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bookmarkStart w:id="0" w:name="_Hlk82529123"/>
      <w:bookmarkEnd w:id="0"/>
      <w:r>
        <w:rPr>
          <w:noProof/>
        </w:rPr>
        <w:drawing>
          <wp:inline distT="0" distB="0" distL="0" distR="0" wp14:anchorId="19A04C93" wp14:editId="41055517">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70FD819F" w:rsidR="00A07487" w:rsidRDefault="00465A0F" w:rsidP="00687F06">
          <w:pPr>
            <w:pStyle w:val="Heading1"/>
          </w:pPr>
          <w:fldSimple w:instr=" TITLE   \* MERGEFORMAT ">
            <w:r>
              <w:t>Chapter 5. Managing Verification Records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65B3BBD7" w:rsidR="00E65F58" w:rsidRPr="005779E2" w:rsidRDefault="00E65F58" w:rsidP="00E65F58">
      <w:pPr>
        <w:pStyle w:val="TOCHeading"/>
        <w:rPr>
          <w:rFonts w:eastAsiaTheme="minorHAnsi" w:cs="Univers LT Std 55"/>
          <w:sz w:val="22"/>
          <w:szCs w:val="22"/>
        </w:rPr>
      </w:pPr>
      <w:r>
        <w:lastRenderedPageBreak/>
        <w:t>Table of Contents</w:t>
      </w:r>
    </w:p>
    <w:p w14:paraId="3A7E7310" w14:textId="6A71742D" w:rsidR="00DD2348"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39017" w:history="1">
        <w:r w:rsidR="00DD2348" w:rsidRPr="00C80E2C">
          <w:rPr>
            <w:rStyle w:val="Hyperlink"/>
            <w:noProof/>
          </w:rPr>
          <w:t>Overview, Topics, and Audience</w:t>
        </w:r>
        <w:r w:rsidR="00DD2348">
          <w:rPr>
            <w:noProof/>
            <w:webHidden/>
          </w:rPr>
          <w:tab/>
        </w:r>
        <w:r w:rsidR="00DD2348">
          <w:rPr>
            <w:noProof/>
            <w:webHidden/>
          </w:rPr>
          <w:fldChar w:fldCharType="begin"/>
        </w:r>
        <w:r w:rsidR="00DD2348">
          <w:rPr>
            <w:noProof/>
            <w:webHidden/>
          </w:rPr>
          <w:instrText xml:space="preserve"> PAGEREF _Toc212639017 \h </w:instrText>
        </w:r>
        <w:r w:rsidR="00DD2348">
          <w:rPr>
            <w:noProof/>
            <w:webHidden/>
          </w:rPr>
        </w:r>
        <w:r w:rsidR="00DD2348">
          <w:rPr>
            <w:noProof/>
            <w:webHidden/>
          </w:rPr>
          <w:fldChar w:fldCharType="separate"/>
        </w:r>
        <w:r w:rsidR="00DD2348">
          <w:rPr>
            <w:noProof/>
            <w:webHidden/>
          </w:rPr>
          <w:t>1</w:t>
        </w:r>
        <w:r w:rsidR="00DD2348">
          <w:rPr>
            <w:noProof/>
            <w:webHidden/>
          </w:rPr>
          <w:fldChar w:fldCharType="end"/>
        </w:r>
      </w:hyperlink>
    </w:p>
    <w:p w14:paraId="20110049" w14:textId="7569C6A5" w:rsidR="00DD2348" w:rsidRDefault="00DD2348">
      <w:pPr>
        <w:pStyle w:val="TOC2"/>
        <w:rPr>
          <w:rFonts w:eastAsiaTheme="minorEastAsia" w:cstheme="minorBidi"/>
          <w:kern w:val="2"/>
          <w:sz w:val="24"/>
          <w:szCs w:val="24"/>
          <w14:ligatures w14:val="standardContextual"/>
        </w:rPr>
      </w:pPr>
      <w:hyperlink w:anchor="_Toc212639018" w:history="1">
        <w:r w:rsidRPr="00C80E2C">
          <w:rPr>
            <w:rStyle w:val="Hyperlink"/>
          </w:rPr>
          <w:t>Overview</w:t>
        </w:r>
        <w:r>
          <w:rPr>
            <w:webHidden/>
          </w:rPr>
          <w:tab/>
        </w:r>
        <w:r>
          <w:rPr>
            <w:webHidden/>
          </w:rPr>
          <w:fldChar w:fldCharType="begin"/>
        </w:r>
        <w:r>
          <w:rPr>
            <w:webHidden/>
          </w:rPr>
          <w:instrText xml:space="preserve"> PAGEREF _Toc212639018 \h </w:instrText>
        </w:r>
        <w:r>
          <w:rPr>
            <w:webHidden/>
          </w:rPr>
        </w:r>
        <w:r>
          <w:rPr>
            <w:webHidden/>
          </w:rPr>
          <w:fldChar w:fldCharType="separate"/>
        </w:r>
        <w:r>
          <w:rPr>
            <w:webHidden/>
          </w:rPr>
          <w:t>1</w:t>
        </w:r>
        <w:r>
          <w:rPr>
            <w:webHidden/>
          </w:rPr>
          <w:fldChar w:fldCharType="end"/>
        </w:r>
      </w:hyperlink>
    </w:p>
    <w:p w14:paraId="4744B155" w14:textId="50E63E37" w:rsidR="00DD2348" w:rsidRDefault="00DD2348">
      <w:pPr>
        <w:pStyle w:val="TOC2"/>
        <w:rPr>
          <w:rFonts w:eastAsiaTheme="minorEastAsia" w:cstheme="minorBidi"/>
          <w:kern w:val="2"/>
          <w:sz w:val="24"/>
          <w:szCs w:val="24"/>
          <w14:ligatures w14:val="standardContextual"/>
        </w:rPr>
      </w:pPr>
      <w:hyperlink w:anchor="_Toc212639019" w:history="1">
        <w:r w:rsidRPr="00C80E2C">
          <w:rPr>
            <w:rStyle w:val="Hyperlink"/>
          </w:rPr>
          <w:t>Topics</w:t>
        </w:r>
        <w:r>
          <w:rPr>
            <w:webHidden/>
          </w:rPr>
          <w:tab/>
        </w:r>
        <w:r>
          <w:rPr>
            <w:webHidden/>
          </w:rPr>
          <w:fldChar w:fldCharType="begin"/>
        </w:r>
        <w:r>
          <w:rPr>
            <w:webHidden/>
          </w:rPr>
          <w:instrText xml:space="preserve"> PAGEREF _Toc212639019 \h </w:instrText>
        </w:r>
        <w:r>
          <w:rPr>
            <w:webHidden/>
          </w:rPr>
        </w:r>
        <w:r>
          <w:rPr>
            <w:webHidden/>
          </w:rPr>
          <w:fldChar w:fldCharType="separate"/>
        </w:r>
        <w:r>
          <w:rPr>
            <w:webHidden/>
          </w:rPr>
          <w:t>1</w:t>
        </w:r>
        <w:r>
          <w:rPr>
            <w:webHidden/>
          </w:rPr>
          <w:fldChar w:fldCharType="end"/>
        </w:r>
      </w:hyperlink>
    </w:p>
    <w:p w14:paraId="3153E84A" w14:textId="20A98445" w:rsidR="00DD2348" w:rsidRDefault="00DD2348">
      <w:pPr>
        <w:pStyle w:val="TOC2"/>
        <w:rPr>
          <w:rFonts w:eastAsiaTheme="minorEastAsia" w:cstheme="minorBidi"/>
          <w:kern w:val="2"/>
          <w:sz w:val="24"/>
          <w:szCs w:val="24"/>
          <w14:ligatures w14:val="standardContextual"/>
        </w:rPr>
      </w:pPr>
      <w:hyperlink w:anchor="_Toc212639020" w:history="1">
        <w:r w:rsidRPr="00C80E2C">
          <w:rPr>
            <w:rStyle w:val="Hyperlink"/>
          </w:rPr>
          <w:t>Audience</w:t>
        </w:r>
        <w:r>
          <w:rPr>
            <w:webHidden/>
          </w:rPr>
          <w:tab/>
        </w:r>
        <w:r>
          <w:rPr>
            <w:webHidden/>
          </w:rPr>
          <w:fldChar w:fldCharType="begin"/>
        </w:r>
        <w:r>
          <w:rPr>
            <w:webHidden/>
          </w:rPr>
          <w:instrText xml:space="preserve"> PAGEREF _Toc212639020 \h </w:instrText>
        </w:r>
        <w:r>
          <w:rPr>
            <w:webHidden/>
          </w:rPr>
        </w:r>
        <w:r>
          <w:rPr>
            <w:webHidden/>
          </w:rPr>
          <w:fldChar w:fldCharType="separate"/>
        </w:r>
        <w:r>
          <w:rPr>
            <w:webHidden/>
          </w:rPr>
          <w:t>1</w:t>
        </w:r>
        <w:r>
          <w:rPr>
            <w:webHidden/>
          </w:rPr>
          <w:fldChar w:fldCharType="end"/>
        </w:r>
      </w:hyperlink>
    </w:p>
    <w:p w14:paraId="7B0333A0" w14:textId="04388B90" w:rsidR="00DD2348" w:rsidRDefault="00DD2348">
      <w:pPr>
        <w:pStyle w:val="TOC1"/>
        <w:rPr>
          <w:rFonts w:eastAsiaTheme="minorEastAsia" w:cstheme="minorBidi"/>
          <w:b w:val="0"/>
          <w:bCs w:val="0"/>
          <w:iCs w:val="0"/>
          <w:noProof/>
          <w:color w:val="auto"/>
          <w:kern w:val="2"/>
          <w14:ligatures w14:val="standardContextual"/>
        </w:rPr>
      </w:pPr>
      <w:hyperlink w:anchor="_Toc212639021" w:history="1">
        <w:r w:rsidRPr="00C80E2C">
          <w:rPr>
            <w:rStyle w:val="Hyperlink"/>
            <w:noProof/>
          </w:rPr>
          <w:t>Topic 1 Purpose of Managing Verification Records (MVD/LVD)</w:t>
        </w:r>
        <w:r>
          <w:rPr>
            <w:noProof/>
            <w:webHidden/>
          </w:rPr>
          <w:tab/>
        </w:r>
        <w:r>
          <w:rPr>
            <w:noProof/>
            <w:webHidden/>
          </w:rPr>
          <w:fldChar w:fldCharType="begin"/>
        </w:r>
        <w:r>
          <w:rPr>
            <w:noProof/>
            <w:webHidden/>
          </w:rPr>
          <w:instrText xml:space="preserve"> PAGEREF _Toc212639021 \h </w:instrText>
        </w:r>
        <w:r>
          <w:rPr>
            <w:noProof/>
            <w:webHidden/>
          </w:rPr>
        </w:r>
        <w:r>
          <w:rPr>
            <w:noProof/>
            <w:webHidden/>
          </w:rPr>
          <w:fldChar w:fldCharType="separate"/>
        </w:r>
        <w:r>
          <w:rPr>
            <w:noProof/>
            <w:webHidden/>
          </w:rPr>
          <w:t>2</w:t>
        </w:r>
        <w:r>
          <w:rPr>
            <w:noProof/>
            <w:webHidden/>
          </w:rPr>
          <w:fldChar w:fldCharType="end"/>
        </w:r>
      </w:hyperlink>
    </w:p>
    <w:p w14:paraId="44E06BAC" w14:textId="10141D16" w:rsidR="00DD2348" w:rsidRDefault="00DD2348">
      <w:pPr>
        <w:pStyle w:val="TOC1"/>
        <w:rPr>
          <w:rFonts w:eastAsiaTheme="minorEastAsia" w:cstheme="minorBidi"/>
          <w:b w:val="0"/>
          <w:bCs w:val="0"/>
          <w:iCs w:val="0"/>
          <w:noProof/>
          <w:color w:val="auto"/>
          <w:kern w:val="2"/>
          <w14:ligatures w14:val="standardContextual"/>
        </w:rPr>
      </w:pPr>
      <w:hyperlink w:anchor="_Toc212639022" w:history="1">
        <w:r w:rsidRPr="00C80E2C">
          <w:rPr>
            <w:rStyle w:val="Hyperlink"/>
            <w:noProof/>
          </w:rPr>
          <w:t>Topic 2 Create an MVD Record</w:t>
        </w:r>
        <w:r>
          <w:rPr>
            <w:noProof/>
            <w:webHidden/>
          </w:rPr>
          <w:tab/>
        </w:r>
        <w:r>
          <w:rPr>
            <w:noProof/>
            <w:webHidden/>
          </w:rPr>
          <w:fldChar w:fldCharType="begin"/>
        </w:r>
        <w:r>
          <w:rPr>
            <w:noProof/>
            <w:webHidden/>
          </w:rPr>
          <w:instrText xml:space="preserve"> PAGEREF _Toc212639022 \h </w:instrText>
        </w:r>
        <w:r>
          <w:rPr>
            <w:noProof/>
            <w:webHidden/>
          </w:rPr>
        </w:r>
        <w:r>
          <w:rPr>
            <w:noProof/>
            <w:webHidden/>
          </w:rPr>
          <w:fldChar w:fldCharType="separate"/>
        </w:r>
        <w:r>
          <w:rPr>
            <w:noProof/>
            <w:webHidden/>
          </w:rPr>
          <w:t>6</w:t>
        </w:r>
        <w:r>
          <w:rPr>
            <w:noProof/>
            <w:webHidden/>
          </w:rPr>
          <w:fldChar w:fldCharType="end"/>
        </w:r>
      </w:hyperlink>
    </w:p>
    <w:p w14:paraId="708F8AB6" w14:textId="7A63B63F" w:rsidR="00DD2348" w:rsidRDefault="00DD2348">
      <w:pPr>
        <w:pStyle w:val="TOC4"/>
        <w:rPr>
          <w:rFonts w:eastAsiaTheme="minorEastAsia" w:cstheme="minorBidi"/>
          <w:i w:val="0"/>
          <w:iCs w:val="0"/>
          <w:color w:val="auto"/>
          <w:kern w:val="2"/>
          <w:sz w:val="24"/>
          <w:szCs w:val="24"/>
          <w14:ligatures w14:val="standardContextual"/>
        </w:rPr>
      </w:pPr>
      <w:hyperlink w:anchor="_Toc212639023" w:history="1">
        <w:r w:rsidRPr="00C80E2C">
          <w:rPr>
            <w:rStyle w:val="Hyperlink"/>
          </w:rPr>
          <w:t>Create an MVD Record</w:t>
        </w:r>
        <w:r>
          <w:rPr>
            <w:webHidden/>
          </w:rPr>
          <w:tab/>
        </w:r>
        <w:r>
          <w:rPr>
            <w:webHidden/>
          </w:rPr>
          <w:fldChar w:fldCharType="begin"/>
        </w:r>
        <w:r>
          <w:rPr>
            <w:webHidden/>
          </w:rPr>
          <w:instrText xml:space="preserve"> PAGEREF _Toc212639023 \h </w:instrText>
        </w:r>
        <w:r>
          <w:rPr>
            <w:webHidden/>
          </w:rPr>
        </w:r>
        <w:r>
          <w:rPr>
            <w:webHidden/>
          </w:rPr>
          <w:fldChar w:fldCharType="separate"/>
        </w:r>
        <w:r>
          <w:rPr>
            <w:webHidden/>
          </w:rPr>
          <w:t>7</w:t>
        </w:r>
        <w:r>
          <w:rPr>
            <w:webHidden/>
          </w:rPr>
          <w:fldChar w:fldCharType="end"/>
        </w:r>
      </w:hyperlink>
    </w:p>
    <w:p w14:paraId="4DC9512B" w14:textId="0272844E" w:rsidR="00DD2348" w:rsidRDefault="00DD2348">
      <w:pPr>
        <w:pStyle w:val="TOC1"/>
        <w:rPr>
          <w:rFonts w:eastAsiaTheme="minorEastAsia" w:cstheme="minorBidi"/>
          <w:b w:val="0"/>
          <w:bCs w:val="0"/>
          <w:iCs w:val="0"/>
          <w:noProof/>
          <w:color w:val="auto"/>
          <w:kern w:val="2"/>
          <w14:ligatures w14:val="standardContextual"/>
        </w:rPr>
      </w:pPr>
      <w:hyperlink w:anchor="_Toc212639024" w:history="1">
        <w:r w:rsidRPr="00C80E2C">
          <w:rPr>
            <w:rStyle w:val="Hyperlink"/>
            <w:noProof/>
          </w:rPr>
          <w:t>Topic 3 Search an MVD Record</w:t>
        </w:r>
        <w:r>
          <w:rPr>
            <w:noProof/>
            <w:webHidden/>
          </w:rPr>
          <w:tab/>
        </w:r>
        <w:r>
          <w:rPr>
            <w:noProof/>
            <w:webHidden/>
          </w:rPr>
          <w:fldChar w:fldCharType="begin"/>
        </w:r>
        <w:r>
          <w:rPr>
            <w:noProof/>
            <w:webHidden/>
          </w:rPr>
          <w:instrText xml:space="preserve"> PAGEREF _Toc212639024 \h </w:instrText>
        </w:r>
        <w:r>
          <w:rPr>
            <w:noProof/>
            <w:webHidden/>
          </w:rPr>
        </w:r>
        <w:r>
          <w:rPr>
            <w:noProof/>
            <w:webHidden/>
          </w:rPr>
          <w:fldChar w:fldCharType="separate"/>
        </w:r>
        <w:r>
          <w:rPr>
            <w:noProof/>
            <w:webHidden/>
          </w:rPr>
          <w:t>9</w:t>
        </w:r>
        <w:r>
          <w:rPr>
            <w:noProof/>
            <w:webHidden/>
          </w:rPr>
          <w:fldChar w:fldCharType="end"/>
        </w:r>
      </w:hyperlink>
    </w:p>
    <w:p w14:paraId="3F3BAB93" w14:textId="2046E2BE" w:rsidR="00DD2348" w:rsidRDefault="00DD2348">
      <w:pPr>
        <w:pStyle w:val="TOC4"/>
        <w:rPr>
          <w:rFonts w:eastAsiaTheme="minorEastAsia" w:cstheme="minorBidi"/>
          <w:i w:val="0"/>
          <w:iCs w:val="0"/>
          <w:color w:val="auto"/>
          <w:kern w:val="2"/>
          <w:sz w:val="24"/>
          <w:szCs w:val="24"/>
          <w14:ligatures w14:val="standardContextual"/>
        </w:rPr>
      </w:pPr>
      <w:hyperlink w:anchor="_Toc212639025" w:history="1">
        <w:r w:rsidRPr="00C80E2C">
          <w:rPr>
            <w:rStyle w:val="Hyperlink"/>
          </w:rPr>
          <w:t>Search an MVD Record</w:t>
        </w:r>
        <w:r>
          <w:rPr>
            <w:webHidden/>
          </w:rPr>
          <w:tab/>
        </w:r>
        <w:r>
          <w:rPr>
            <w:webHidden/>
          </w:rPr>
          <w:fldChar w:fldCharType="begin"/>
        </w:r>
        <w:r>
          <w:rPr>
            <w:webHidden/>
          </w:rPr>
          <w:instrText xml:space="preserve"> PAGEREF _Toc212639025 \h </w:instrText>
        </w:r>
        <w:r>
          <w:rPr>
            <w:webHidden/>
          </w:rPr>
        </w:r>
        <w:r>
          <w:rPr>
            <w:webHidden/>
          </w:rPr>
          <w:fldChar w:fldCharType="separate"/>
        </w:r>
        <w:r>
          <w:rPr>
            <w:webHidden/>
          </w:rPr>
          <w:t>10</w:t>
        </w:r>
        <w:r>
          <w:rPr>
            <w:webHidden/>
          </w:rPr>
          <w:fldChar w:fldCharType="end"/>
        </w:r>
      </w:hyperlink>
    </w:p>
    <w:p w14:paraId="6F31EEC8" w14:textId="00959BBD" w:rsidR="00DD2348" w:rsidRDefault="00DD2348">
      <w:pPr>
        <w:pStyle w:val="TOC1"/>
        <w:rPr>
          <w:rFonts w:eastAsiaTheme="minorEastAsia" w:cstheme="minorBidi"/>
          <w:b w:val="0"/>
          <w:bCs w:val="0"/>
          <w:iCs w:val="0"/>
          <w:noProof/>
          <w:color w:val="auto"/>
          <w:kern w:val="2"/>
          <w14:ligatures w14:val="standardContextual"/>
        </w:rPr>
      </w:pPr>
      <w:hyperlink w:anchor="_Toc212639026" w:history="1">
        <w:r w:rsidRPr="00C80E2C">
          <w:rPr>
            <w:rStyle w:val="Hyperlink"/>
            <w:noProof/>
          </w:rPr>
          <w:t>Topic 4 Edit an MVD Record</w:t>
        </w:r>
        <w:r>
          <w:rPr>
            <w:noProof/>
            <w:webHidden/>
          </w:rPr>
          <w:tab/>
        </w:r>
        <w:r>
          <w:rPr>
            <w:noProof/>
            <w:webHidden/>
          </w:rPr>
          <w:fldChar w:fldCharType="begin"/>
        </w:r>
        <w:r>
          <w:rPr>
            <w:noProof/>
            <w:webHidden/>
          </w:rPr>
          <w:instrText xml:space="preserve"> PAGEREF _Toc212639026 \h </w:instrText>
        </w:r>
        <w:r>
          <w:rPr>
            <w:noProof/>
            <w:webHidden/>
          </w:rPr>
        </w:r>
        <w:r>
          <w:rPr>
            <w:noProof/>
            <w:webHidden/>
          </w:rPr>
          <w:fldChar w:fldCharType="separate"/>
        </w:r>
        <w:r>
          <w:rPr>
            <w:noProof/>
            <w:webHidden/>
          </w:rPr>
          <w:t>12</w:t>
        </w:r>
        <w:r>
          <w:rPr>
            <w:noProof/>
            <w:webHidden/>
          </w:rPr>
          <w:fldChar w:fldCharType="end"/>
        </w:r>
      </w:hyperlink>
    </w:p>
    <w:p w14:paraId="69A25A53" w14:textId="64B23099" w:rsidR="00DD2348" w:rsidRDefault="00DD2348">
      <w:pPr>
        <w:pStyle w:val="TOC4"/>
        <w:rPr>
          <w:rFonts w:eastAsiaTheme="minorEastAsia" w:cstheme="minorBidi"/>
          <w:i w:val="0"/>
          <w:iCs w:val="0"/>
          <w:color w:val="auto"/>
          <w:kern w:val="2"/>
          <w:sz w:val="24"/>
          <w:szCs w:val="24"/>
          <w14:ligatures w14:val="standardContextual"/>
        </w:rPr>
      </w:pPr>
      <w:hyperlink w:anchor="_Toc212639027" w:history="1">
        <w:r w:rsidRPr="00C80E2C">
          <w:rPr>
            <w:rStyle w:val="Hyperlink"/>
          </w:rPr>
          <w:t>Edit an MVD Record</w:t>
        </w:r>
        <w:r>
          <w:rPr>
            <w:webHidden/>
          </w:rPr>
          <w:tab/>
        </w:r>
        <w:r>
          <w:rPr>
            <w:webHidden/>
          </w:rPr>
          <w:fldChar w:fldCharType="begin"/>
        </w:r>
        <w:r>
          <w:rPr>
            <w:webHidden/>
          </w:rPr>
          <w:instrText xml:space="preserve"> PAGEREF _Toc212639027 \h </w:instrText>
        </w:r>
        <w:r>
          <w:rPr>
            <w:webHidden/>
          </w:rPr>
        </w:r>
        <w:r>
          <w:rPr>
            <w:webHidden/>
          </w:rPr>
          <w:fldChar w:fldCharType="separate"/>
        </w:r>
        <w:r>
          <w:rPr>
            <w:webHidden/>
          </w:rPr>
          <w:t>13</w:t>
        </w:r>
        <w:r>
          <w:rPr>
            <w:webHidden/>
          </w:rPr>
          <w:fldChar w:fldCharType="end"/>
        </w:r>
      </w:hyperlink>
    </w:p>
    <w:p w14:paraId="1470231B" w14:textId="72984036" w:rsidR="00DD2348" w:rsidRDefault="00DD2348">
      <w:pPr>
        <w:pStyle w:val="TOC1"/>
        <w:rPr>
          <w:rFonts w:eastAsiaTheme="minorEastAsia" w:cstheme="minorBidi"/>
          <w:b w:val="0"/>
          <w:bCs w:val="0"/>
          <w:iCs w:val="0"/>
          <w:noProof/>
          <w:color w:val="auto"/>
          <w:kern w:val="2"/>
          <w14:ligatures w14:val="standardContextual"/>
        </w:rPr>
      </w:pPr>
      <w:hyperlink w:anchor="_Toc212639028" w:history="1">
        <w:r w:rsidRPr="00C80E2C">
          <w:rPr>
            <w:rStyle w:val="Hyperlink"/>
            <w:noProof/>
          </w:rPr>
          <w:t>Summary</w:t>
        </w:r>
        <w:r>
          <w:rPr>
            <w:noProof/>
            <w:webHidden/>
          </w:rPr>
          <w:tab/>
        </w:r>
        <w:r>
          <w:rPr>
            <w:noProof/>
            <w:webHidden/>
          </w:rPr>
          <w:fldChar w:fldCharType="begin"/>
        </w:r>
        <w:r>
          <w:rPr>
            <w:noProof/>
            <w:webHidden/>
          </w:rPr>
          <w:instrText xml:space="preserve"> PAGEREF _Toc212639028 \h </w:instrText>
        </w:r>
        <w:r>
          <w:rPr>
            <w:noProof/>
            <w:webHidden/>
          </w:rPr>
        </w:r>
        <w:r>
          <w:rPr>
            <w:noProof/>
            <w:webHidden/>
          </w:rPr>
          <w:fldChar w:fldCharType="separate"/>
        </w:r>
        <w:r>
          <w:rPr>
            <w:noProof/>
            <w:webHidden/>
          </w:rPr>
          <w:t>15</w:t>
        </w:r>
        <w:r>
          <w:rPr>
            <w:noProof/>
            <w:webHidden/>
          </w:rPr>
          <w:fldChar w:fldCharType="end"/>
        </w:r>
      </w:hyperlink>
    </w:p>
    <w:p w14:paraId="5A97ADB1" w14:textId="2CFF8D70"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60C1E013" w14:textId="18580E4B" w:rsidR="00DD2348"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12639029" w:history="1">
        <w:r w:rsidR="00DD2348" w:rsidRPr="00474E06">
          <w:rPr>
            <w:rStyle w:val="Hyperlink"/>
            <w:noProof/>
          </w:rPr>
          <w:t>Figure 1: MVD Lifecycle</w:t>
        </w:r>
        <w:r w:rsidR="00DD2348">
          <w:rPr>
            <w:noProof/>
            <w:webHidden/>
          </w:rPr>
          <w:tab/>
        </w:r>
        <w:r w:rsidR="00DD2348">
          <w:rPr>
            <w:noProof/>
            <w:webHidden/>
          </w:rPr>
          <w:fldChar w:fldCharType="begin"/>
        </w:r>
        <w:r w:rsidR="00DD2348">
          <w:rPr>
            <w:noProof/>
            <w:webHidden/>
          </w:rPr>
          <w:instrText xml:space="preserve"> PAGEREF _Toc212639029 \h </w:instrText>
        </w:r>
        <w:r w:rsidR="00DD2348">
          <w:rPr>
            <w:noProof/>
            <w:webHidden/>
          </w:rPr>
        </w:r>
        <w:r w:rsidR="00DD2348">
          <w:rPr>
            <w:noProof/>
            <w:webHidden/>
          </w:rPr>
          <w:fldChar w:fldCharType="separate"/>
        </w:r>
        <w:r w:rsidR="00DD2348">
          <w:rPr>
            <w:noProof/>
            <w:webHidden/>
          </w:rPr>
          <w:t>3</w:t>
        </w:r>
        <w:r w:rsidR="00DD2348">
          <w:rPr>
            <w:noProof/>
            <w:webHidden/>
          </w:rPr>
          <w:fldChar w:fldCharType="end"/>
        </w:r>
      </w:hyperlink>
    </w:p>
    <w:p w14:paraId="08BE1FC8" w14:textId="5D7DC3DA"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0" w:history="1">
        <w:r w:rsidRPr="00474E06">
          <w:rPr>
            <w:rStyle w:val="Hyperlink"/>
            <w:noProof/>
          </w:rPr>
          <w:t>Figure 2: LVD Lifecycle</w:t>
        </w:r>
        <w:r>
          <w:rPr>
            <w:noProof/>
            <w:webHidden/>
          </w:rPr>
          <w:tab/>
        </w:r>
        <w:r>
          <w:rPr>
            <w:noProof/>
            <w:webHidden/>
          </w:rPr>
          <w:fldChar w:fldCharType="begin"/>
        </w:r>
        <w:r>
          <w:rPr>
            <w:noProof/>
            <w:webHidden/>
          </w:rPr>
          <w:instrText xml:space="preserve"> PAGEREF _Toc212639030 \h </w:instrText>
        </w:r>
        <w:r>
          <w:rPr>
            <w:noProof/>
            <w:webHidden/>
          </w:rPr>
        </w:r>
        <w:r>
          <w:rPr>
            <w:noProof/>
            <w:webHidden/>
          </w:rPr>
          <w:fldChar w:fldCharType="separate"/>
        </w:r>
        <w:r>
          <w:rPr>
            <w:noProof/>
            <w:webHidden/>
          </w:rPr>
          <w:t>4</w:t>
        </w:r>
        <w:r>
          <w:rPr>
            <w:noProof/>
            <w:webHidden/>
          </w:rPr>
          <w:fldChar w:fldCharType="end"/>
        </w:r>
      </w:hyperlink>
    </w:p>
    <w:p w14:paraId="00D5FE32" w14:textId="7F22557D"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1" w:history="1">
        <w:r w:rsidRPr="00474E06">
          <w:rPr>
            <w:rStyle w:val="Hyperlink"/>
            <w:noProof/>
          </w:rPr>
          <w:t>Figure 3: Define the MVD Record</w:t>
        </w:r>
        <w:r>
          <w:rPr>
            <w:noProof/>
            <w:webHidden/>
          </w:rPr>
          <w:tab/>
        </w:r>
        <w:r>
          <w:rPr>
            <w:noProof/>
            <w:webHidden/>
          </w:rPr>
          <w:fldChar w:fldCharType="begin"/>
        </w:r>
        <w:r>
          <w:rPr>
            <w:noProof/>
            <w:webHidden/>
          </w:rPr>
          <w:instrText xml:space="preserve"> PAGEREF _Toc212639031 \h </w:instrText>
        </w:r>
        <w:r>
          <w:rPr>
            <w:noProof/>
            <w:webHidden/>
          </w:rPr>
        </w:r>
        <w:r>
          <w:rPr>
            <w:noProof/>
            <w:webHidden/>
          </w:rPr>
          <w:fldChar w:fldCharType="separate"/>
        </w:r>
        <w:r>
          <w:rPr>
            <w:noProof/>
            <w:webHidden/>
          </w:rPr>
          <w:t>7</w:t>
        </w:r>
        <w:r>
          <w:rPr>
            <w:noProof/>
            <w:webHidden/>
          </w:rPr>
          <w:fldChar w:fldCharType="end"/>
        </w:r>
      </w:hyperlink>
    </w:p>
    <w:p w14:paraId="2C858308" w14:textId="112DCAB4"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2" w:history="1">
        <w:r w:rsidRPr="00474E06">
          <w:rPr>
            <w:rStyle w:val="Hyperlink"/>
            <w:noProof/>
          </w:rPr>
          <w:t>Figure 4: Search MVD Records</w:t>
        </w:r>
        <w:r>
          <w:rPr>
            <w:noProof/>
            <w:webHidden/>
          </w:rPr>
          <w:tab/>
        </w:r>
        <w:r>
          <w:rPr>
            <w:noProof/>
            <w:webHidden/>
          </w:rPr>
          <w:fldChar w:fldCharType="begin"/>
        </w:r>
        <w:r>
          <w:rPr>
            <w:noProof/>
            <w:webHidden/>
          </w:rPr>
          <w:instrText xml:space="preserve"> PAGEREF _Toc212639032 \h </w:instrText>
        </w:r>
        <w:r>
          <w:rPr>
            <w:noProof/>
            <w:webHidden/>
          </w:rPr>
        </w:r>
        <w:r>
          <w:rPr>
            <w:noProof/>
            <w:webHidden/>
          </w:rPr>
          <w:fldChar w:fldCharType="separate"/>
        </w:r>
        <w:r>
          <w:rPr>
            <w:noProof/>
            <w:webHidden/>
          </w:rPr>
          <w:t>10</w:t>
        </w:r>
        <w:r>
          <w:rPr>
            <w:noProof/>
            <w:webHidden/>
          </w:rPr>
          <w:fldChar w:fldCharType="end"/>
        </w:r>
      </w:hyperlink>
    </w:p>
    <w:p w14:paraId="19008C99" w14:textId="737F7E95"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3" w:history="1">
        <w:r w:rsidRPr="00474E06">
          <w:rPr>
            <w:rStyle w:val="Hyperlink"/>
            <w:noProof/>
          </w:rPr>
          <w:t>Figure 5. Edit Verification Record</w:t>
        </w:r>
        <w:r>
          <w:rPr>
            <w:noProof/>
            <w:webHidden/>
          </w:rPr>
          <w:tab/>
        </w:r>
        <w:r>
          <w:rPr>
            <w:noProof/>
            <w:webHidden/>
          </w:rPr>
          <w:fldChar w:fldCharType="begin"/>
        </w:r>
        <w:r>
          <w:rPr>
            <w:noProof/>
            <w:webHidden/>
          </w:rPr>
          <w:instrText xml:space="preserve"> PAGEREF _Toc212639033 \h </w:instrText>
        </w:r>
        <w:r>
          <w:rPr>
            <w:noProof/>
            <w:webHidden/>
          </w:rPr>
        </w:r>
        <w:r>
          <w:rPr>
            <w:noProof/>
            <w:webHidden/>
          </w:rPr>
          <w:fldChar w:fldCharType="separate"/>
        </w:r>
        <w:r>
          <w:rPr>
            <w:noProof/>
            <w:webHidden/>
          </w:rPr>
          <w:t>13</w:t>
        </w:r>
        <w:r>
          <w:rPr>
            <w:noProof/>
            <w:webHidden/>
          </w:rPr>
          <w:fldChar w:fldCharType="end"/>
        </w:r>
      </w:hyperlink>
    </w:p>
    <w:p w14:paraId="54B353BB" w14:textId="451E7B86" w:rsidR="008A4951" w:rsidRDefault="00185D67" w:rsidP="008A4951">
      <w:r>
        <w:rPr>
          <w:b/>
          <w:bCs/>
          <w:noProof/>
          <w:color w:val="auto"/>
        </w:rPr>
        <w:fldChar w:fldCharType="end"/>
      </w:r>
    </w:p>
    <w:p w14:paraId="1BCD38F1" w14:textId="578A36FE" w:rsidR="00E65F58" w:rsidRDefault="00667238" w:rsidP="00667238">
      <w:pPr>
        <w:pStyle w:val="TOCHeading"/>
      </w:pPr>
      <w:r>
        <w:t>List of Tables</w:t>
      </w:r>
    </w:p>
    <w:p w14:paraId="56DAE764" w14:textId="0020CEE3" w:rsidR="00DD2348"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39034" w:history="1">
        <w:r w:rsidR="00DD2348" w:rsidRPr="008B3F36">
          <w:rPr>
            <w:rStyle w:val="Hyperlink"/>
            <w:noProof/>
          </w:rPr>
          <w:t>Table 1: MVD/LVD Record Trade Status</w:t>
        </w:r>
        <w:r w:rsidR="00DD2348">
          <w:rPr>
            <w:noProof/>
            <w:webHidden/>
          </w:rPr>
          <w:tab/>
        </w:r>
        <w:r w:rsidR="00DD2348">
          <w:rPr>
            <w:noProof/>
            <w:webHidden/>
          </w:rPr>
          <w:fldChar w:fldCharType="begin"/>
        </w:r>
        <w:r w:rsidR="00DD2348">
          <w:rPr>
            <w:noProof/>
            <w:webHidden/>
          </w:rPr>
          <w:instrText xml:space="preserve"> PAGEREF _Toc212639034 \h </w:instrText>
        </w:r>
        <w:r w:rsidR="00DD2348">
          <w:rPr>
            <w:noProof/>
            <w:webHidden/>
          </w:rPr>
        </w:r>
        <w:r w:rsidR="00DD2348">
          <w:rPr>
            <w:noProof/>
            <w:webHidden/>
          </w:rPr>
          <w:fldChar w:fldCharType="separate"/>
        </w:r>
        <w:r w:rsidR="00DD2348">
          <w:rPr>
            <w:noProof/>
            <w:webHidden/>
          </w:rPr>
          <w:t>2</w:t>
        </w:r>
        <w:r w:rsidR="00DD2348">
          <w:rPr>
            <w:noProof/>
            <w:webHidden/>
          </w:rPr>
          <w:fldChar w:fldCharType="end"/>
        </w:r>
      </w:hyperlink>
    </w:p>
    <w:p w14:paraId="26EBBB8D" w14:textId="1E3A58B5"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5" w:history="1">
        <w:r w:rsidRPr="008B3F36">
          <w:rPr>
            <w:rStyle w:val="Hyperlink"/>
            <w:noProof/>
          </w:rPr>
          <w:t>Table 2: Special Character Handling</w:t>
        </w:r>
        <w:r>
          <w:rPr>
            <w:noProof/>
            <w:webHidden/>
          </w:rPr>
          <w:tab/>
        </w:r>
        <w:r>
          <w:rPr>
            <w:noProof/>
            <w:webHidden/>
          </w:rPr>
          <w:fldChar w:fldCharType="begin"/>
        </w:r>
        <w:r>
          <w:rPr>
            <w:noProof/>
            <w:webHidden/>
          </w:rPr>
          <w:instrText xml:space="preserve"> PAGEREF _Toc212639035 \h </w:instrText>
        </w:r>
        <w:r>
          <w:rPr>
            <w:noProof/>
            <w:webHidden/>
          </w:rPr>
        </w:r>
        <w:r>
          <w:rPr>
            <w:noProof/>
            <w:webHidden/>
          </w:rPr>
          <w:fldChar w:fldCharType="separate"/>
        </w:r>
        <w:r>
          <w:rPr>
            <w:noProof/>
            <w:webHidden/>
          </w:rPr>
          <w:t>5</w:t>
        </w:r>
        <w:r>
          <w:rPr>
            <w:noProof/>
            <w:webHidden/>
          </w:rPr>
          <w:fldChar w:fldCharType="end"/>
        </w:r>
      </w:hyperlink>
    </w:p>
    <w:p w14:paraId="3C86C9FE" w14:textId="3192F796" w:rsidR="00DD2348" w:rsidRDefault="00DD23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036" w:history="1">
        <w:r w:rsidRPr="008B3F36">
          <w:rPr>
            <w:rStyle w:val="Hyperlink"/>
            <w:noProof/>
          </w:rPr>
          <w:t>Table 3: Search Results</w:t>
        </w:r>
        <w:r>
          <w:rPr>
            <w:noProof/>
            <w:webHidden/>
          </w:rPr>
          <w:tab/>
        </w:r>
        <w:r>
          <w:rPr>
            <w:noProof/>
            <w:webHidden/>
          </w:rPr>
          <w:fldChar w:fldCharType="begin"/>
        </w:r>
        <w:r>
          <w:rPr>
            <w:noProof/>
            <w:webHidden/>
          </w:rPr>
          <w:instrText xml:space="preserve"> PAGEREF _Toc212639036 \h </w:instrText>
        </w:r>
        <w:r>
          <w:rPr>
            <w:noProof/>
            <w:webHidden/>
          </w:rPr>
        </w:r>
        <w:r>
          <w:rPr>
            <w:noProof/>
            <w:webHidden/>
          </w:rPr>
          <w:fldChar w:fldCharType="separate"/>
        </w:r>
        <w:r>
          <w:rPr>
            <w:noProof/>
            <w:webHidden/>
          </w:rPr>
          <w:t>9</w:t>
        </w:r>
        <w:r>
          <w:rPr>
            <w:noProof/>
            <w:webHidden/>
          </w:rPr>
          <w:fldChar w:fldCharType="end"/>
        </w:r>
      </w:hyperlink>
    </w:p>
    <w:p w14:paraId="0B29C657" w14:textId="19FFF0D7"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59A7294E" w14:textId="0CEDCF11" w:rsidR="00AB6E6D" w:rsidRDefault="00C46A69" w:rsidP="000435FF">
      <w:pPr>
        <w:pStyle w:val="BodyText"/>
      </w:pPr>
      <w:r>
        <w:t>Select</w:t>
      </w:r>
      <w:r w:rsidR="000435FF">
        <w:t xml:space="preserve"> this </w:t>
      </w:r>
      <w:hyperlink r:id="rId18" w:history="1">
        <w:r w:rsidR="000435FF" w:rsidRPr="0074024C">
          <w:rPr>
            <w:rStyle w:val="Hyperlink"/>
          </w:rPr>
          <w:t>link</w:t>
        </w:r>
      </w:hyperlink>
      <w:r w:rsidR="000435FF">
        <w:t xml:space="preserve"> to access the full OTCnet Glossary.</w:t>
      </w:r>
    </w:p>
    <w:p w14:paraId="4797CB63" w14:textId="77777777" w:rsidR="00CC3BCF" w:rsidRDefault="00CC3BCF"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39017"/>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2639018"/>
      <w:r w:rsidRPr="00C7388D">
        <w:t>Overview</w:t>
      </w:r>
      <w:bookmarkEnd w:id="3"/>
      <w:bookmarkEnd w:id="4"/>
    </w:p>
    <w:p w14:paraId="0D3304DB" w14:textId="5FAFF73F" w:rsidR="00507E1B" w:rsidRDefault="0012125A" w:rsidP="0012125A">
      <w:pPr>
        <w:pStyle w:val="BodyText"/>
      </w:pPr>
      <w:r w:rsidRPr="0012125A">
        <w:t xml:space="preserve">Welcome to </w:t>
      </w:r>
      <w:r w:rsidRPr="00442E42">
        <w:rPr>
          <w:i/>
          <w:iCs/>
        </w:rPr>
        <w:t>Managing Verification Records (MVD/LVD).</w:t>
      </w:r>
      <w:r w:rsidRPr="0012125A">
        <w:t xml:space="preserve"> In this chapter, you will learn:</w:t>
      </w:r>
    </w:p>
    <w:p w14:paraId="79C49BB4" w14:textId="77777777" w:rsidR="00442E42" w:rsidRDefault="00442E42" w:rsidP="00442E42">
      <w:pPr>
        <w:pStyle w:val="Bullet"/>
      </w:pPr>
      <w:r>
        <w:t>The purpose of managing verification records</w:t>
      </w:r>
    </w:p>
    <w:p w14:paraId="069641DA" w14:textId="6EA4C3FD" w:rsidR="00442E42" w:rsidRDefault="00442E42" w:rsidP="00442E42">
      <w:pPr>
        <w:pStyle w:val="Bullet"/>
      </w:pPr>
      <w:r>
        <w:t xml:space="preserve">How to create a </w:t>
      </w:r>
      <w:r w:rsidR="003E17AA">
        <w:t>M</w:t>
      </w:r>
      <w:r>
        <w:t xml:space="preserve">aster </w:t>
      </w:r>
      <w:r w:rsidR="003E17AA">
        <w:t>V</w:t>
      </w:r>
      <w:r>
        <w:t xml:space="preserve">erification </w:t>
      </w:r>
      <w:r w:rsidR="003E17AA">
        <w:t>D</w:t>
      </w:r>
      <w:r>
        <w:t xml:space="preserve">atabase (MVD) record </w:t>
      </w:r>
    </w:p>
    <w:p w14:paraId="4D690C9B" w14:textId="26F07604" w:rsidR="00442E42" w:rsidRDefault="00442E42" w:rsidP="00442E42">
      <w:pPr>
        <w:pStyle w:val="Bullet"/>
      </w:pPr>
      <w:r>
        <w:t xml:space="preserve">How to search for a </w:t>
      </w:r>
      <w:r w:rsidR="00E622F5">
        <w:t>MVD</w:t>
      </w:r>
      <w:r>
        <w:t xml:space="preserve"> record </w:t>
      </w:r>
    </w:p>
    <w:p w14:paraId="521569EE" w14:textId="424933FB" w:rsidR="00442E42" w:rsidRDefault="00442E42" w:rsidP="00442E42">
      <w:pPr>
        <w:pStyle w:val="Bullet"/>
      </w:pPr>
      <w:r>
        <w:t xml:space="preserve">How to edit </w:t>
      </w:r>
      <w:proofErr w:type="gramStart"/>
      <w:r>
        <w:t xml:space="preserve">a </w:t>
      </w:r>
      <w:r w:rsidR="00E622F5">
        <w:t>MVD</w:t>
      </w:r>
      <w:proofErr w:type="gramEnd"/>
      <w:r>
        <w:t xml:space="preserve"> record </w:t>
      </w:r>
    </w:p>
    <w:p w14:paraId="050C2085" w14:textId="13411B4B" w:rsidR="001951BD" w:rsidRPr="00AD7500" w:rsidRDefault="001951BD" w:rsidP="00C7388D">
      <w:pPr>
        <w:pStyle w:val="Heading3"/>
      </w:pPr>
      <w:bookmarkStart w:id="5" w:name="_Toc212639019"/>
      <w:bookmarkStart w:id="6" w:name="_Toc39237135"/>
      <w:r w:rsidRPr="00AD7500">
        <w:t>Topics</w:t>
      </w:r>
      <w:bookmarkEnd w:id="5"/>
    </w:p>
    <w:p w14:paraId="398E2549" w14:textId="32FB3EBB" w:rsidR="003216D9" w:rsidRDefault="003216D9" w:rsidP="003216D9">
      <w:pPr>
        <w:pStyle w:val="BodyText"/>
      </w:pPr>
      <w:bookmarkStart w:id="7" w:name="_Toc39492423"/>
      <w:r>
        <w:t>T</w:t>
      </w:r>
      <w:r w:rsidRPr="00924CBC">
        <w:t>h</w:t>
      </w:r>
      <w:r>
        <w:t>e</w:t>
      </w:r>
      <w:r w:rsidRPr="00924CBC">
        <w:t xml:space="preserve"> topics </w:t>
      </w:r>
      <w:r>
        <w:t xml:space="preserve">in this </w:t>
      </w:r>
      <w:r w:rsidRPr="00924CBC">
        <w:t xml:space="preserve">chapter </w:t>
      </w:r>
      <w:r>
        <w:t>include</w:t>
      </w:r>
      <w:r w:rsidRPr="00924CBC">
        <w:t xml:space="preserve"> the following:</w:t>
      </w:r>
    </w:p>
    <w:p w14:paraId="711F0032" w14:textId="1D393F8F" w:rsidR="001951BD" w:rsidRDefault="00073D07" w:rsidP="00D101BD">
      <w:pPr>
        <w:pStyle w:val="NumberedList"/>
      </w:pPr>
      <w:r>
        <w:t>Purpose of Managing Verification Records, Master Verification Database (MVD</w:t>
      </w:r>
      <w:r w:rsidR="002B17AA">
        <w:t xml:space="preserve"> and </w:t>
      </w:r>
      <w:bookmarkStart w:id="8" w:name="_Hlk89265054"/>
      <w:r w:rsidR="002B17AA">
        <w:t>Local Verification Database (LVD)</w:t>
      </w:r>
      <w:bookmarkEnd w:id="8"/>
    </w:p>
    <w:p w14:paraId="52BA2A62" w14:textId="724DDDA0" w:rsidR="002B17AA" w:rsidRDefault="002B17AA" w:rsidP="00D101BD">
      <w:pPr>
        <w:pStyle w:val="NumberedList"/>
      </w:pPr>
      <w:r>
        <w:t>Create an MVD Record</w:t>
      </w:r>
    </w:p>
    <w:p w14:paraId="303C3624" w14:textId="76BFB2AF" w:rsidR="002B17AA" w:rsidRDefault="002B17AA" w:rsidP="00D101BD">
      <w:pPr>
        <w:pStyle w:val="NumberedList"/>
      </w:pPr>
      <w:r>
        <w:t>Search for an MVD Record</w:t>
      </w:r>
    </w:p>
    <w:p w14:paraId="3336EAAC" w14:textId="47E2AEE1" w:rsidR="002B17AA" w:rsidRDefault="002B17AA" w:rsidP="00D101BD">
      <w:pPr>
        <w:pStyle w:val="NumberedList"/>
      </w:pPr>
      <w:r>
        <w:t>Edit an MVD Record</w:t>
      </w:r>
    </w:p>
    <w:p w14:paraId="02DC47E5" w14:textId="7C474D3B" w:rsidR="001951BD" w:rsidRPr="006D523B" w:rsidRDefault="001951BD" w:rsidP="00C7388D">
      <w:pPr>
        <w:pStyle w:val="Heading3"/>
      </w:pPr>
      <w:bookmarkStart w:id="9" w:name="_Toc212639020"/>
      <w:bookmarkEnd w:id="7"/>
      <w:r w:rsidRPr="006D523B">
        <w:t>Audience</w:t>
      </w:r>
      <w:bookmarkEnd w:id="9"/>
    </w:p>
    <w:p w14:paraId="217380B5" w14:textId="77777777" w:rsidR="00715818" w:rsidRDefault="00715818" w:rsidP="00715818">
      <w:pPr>
        <w:pStyle w:val="BodyText"/>
        <w:rPr>
          <w:rFonts w:cs="Arial"/>
          <w:color w:val="auto"/>
        </w:rPr>
      </w:pPr>
      <w:r>
        <w:t xml:space="preserve">The intended audience for the </w:t>
      </w:r>
      <w:r w:rsidRPr="00715818">
        <w:rPr>
          <w:i/>
          <w:iCs/>
        </w:rPr>
        <w:t>Managing Verification Records Participant User Guide</w:t>
      </w:r>
      <w:r>
        <w:t xml:space="preserve"> includes:</w:t>
      </w:r>
    </w:p>
    <w:p w14:paraId="0665DBA3" w14:textId="77777777" w:rsidR="00706FCF" w:rsidRPr="00706FCF" w:rsidRDefault="00706FCF" w:rsidP="00706FCF">
      <w:pPr>
        <w:pStyle w:val="Bullet"/>
      </w:pPr>
      <w:r w:rsidRPr="00706FCF">
        <w:t>MVD Editor</w:t>
      </w:r>
    </w:p>
    <w:p w14:paraId="0CA7AC06" w14:textId="77777777" w:rsidR="00706FCF" w:rsidRPr="00706FCF" w:rsidRDefault="00706FCF" w:rsidP="00706FCF">
      <w:pPr>
        <w:pStyle w:val="Bullet"/>
      </w:pPr>
      <w:r w:rsidRPr="00706FCF">
        <w:t xml:space="preserve">MVD Viewer  </w:t>
      </w:r>
    </w:p>
    <w:p w14:paraId="177F1150" w14:textId="77777777" w:rsidR="00706FCF" w:rsidRPr="00706FCF" w:rsidRDefault="00706FCF" w:rsidP="00706FCF">
      <w:pPr>
        <w:pStyle w:val="Bullet"/>
      </w:pPr>
      <w:r w:rsidRPr="00706FCF">
        <w:t>Check Capture Administrator (CCA)</w:t>
      </w:r>
    </w:p>
    <w:p w14:paraId="57BEC9D2" w14:textId="2E5A7A09" w:rsidR="001951BD" w:rsidRPr="00706FCF" w:rsidRDefault="00706FCF" w:rsidP="00706FCF">
      <w:pPr>
        <w:pStyle w:val="Bullet"/>
        <w:rPr>
          <w:rStyle w:val="BodyTextChar"/>
        </w:rPr>
      </w:pPr>
      <w:r w:rsidRPr="00706FCF">
        <w:t>Check Capture Supervisor (CCS)</w:t>
      </w:r>
    </w:p>
    <w:p w14:paraId="5DA05237" w14:textId="2C4EB198" w:rsidR="005F4719" w:rsidRDefault="00CE7E2F" w:rsidP="00114593">
      <w:pPr>
        <w:pStyle w:val="Heading2"/>
      </w:pPr>
      <w:bookmarkStart w:id="10" w:name="_Toc212639021"/>
      <w:bookmarkEnd w:id="6"/>
      <w:r w:rsidRPr="00795F32">
        <w:lastRenderedPageBreak/>
        <w:t>Topic 1</w:t>
      </w:r>
      <w:r w:rsidR="00633D55">
        <w:t xml:space="preserve"> Purpose of Managing Verification Records </w:t>
      </w:r>
      <w:r w:rsidR="00DE56A7">
        <w:t>(MVD/LVD)</w:t>
      </w:r>
      <w:bookmarkEnd w:id="10"/>
    </w:p>
    <w:p w14:paraId="35F5B93C" w14:textId="2E3A8E40" w:rsidR="00DE56A7" w:rsidRPr="00AD3F64" w:rsidRDefault="00DE56A7" w:rsidP="00AD3F64">
      <w:pPr>
        <w:pStyle w:val="BodyText"/>
        <w:rPr>
          <w:rFonts w:cs="Arial"/>
          <w:color w:val="auto"/>
        </w:rPr>
      </w:pPr>
      <w:r>
        <w:t xml:space="preserve">The </w:t>
      </w:r>
      <w:r>
        <w:rPr>
          <w:b/>
        </w:rPr>
        <w:t>Master Verification Database (MVD)</w:t>
      </w:r>
      <w:r>
        <w:t xml:space="preserve"> aids the agency in determining the history of a particular check writer. The verification database is an optional Online database that maintains the agency hierarchy check cashing policy, dishonored check information, and manually entered blocked items</w:t>
      </w:r>
      <w:r w:rsidR="00887639">
        <w:t>—</w:t>
      </w:r>
      <w:r>
        <w:t xml:space="preserve">based on </w:t>
      </w:r>
      <w:r w:rsidR="00DC18B7">
        <w:t>a</w:t>
      </w:r>
      <w:r>
        <w:t xml:space="preserve">gency policy. </w:t>
      </w:r>
    </w:p>
    <w:p w14:paraId="7B120275" w14:textId="18EB4E73" w:rsidR="00DE56A7" w:rsidRDefault="00DE56A7" w:rsidP="00AD3F64">
      <w:pPr>
        <w:pStyle w:val="BodyText"/>
      </w:pPr>
      <w:r>
        <w:t xml:space="preserve">The </w:t>
      </w:r>
      <w:r>
        <w:rPr>
          <w:b/>
        </w:rPr>
        <w:t>MVD</w:t>
      </w:r>
      <w:r>
        <w:t xml:space="preserve"> provides the OTCnet application information to ensure a presented check is acceptable. The </w:t>
      </w:r>
      <w:r>
        <w:rPr>
          <w:b/>
        </w:rPr>
        <w:t>MVD</w:t>
      </w:r>
      <w:r>
        <w:t xml:space="preserve"> is a </w:t>
      </w:r>
      <w:r w:rsidRPr="00931F56">
        <w:rPr>
          <w:i/>
          <w:iCs/>
        </w:rPr>
        <w:t>negative</w:t>
      </w:r>
      <w:r>
        <w:t xml:space="preserve"> Online database</w:t>
      </w:r>
      <w:r w:rsidR="007F33D2">
        <w:t>,</w:t>
      </w:r>
      <w:r>
        <w:t xml:space="preserve"> specific to an agency that contains</w:t>
      </w:r>
      <w:r w:rsidRPr="007F33D2">
        <w:rPr>
          <w:i/>
          <w:iCs/>
        </w:rPr>
        <w:t xml:space="preserve"> return</w:t>
      </w:r>
      <w:r w:rsidR="007F33D2">
        <w:t xml:space="preserve"> </w:t>
      </w:r>
      <w:r>
        <w:t>information on:</w:t>
      </w:r>
    </w:p>
    <w:p w14:paraId="7CF53D4F" w14:textId="77777777" w:rsidR="00DE56A7" w:rsidRDefault="00DE56A7" w:rsidP="00DE56A7">
      <w:pPr>
        <w:pStyle w:val="ListParagraph"/>
        <w:numPr>
          <w:ilvl w:val="0"/>
          <w:numId w:val="11"/>
        </w:numPr>
        <w:autoSpaceDE/>
        <w:autoSpaceDN/>
        <w:adjustRightInd/>
        <w:spacing w:line="360" w:lineRule="auto"/>
        <w:contextualSpacing w:val="0"/>
      </w:pPr>
      <w:r>
        <w:t xml:space="preserve">Checks and accounts that have failed to clear in a previous OTCnet transaction attempt </w:t>
      </w:r>
    </w:p>
    <w:p w14:paraId="673DF4CF" w14:textId="53223699" w:rsidR="00DE56A7" w:rsidRDefault="00DE56A7" w:rsidP="00DE56A7">
      <w:pPr>
        <w:pStyle w:val="ListParagraph"/>
        <w:numPr>
          <w:ilvl w:val="0"/>
          <w:numId w:val="11"/>
        </w:numPr>
        <w:autoSpaceDE/>
        <w:autoSpaceDN/>
        <w:adjustRightInd/>
        <w:spacing w:line="360" w:lineRule="auto"/>
        <w:contextualSpacing w:val="0"/>
      </w:pPr>
      <w:r>
        <w:t>Blocked accounts/routing numbers or individuals that have been identified where future transactions are not desired</w:t>
      </w:r>
    </w:p>
    <w:p w14:paraId="5B16AC4C" w14:textId="09B4C615" w:rsidR="00DE56A7" w:rsidRDefault="00DE56A7" w:rsidP="00AD3F64">
      <w:pPr>
        <w:pStyle w:val="BodyText"/>
      </w:pPr>
      <w:r>
        <w:t xml:space="preserve">The </w:t>
      </w:r>
      <w:r w:rsidR="00113C3C" w:rsidRPr="00113C3C">
        <w:rPr>
          <w:b/>
          <w:bCs/>
        </w:rPr>
        <w:t>Local Verification Database (LVD)</w:t>
      </w:r>
      <w:r>
        <w:t xml:space="preserve"> is a verification database that resides locally on each terminal. The information in the </w:t>
      </w:r>
      <w:r w:rsidRPr="00187AFB">
        <w:rPr>
          <w:b/>
          <w:bCs/>
        </w:rPr>
        <w:t>LVD</w:t>
      </w:r>
      <w:r>
        <w:t xml:space="preserve"> prevents checks from being cashed </w:t>
      </w:r>
      <w:proofErr w:type="gramStart"/>
      <w:r>
        <w:t>on</w:t>
      </w:r>
      <w:proofErr w:type="gramEnd"/>
      <w:r>
        <w:t xml:space="preserve"> accounts, or other </w:t>
      </w:r>
      <w:r w:rsidR="00DC18B7">
        <w:t>a</w:t>
      </w:r>
      <w:r w:rsidR="00587E47">
        <w:t>gency-</w:t>
      </w:r>
      <w:r>
        <w:t xml:space="preserve">specified criteria, that are in violation of </w:t>
      </w:r>
      <w:r w:rsidR="00DC18B7">
        <w:t>a</w:t>
      </w:r>
      <w:r w:rsidR="00587E47">
        <w:t>gency</w:t>
      </w:r>
      <w:r>
        <w:t xml:space="preserve"> policy. Verification information is available for download.</w:t>
      </w:r>
    </w:p>
    <w:p w14:paraId="2297F8E2" w14:textId="4116AFF0" w:rsidR="00DE56A7" w:rsidRDefault="00DE56A7" w:rsidP="00AD3F64">
      <w:pPr>
        <w:pStyle w:val="BodyText"/>
      </w:pPr>
      <w:r>
        <w:t>Verification records are derived from returns of previously processed payments originated through the OTCnet application</w:t>
      </w:r>
      <w:r w:rsidR="00013B14">
        <w:t xml:space="preserve"> and</w:t>
      </w:r>
      <w:r>
        <w:t xml:space="preserve"> manually entered records (i.e.</w:t>
      </w:r>
      <w:r w:rsidR="00013B14">
        <w:t>,</w:t>
      </w:r>
      <w:r w:rsidR="008A6797">
        <w:t xml:space="preserve"> a</w:t>
      </w:r>
      <w:r>
        <w:t xml:space="preserve"> blocked, suspended, or denied record). </w:t>
      </w:r>
      <w:proofErr w:type="gramStart"/>
      <w:r>
        <w:t>The bad</w:t>
      </w:r>
      <w:proofErr w:type="gramEnd"/>
      <w:r>
        <w:t xml:space="preserve"> check information is accumulated in the </w:t>
      </w:r>
      <w:r>
        <w:rPr>
          <w:b/>
        </w:rPr>
        <w:t>MVD</w:t>
      </w:r>
      <w:r>
        <w:t xml:space="preserve"> as agencies start to process checks through Check Capture. </w:t>
      </w:r>
    </w:p>
    <w:p w14:paraId="10FFDD07" w14:textId="44503060" w:rsidR="003532E7" w:rsidRPr="003532E7" w:rsidRDefault="00DE56A7" w:rsidP="003532E7">
      <w:pPr>
        <w:pStyle w:val="BodyText"/>
      </w:pPr>
      <w:r>
        <w:t xml:space="preserve">If an item is identified as a red flag item, you </w:t>
      </w:r>
      <w:proofErr w:type="gramStart"/>
      <w:r>
        <w:t>have the ability to</w:t>
      </w:r>
      <w:proofErr w:type="gramEnd"/>
      <w:r>
        <w:t xml:space="preserve"> set an MVD/LVD Record Trade Status</w:t>
      </w:r>
      <w:r w:rsidR="003532E7">
        <w:t xml:space="preserve"> as seen in </w:t>
      </w:r>
      <w:r w:rsidR="00AE5C82">
        <w:fldChar w:fldCharType="begin"/>
      </w:r>
      <w:r w:rsidR="00AE5C82">
        <w:instrText xml:space="preserve"> REF _Ref84587030 \h </w:instrText>
      </w:r>
      <w:r w:rsidR="00AE5C82">
        <w:fldChar w:fldCharType="separate"/>
      </w:r>
      <w:r w:rsidR="00465A0F">
        <w:t xml:space="preserve">Table </w:t>
      </w:r>
      <w:r w:rsidR="00465A0F">
        <w:rPr>
          <w:noProof/>
        </w:rPr>
        <w:t>1</w:t>
      </w:r>
      <w:r w:rsidR="00AE5C82">
        <w:fldChar w:fldCharType="end"/>
      </w:r>
      <w:r w:rsidR="00AE5C82">
        <w:t>.</w:t>
      </w:r>
    </w:p>
    <w:p w14:paraId="4CB878BE" w14:textId="67AAF28F" w:rsidR="003532E7" w:rsidRDefault="003532E7" w:rsidP="003532E7">
      <w:pPr>
        <w:pStyle w:val="Caption"/>
      </w:pPr>
      <w:bookmarkStart w:id="11" w:name="_Ref84587030"/>
      <w:bookmarkStart w:id="12" w:name="_Toc212639034"/>
      <w:r>
        <w:t xml:space="preserve">Table </w:t>
      </w:r>
      <w:r w:rsidR="00EA7FDF">
        <w:fldChar w:fldCharType="begin"/>
      </w:r>
      <w:r w:rsidR="00EA7FDF">
        <w:instrText xml:space="preserve"> SEQ Table \* ARABIC </w:instrText>
      </w:r>
      <w:r w:rsidR="00EA7FDF">
        <w:fldChar w:fldCharType="separate"/>
      </w:r>
      <w:r w:rsidR="00465A0F">
        <w:rPr>
          <w:noProof/>
        </w:rPr>
        <w:t>1</w:t>
      </w:r>
      <w:r w:rsidR="00EA7FDF">
        <w:rPr>
          <w:noProof/>
        </w:rPr>
        <w:fldChar w:fldCharType="end"/>
      </w:r>
      <w:bookmarkEnd w:id="11"/>
      <w:r>
        <w:t xml:space="preserve">: </w:t>
      </w:r>
      <w:r w:rsidRPr="0037247D">
        <w:t>MVD/LVD Record Trade Status</w:t>
      </w:r>
      <w:bookmarkEnd w:id="12"/>
    </w:p>
    <w:tbl>
      <w:tblPr>
        <w:tblW w:w="8090" w:type="dxa"/>
        <w:jc w:val="center"/>
        <w:tblLook w:val="04A0" w:firstRow="1" w:lastRow="0" w:firstColumn="1" w:lastColumn="0" w:noHBand="0" w:noVBand="1"/>
      </w:tblPr>
      <w:tblGrid>
        <w:gridCol w:w="1488"/>
        <w:gridCol w:w="6602"/>
      </w:tblGrid>
      <w:tr w:rsidR="004E619B" w:rsidRPr="00F8194D" w14:paraId="72B980B8" w14:textId="77777777" w:rsidTr="000A67F9">
        <w:trPr>
          <w:cantSplit/>
          <w:jc w:val="center"/>
        </w:trPr>
        <w:tc>
          <w:tcPr>
            <w:tcW w:w="1488" w:type="dxa"/>
            <w:tcBorders>
              <w:top w:val="single" w:sz="8" w:space="0" w:color="auto"/>
              <w:left w:val="single" w:sz="8" w:space="0" w:color="auto"/>
              <w:bottom w:val="single" w:sz="8" w:space="0" w:color="FFFFFF" w:themeColor="background1"/>
              <w:right w:val="single" w:sz="8" w:space="0" w:color="auto"/>
            </w:tcBorders>
            <w:shd w:val="clear" w:color="auto" w:fill="0A3255"/>
            <w:noWrap/>
            <w:vAlign w:val="center"/>
            <w:hideMark/>
          </w:tcPr>
          <w:p w14:paraId="4F8DB437" w14:textId="7F8C728F" w:rsidR="004E619B" w:rsidRPr="004E619B" w:rsidRDefault="004E619B" w:rsidP="00AC4128">
            <w:pPr>
              <w:spacing w:before="40" w:after="40"/>
              <w:rPr>
                <w:b/>
                <w:bCs/>
                <w:color w:val="FFFFFF" w:themeColor="background1"/>
                <w:sz w:val="18"/>
                <w:szCs w:val="18"/>
              </w:rPr>
            </w:pPr>
            <w:r w:rsidRPr="004E619B">
              <w:rPr>
                <w:b/>
                <w:color w:val="FFFFFF" w:themeColor="background1"/>
                <w:sz w:val="18"/>
                <w:szCs w:val="18"/>
              </w:rPr>
              <w:t>Suspend</w:t>
            </w:r>
          </w:p>
        </w:tc>
        <w:tc>
          <w:tcPr>
            <w:tcW w:w="6602" w:type="dxa"/>
            <w:tcBorders>
              <w:top w:val="single" w:sz="4" w:space="0" w:color="auto"/>
              <w:left w:val="single" w:sz="4" w:space="0" w:color="auto"/>
              <w:bottom w:val="single" w:sz="4" w:space="0" w:color="auto"/>
              <w:right w:val="single" w:sz="4" w:space="0" w:color="auto"/>
            </w:tcBorders>
            <w:vAlign w:val="center"/>
            <w:hideMark/>
          </w:tcPr>
          <w:p w14:paraId="0A477754" w14:textId="33025E7A" w:rsidR="004E619B" w:rsidRPr="004E619B" w:rsidRDefault="004E619B" w:rsidP="00AC4128">
            <w:pPr>
              <w:spacing w:before="40" w:after="40"/>
              <w:rPr>
                <w:rFonts w:asciiTheme="minorHAnsi" w:hAnsiTheme="minorHAnsi" w:cstheme="minorHAnsi"/>
                <w:color w:val="000000"/>
                <w:sz w:val="18"/>
                <w:szCs w:val="18"/>
              </w:rPr>
            </w:pPr>
            <w:proofErr w:type="gramStart"/>
            <w:r w:rsidRPr="004E619B">
              <w:rPr>
                <w:sz w:val="18"/>
                <w:szCs w:val="18"/>
              </w:rPr>
              <w:t>Indicates</w:t>
            </w:r>
            <w:proofErr w:type="gramEnd"/>
            <w:r w:rsidRPr="004E619B">
              <w:rPr>
                <w:sz w:val="18"/>
                <w:szCs w:val="18"/>
              </w:rPr>
              <w:t xml:space="preserve"> that an individual’s record is set to a predetermined suspension period. During this time, the OTCnet system prevents an individual </w:t>
            </w:r>
            <w:r w:rsidR="0049291F">
              <w:rPr>
                <w:sz w:val="18"/>
                <w:szCs w:val="18"/>
              </w:rPr>
              <w:t xml:space="preserve">from </w:t>
            </w:r>
            <w:r w:rsidRPr="004E619B">
              <w:rPr>
                <w:sz w:val="18"/>
                <w:szCs w:val="18"/>
              </w:rPr>
              <w:t xml:space="preserve">cashing a check through OTCnet. The individual’s database record has a Trade Status of </w:t>
            </w:r>
            <w:proofErr w:type="gramStart"/>
            <w:r w:rsidRPr="004E619B">
              <w:rPr>
                <w:sz w:val="18"/>
                <w:szCs w:val="18"/>
              </w:rPr>
              <w:t>Suspend</w:t>
            </w:r>
            <w:proofErr w:type="gramEnd"/>
            <w:r w:rsidRPr="004E619B">
              <w:rPr>
                <w:sz w:val="18"/>
                <w:szCs w:val="18"/>
              </w:rPr>
              <w:t xml:space="preserve"> and the expiration date is set until a specific date</w:t>
            </w:r>
          </w:p>
        </w:tc>
      </w:tr>
      <w:tr w:rsidR="004E619B" w:rsidRPr="00F8194D" w14:paraId="4D1248E0" w14:textId="77777777" w:rsidTr="000A67F9">
        <w:trPr>
          <w:cantSplit/>
          <w:jc w:val="center"/>
        </w:trPr>
        <w:tc>
          <w:tcPr>
            <w:tcW w:w="1488" w:type="dxa"/>
            <w:tcBorders>
              <w:top w:val="single" w:sz="8" w:space="0" w:color="FFFFFF" w:themeColor="background1"/>
              <w:left w:val="single" w:sz="8" w:space="0" w:color="auto"/>
              <w:bottom w:val="single" w:sz="8" w:space="0" w:color="FFFFFF" w:themeColor="background1"/>
              <w:right w:val="single" w:sz="8" w:space="0" w:color="auto"/>
            </w:tcBorders>
            <w:shd w:val="clear" w:color="auto" w:fill="0A3255"/>
            <w:noWrap/>
            <w:vAlign w:val="center"/>
            <w:hideMark/>
          </w:tcPr>
          <w:p w14:paraId="518BFD51" w14:textId="6B76AA9A" w:rsidR="004E619B" w:rsidRPr="004E619B" w:rsidRDefault="004E619B" w:rsidP="00AC4128">
            <w:pPr>
              <w:spacing w:before="40" w:after="40"/>
              <w:rPr>
                <w:b/>
                <w:bCs/>
                <w:color w:val="FFFFFF" w:themeColor="background1"/>
                <w:sz w:val="18"/>
                <w:szCs w:val="18"/>
              </w:rPr>
            </w:pPr>
            <w:r w:rsidRPr="004E619B">
              <w:rPr>
                <w:b/>
                <w:color w:val="FFFFFF" w:themeColor="background1"/>
                <w:sz w:val="18"/>
                <w:szCs w:val="18"/>
              </w:rPr>
              <w:t>Denied</w:t>
            </w:r>
          </w:p>
        </w:tc>
        <w:tc>
          <w:tcPr>
            <w:tcW w:w="6602" w:type="dxa"/>
            <w:tcBorders>
              <w:top w:val="nil"/>
              <w:left w:val="single" w:sz="4" w:space="0" w:color="auto"/>
              <w:bottom w:val="single" w:sz="4" w:space="0" w:color="auto"/>
              <w:right w:val="single" w:sz="4" w:space="0" w:color="auto"/>
            </w:tcBorders>
            <w:vAlign w:val="center"/>
            <w:hideMark/>
          </w:tcPr>
          <w:p w14:paraId="0281EA9D" w14:textId="22DEEC9F" w:rsidR="004E619B" w:rsidRPr="004E619B" w:rsidRDefault="004E619B" w:rsidP="00AC4128">
            <w:pPr>
              <w:spacing w:before="40" w:after="40"/>
              <w:rPr>
                <w:rFonts w:asciiTheme="minorHAnsi" w:hAnsiTheme="minorHAnsi" w:cstheme="minorHAnsi"/>
                <w:color w:val="000000"/>
                <w:sz w:val="18"/>
                <w:szCs w:val="18"/>
              </w:rPr>
            </w:pPr>
            <w:r w:rsidRPr="004E619B">
              <w:rPr>
                <w:sz w:val="18"/>
                <w:szCs w:val="18"/>
              </w:rPr>
              <w:t>Indicates that an individual’s record is set to a permanent deny date of 9/09/2099. The OTCnet system permanently denies this person from cashing a check through OTCnet</w:t>
            </w:r>
          </w:p>
        </w:tc>
      </w:tr>
      <w:tr w:rsidR="004E619B" w:rsidRPr="00F8194D" w14:paraId="3E69EBEA" w14:textId="77777777" w:rsidTr="000A67F9">
        <w:trPr>
          <w:cantSplit/>
          <w:jc w:val="center"/>
        </w:trPr>
        <w:tc>
          <w:tcPr>
            <w:tcW w:w="1488" w:type="dxa"/>
            <w:tcBorders>
              <w:top w:val="single" w:sz="8" w:space="0" w:color="FFFFFF" w:themeColor="background1"/>
              <w:left w:val="single" w:sz="8" w:space="0" w:color="auto"/>
              <w:bottom w:val="single" w:sz="8" w:space="0" w:color="auto"/>
              <w:right w:val="single" w:sz="8" w:space="0" w:color="auto"/>
            </w:tcBorders>
            <w:shd w:val="clear" w:color="auto" w:fill="0A3255"/>
            <w:noWrap/>
            <w:vAlign w:val="center"/>
            <w:hideMark/>
          </w:tcPr>
          <w:p w14:paraId="518289ED" w14:textId="6F6E4CE3" w:rsidR="004E619B" w:rsidRPr="004E619B" w:rsidRDefault="004E619B" w:rsidP="00AC4128">
            <w:pPr>
              <w:spacing w:before="40" w:after="40"/>
              <w:rPr>
                <w:b/>
                <w:bCs/>
                <w:color w:val="FFFFFF" w:themeColor="background1"/>
                <w:sz w:val="18"/>
                <w:szCs w:val="18"/>
              </w:rPr>
            </w:pPr>
            <w:r w:rsidRPr="004E619B">
              <w:rPr>
                <w:b/>
                <w:color w:val="FFFFFF" w:themeColor="background1"/>
                <w:sz w:val="18"/>
                <w:szCs w:val="18"/>
              </w:rPr>
              <w:t>Blocked</w:t>
            </w:r>
          </w:p>
        </w:tc>
        <w:tc>
          <w:tcPr>
            <w:tcW w:w="6602" w:type="dxa"/>
            <w:tcBorders>
              <w:top w:val="nil"/>
              <w:left w:val="single" w:sz="4" w:space="0" w:color="auto"/>
              <w:bottom w:val="single" w:sz="4" w:space="0" w:color="auto"/>
              <w:right w:val="single" w:sz="4" w:space="0" w:color="auto"/>
            </w:tcBorders>
            <w:vAlign w:val="center"/>
            <w:hideMark/>
          </w:tcPr>
          <w:p w14:paraId="17F21DB2" w14:textId="126695E1" w:rsidR="004E619B" w:rsidRPr="004E619B" w:rsidRDefault="004E619B" w:rsidP="00AC4128">
            <w:pPr>
              <w:spacing w:before="40" w:after="40"/>
              <w:rPr>
                <w:rFonts w:asciiTheme="minorHAnsi" w:hAnsiTheme="minorHAnsi" w:cstheme="minorHAnsi"/>
                <w:color w:val="000000"/>
                <w:sz w:val="18"/>
                <w:szCs w:val="18"/>
              </w:rPr>
            </w:pPr>
            <w:r w:rsidRPr="004E619B">
              <w:rPr>
                <w:sz w:val="18"/>
                <w:szCs w:val="18"/>
              </w:rPr>
              <w:t>Indicates a manual entry by authorized person into the MVD rather than the result of a failed transaction. If desired, authorized users can edit the transaction record to a clear status</w:t>
            </w:r>
          </w:p>
        </w:tc>
      </w:tr>
    </w:tbl>
    <w:p w14:paraId="6AA8B2B6" w14:textId="1F3D968B" w:rsidR="00801BC9" w:rsidRDefault="00801BC9" w:rsidP="004E619B">
      <w:pPr>
        <w:pStyle w:val="BodyText"/>
        <w:rPr>
          <w:rFonts w:cs="Arial"/>
          <w:color w:val="auto"/>
        </w:rPr>
      </w:pPr>
      <w:r>
        <w:t xml:space="preserve">As an </w:t>
      </w:r>
      <w:r>
        <w:rPr>
          <w:b/>
        </w:rPr>
        <w:t>MVD Editor</w:t>
      </w:r>
      <w:r>
        <w:t xml:space="preserve">, you can create, search, and edit </w:t>
      </w:r>
      <w:r>
        <w:rPr>
          <w:b/>
        </w:rPr>
        <w:t>MVD</w:t>
      </w:r>
      <w:r>
        <w:t xml:space="preserve"> records. As an </w:t>
      </w:r>
      <w:r w:rsidRPr="00750C86">
        <w:rPr>
          <w:b/>
          <w:bCs/>
        </w:rPr>
        <w:t>MVD</w:t>
      </w:r>
      <w:r>
        <w:t xml:space="preserve"> </w:t>
      </w:r>
      <w:r>
        <w:rPr>
          <w:b/>
        </w:rPr>
        <w:t>Viewer</w:t>
      </w:r>
      <w:r>
        <w:t xml:space="preserve">, you can search and view </w:t>
      </w:r>
      <w:r>
        <w:rPr>
          <w:b/>
        </w:rPr>
        <w:t>MVD</w:t>
      </w:r>
      <w:r>
        <w:t xml:space="preserve"> records only.</w:t>
      </w:r>
    </w:p>
    <w:p w14:paraId="566D57F6" w14:textId="498A4650" w:rsidR="0034101E" w:rsidRDefault="00801BC9" w:rsidP="0034101E">
      <w:pPr>
        <w:rPr>
          <w:b/>
        </w:rPr>
      </w:pPr>
      <w:r>
        <w:rPr>
          <w:b/>
        </w:rPr>
        <w:t xml:space="preserve"> </w:t>
      </w:r>
      <w:r w:rsidR="0034101E">
        <w:rPr>
          <w:b/>
        </w:rPr>
        <w:br w:type="page"/>
      </w:r>
    </w:p>
    <w:p w14:paraId="09921BC2" w14:textId="4A02F4C8" w:rsidR="00801BC9" w:rsidRPr="007376C7" w:rsidRDefault="00801BC9" w:rsidP="007376C7">
      <w:pPr>
        <w:pStyle w:val="BodyText"/>
        <w:rPr>
          <w:b/>
          <w:bCs/>
        </w:rPr>
      </w:pPr>
      <w:r w:rsidRPr="007376C7">
        <w:rPr>
          <w:b/>
          <w:bCs/>
        </w:rPr>
        <w:lastRenderedPageBreak/>
        <w:t>How Does the MVD Work?</w:t>
      </w:r>
    </w:p>
    <w:p w14:paraId="364483A7" w14:textId="789EF667" w:rsidR="00801BC9" w:rsidRDefault="00801BC9" w:rsidP="007376C7">
      <w:pPr>
        <w:pStyle w:val="BodyText"/>
      </w:pPr>
      <w:r>
        <w:t>Verification records are derived from returns of previous processed payments originated through OTCnet</w:t>
      </w:r>
      <w:r w:rsidR="00750C86">
        <w:t xml:space="preserve"> and</w:t>
      </w:r>
      <w:r>
        <w:t xml:space="preserve"> </w:t>
      </w:r>
      <w:proofErr w:type="gramStart"/>
      <w:r>
        <w:t>manually</w:t>
      </w:r>
      <w:r w:rsidR="000B5F04">
        <w:t>-</w:t>
      </w:r>
      <w:r>
        <w:t>entered</w:t>
      </w:r>
      <w:proofErr w:type="gramEnd"/>
      <w:r>
        <w:t xml:space="preserve"> records (i.e.</w:t>
      </w:r>
      <w:r w:rsidR="000B5F04">
        <w:t>, a</w:t>
      </w:r>
      <w:r>
        <w:t xml:space="preserve"> blocked, suspended, or denied record).  Blocked, suspended, or denied data is entered manually by an authorized person from an agency</w:t>
      </w:r>
      <w:r w:rsidR="000B5F04">
        <w:t xml:space="preserve"> </w:t>
      </w:r>
      <w:r>
        <w:t>location, region</w:t>
      </w:r>
      <w:r w:rsidR="00604B21">
        <w:t>,</w:t>
      </w:r>
      <w:r>
        <w:t xml:space="preserve"> or even the Treasury OTC Support Center.</w:t>
      </w:r>
    </w:p>
    <w:p w14:paraId="49534767" w14:textId="1ECF26C8" w:rsidR="00805266" w:rsidRPr="00F93406" w:rsidRDefault="00801BC9" w:rsidP="00801BC9">
      <w:pPr>
        <w:pStyle w:val="BodyText"/>
      </w:pPr>
      <w:r>
        <w:t>By default</w:t>
      </w:r>
      <w:r w:rsidR="001B51EE">
        <w:t>,</w:t>
      </w:r>
      <w:r>
        <w:t xml:space="preserve"> an OTC Endpoint receives all blocked, suspended, and denied records created at the location; all blocked, suspended, and denied records of the OTC Endpoint’s subordinate sites; all blocked records created at all Parent Level OTC Endpoints</w:t>
      </w:r>
      <w:r w:rsidR="00302C8A">
        <w:t>;</w:t>
      </w:r>
      <w:r>
        <w:t xml:space="preserve"> and any blocked, suspended, or denied records from any </w:t>
      </w:r>
      <w:r>
        <w:rPr>
          <w:b/>
        </w:rPr>
        <w:t>OTC Endpoint</w:t>
      </w:r>
      <w:r>
        <w:t xml:space="preserve"> and their subordinates in the requesting organization’s OTC Verification Group. An OTC Verification Group typically includes OTC Endpoints from the hierarchy of respective OTC Endpoint’s agency</w:t>
      </w:r>
      <w:r w:rsidR="00F93406">
        <w:t xml:space="preserve">. See </w:t>
      </w:r>
      <w:r w:rsidR="00F93406">
        <w:fldChar w:fldCharType="begin"/>
      </w:r>
      <w:r w:rsidR="00F93406">
        <w:instrText xml:space="preserve"> REF _Ref84587249 \h </w:instrText>
      </w:r>
      <w:r w:rsidR="00F93406">
        <w:fldChar w:fldCharType="separate"/>
      </w:r>
      <w:r w:rsidR="00465A0F">
        <w:t xml:space="preserve">Figure </w:t>
      </w:r>
      <w:r w:rsidR="00465A0F">
        <w:rPr>
          <w:noProof/>
        </w:rPr>
        <w:t>1</w:t>
      </w:r>
      <w:r w:rsidR="00F93406">
        <w:fldChar w:fldCharType="end"/>
      </w:r>
      <w:r w:rsidR="00F93406">
        <w:t xml:space="preserve"> for</w:t>
      </w:r>
      <w:r w:rsidR="00F93406" w:rsidRPr="00F3525C">
        <w:t xml:space="preserve"> </w:t>
      </w:r>
      <w:r w:rsidR="00F3525C">
        <w:t xml:space="preserve">the </w:t>
      </w:r>
      <w:r w:rsidR="00F93406" w:rsidRPr="00F3525C">
        <w:t xml:space="preserve">MVD </w:t>
      </w:r>
      <w:r w:rsidR="00F93406">
        <w:t>lifecycle.</w:t>
      </w:r>
    </w:p>
    <w:p w14:paraId="7EB0F2EF" w14:textId="33C9BA08" w:rsidR="00F93406" w:rsidRDefault="00F93406" w:rsidP="00F93406">
      <w:pPr>
        <w:pStyle w:val="Caption"/>
      </w:pPr>
      <w:bookmarkStart w:id="13" w:name="_Ref84587249"/>
      <w:bookmarkStart w:id="14" w:name="_Toc212639029"/>
      <w:r>
        <w:t xml:space="preserve">Figure </w:t>
      </w:r>
      <w:r w:rsidR="00EA7FDF">
        <w:fldChar w:fldCharType="begin"/>
      </w:r>
      <w:r w:rsidR="00EA7FDF">
        <w:instrText xml:space="preserve"> SEQ Figure \* ARABIC </w:instrText>
      </w:r>
      <w:r w:rsidR="00EA7FDF">
        <w:fldChar w:fldCharType="separate"/>
      </w:r>
      <w:r w:rsidR="00465A0F">
        <w:rPr>
          <w:noProof/>
        </w:rPr>
        <w:t>1</w:t>
      </w:r>
      <w:r w:rsidR="00EA7FDF">
        <w:rPr>
          <w:noProof/>
        </w:rPr>
        <w:fldChar w:fldCharType="end"/>
      </w:r>
      <w:bookmarkEnd w:id="13"/>
      <w:r>
        <w:t xml:space="preserve">: </w:t>
      </w:r>
      <w:r w:rsidRPr="007014A4">
        <w:t>MVD Lifecycle</w:t>
      </w:r>
      <w:bookmarkEnd w:id="14"/>
    </w:p>
    <w:p w14:paraId="5B076DEA" w14:textId="5828E588" w:rsidR="00D44D4E" w:rsidRDefault="00F93406" w:rsidP="00F93406">
      <w:pPr>
        <w:pStyle w:val="BodyText"/>
        <w:jc w:val="center"/>
      </w:pPr>
      <w:r>
        <w:rPr>
          <w:noProof/>
        </w:rPr>
        <w:drawing>
          <wp:inline distT="0" distB="0" distL="0" distR="0" wp14:anchorId="33FA6F65" wp14:editId="283893C2">
            <wp:extent cx="3811509" cy="2046084"/>
            <wp:effectExtent l="0" t="0" r="0" b="0"/>
            <wp:docPr id="5" name="Picture 5" descr="A diagram displays three computers connected by numbered arrows. The process begins with the terminal and goes to the second computer ELVIS (MVD), which sends transaction records to the third computer, FRBC operations. This computer returns settled and returned transaction status records and updates to ELVIS."/>
            <wp:cNvGraphicFramePr/>
            <a:graphic xmlns:a="http://schemas.openxmlformats.org/drawingml/2006/main">
              <a:graphicData uri="http://schemas.openxmlformats.org/drawingml/2006/picture">
                <pic:pic xmlns:pic="http://schemas.openxmlformats.org/drawingml/2006/picture">
                  <pic:nvPicPr>
                    <pic:cNvPr id="5" name="Picture 5" descr="A diagram displays three computers connected by numbered arrows. The process begins with the terminal and goes to the second computer ELVIS (MVD), which sends transaction records to the third computer, FRBC operations. This computer returns settled and returned transaction status records and updates to ELVIS."/>
                    <pic:cNvPicPr/>
                  </pic:nvPicPr>
                  <pic:blipFill>
                    <a:blip r:embed="rId21">
                      <a:extLst>
                        <a:ext uri="{28A0092B-C50C-407E-A947-70E740481C1C}">
                          <a14:useLocalDpi xmlns:a14="http://schemas.microsoft.com/office/drawing/2010/main" val="0"/>
                        </a:ext>
                      </a:extLst>
                    </a:blip>
                    <a:stretch>
                      <a:fillRect/>
                    </a:stretch>
                  </pic:blipFill>
                  <pic:spPr>
                    <a:xfrm>
                      <a:off x="0" y="0"/>
                      <a:ext cx="3819853" cy="2050563"/>
                    </a:xfrm>
                    <a:prstGeom prst="rect">
                      <a:avLst/>
                    </a:prstGeom>
                  </pic:spPr>
                </pic:pic>
              </a:graphicData>
            </a:graphic>
          </wp:inline>
        </w:drawing>
      </w:r>
    </w:p>
    <w:p w14:paraId="061BFE93" w14:textId="34D926DD" w:rsidR="00F3525C" w:rsidRPr="00ED335C" w:rsidRDefault="00F3525C" w:rsidP="00F3525C">
      <w:pPr>
        <w:pStyle w:val="BodyText"/>
      </w:pPr>
      <w:r>
        <w:t>The MVD Lifecycle includes the following steps:</w:t>
      </w:r>
    </w:p>
    <w:p w14:paraId="0CB98D30" w14:textId="77777777" w:rsidR="00ED335C" w:rsidRPr="00ED335C" w:rsidRDefault="00ED335C" w:rsidP="00ED335C">
      <w:pPr>
        <w:pStyle w:val="NumberedList"/>
        <w:numPr>
          <w:ilvl w:val="0"/>
          <w:numId w:val="12"/>
        </w:numPr>
        <w:spacing w:after="240"/>
        <w:rPr>
          <w:rFonts w:cs="Times New Roman"/>
          <w:color w:val="auto"/>
          <w:szCs w:val="20"/>
        </w:rPr>
      </w:pPr>
      <w:r>
        <w:t>Check transactions are processed in OTCnet.</w:t>
      </w:r>
    </w:p>
    <w:p w14:paraId="456A23AF" w14:textId="3735AC53" w:rsidR="00ED335C" w:rsidRDefault="00ED335C" w:rsidP="00ED335C">
      <w:pPr>
        <w:pStyle w:val="NumberedList"/>
        <w:numPr>
          <w:ilvl w:val="0"/>
          <w:numId w:val="12"/>
        </w:numPr>
        <w:spacing w:after="240"/>
      </w:pPr>
      <w:r>
        <w:t>Check transaction data is sent from OTCnet to the Treasury/</w:t>
      </w:r>
      <w:r w:rsidR="00252BBB">
        <w:t>Bureau of the Fiscal Service (</w:t>
      </w:r>
      <w:r w:rsidR="00252BBB" w:rsidRPr="004F00EE">
        <w:t>BFS</w:t>
      </w:r>
      <w:r w:rsidR="00252BBB">
        <w:t>)</w:t>
      </w:r>
      <w:r>
        <w:t>.</w:t>
      </w:r>
    </w:p>
    <w:p w14:paraId="13E7C1B9" w14:textId="1F6C9322" w:rsidR="00ED335C" w:rsidRDefault="00ED335C" w:rsidP="00ED335C">
      <w:pPr>
        <w:pStyle w:val="NumberedList"/>
        <w:numPr>
          <w:ilvl w:val="0"/>
          <w:numId w:val="12"/>
        </w:numPr>
        <w:spacing w:after="240"/>
      </w:pPr>
      <w:r>
        <w:t xml:space="preserve">The negative returns on check transactions are sent from the Treasury/BFS operations to the MVD. </w:t>
      </w:r>
    </w:p>
    <w:p w14:paraId="3B6B4DA7" w14:textId="23052DE4" w:rsidR="0070631F" w:rsidRPr="0058033F" w:rsidRDefault="00C3650B" w:rsidP="0058033F">
      <w:pPr>
        <w:pStyle w:val="NumberedList"/>
        <w:numPr>
          <w:ilvl w:val="0"/>
          <w:numId w:val="12"/>
        </w:numPr>
      </w:pPr>
      <w:r>
        <w:t>The</w:t>
      </w:r>
      <w:r w:rsidR="008F2315">
        <w:t xml:space="preserve"> v</w:t>
      </w:r>
      <w:r w:rsidR="00ED335C">
        <w:t xml:space="preserve">erification record is completed with information from </w:t>
      </w:r>
      <w:r w:rsidR="008F2315">
        <w:t xml:space="preserve">the </w:t>
      </w:r>
      <w:r w:rsidR="00ED335C">
        <w:t>original payment transaction</w:t>
      </w:r>
      <w:r w:rsidR="008F2315">
        <w:t>.</w:t>
      </w:r>
    </w:p>
    <w:p w14:paraId="28E55558" w14:textId="62D9608F" w:rsidR="0070631F" w:rsidRPr="0070631F" w:rsidRDefault="0070631F" w:rsidP="0070631F">
      <w:pPr>
        <w:pStyle w:val="BodyText"/>
        <w:rPr>
          <w:rFonts w:cs="Arial"/>
          <w:b/>
          <w:bCs/>
          <w:color w:val="auto"/>
        </w:rPr>
      </w:pPr>
      <w:r w:rsidRPr="0070631F">
        <w:rPr>
          <w:b/>
          <w:bCs/>
        </w:rPr>
        <w:t>How does the LVD Work?</w:t>
      </w:r>
    </w:p>
    <w:p w14:paraId="72AA0820" w14:textId="4F635715" w:rsidR="00081304" w:rsidRPr="00081304" w:rsidRDefault="00081304" w:rsidP="00081304">
      <w:pPr>
        <w:pStyle w:val="BodyText"/>
        <w:rPr>
          <w:rFonts w:cs="Arial"/>
          <w:color w:val="auto"/>
        </w:rPr>
      </w:pPr>
      <w:r>
        <w:t>Blocked, suspended, or denied data is entered manually</w:t>
      </w:r>
      <w:r w:rsidR="00F5270C">
        <w:t>,</w:t>
      </w:r>
      <w:r>
        <w:t xml:space="preserve"> </w:t>
      </w:r>
      <w:r w:rsidR="00C3650B">
        <w:t>o</w:t>
      </w:r>
      <w:r>
        <w:t>nline</w:t>
      </w:r>
      <w:r w:rsidR="00F5270C">
        <w:t>,</w:t>
      </w:r>
      <w:r>
        <w:t xml:space="preserve"> by an authorized person from a site, a region, an agency, or even the Treasury OTC Support Center. By default</w:t>
      </w:r>
      <w:r w:rsidR="00F5270C">
        <w:t>,</w:t>
      </w:r>
      <w:r>
        <w:t xml:space="preserve"> a location receives all blocked, suspended and denied records created at the location; all blocked, suspended, and denied records of the location’s subordinate sites; all blocked records created at all direct ancestors above the location; and any blocked, suspended, or denied records from any location and their subordinates in the requesting location’s location group. </w:t>
      </w:r>
    </w:p>
    <w:p w14:paraId="716567CD" w14:textId="2CC34426" w:rsidR="00316049" w:rsidRDefault="00316049" w:rsidP="00316049">
      <w:pPr>
        <w:pStyle w:val="Caption"/>
      </w:pPr>
      <w:bookmarkStart w:id="15" w:name="_Toc212639030"/>
      <w:r>
        <w:lastRenderedPageBreak/>
        <w:t xml:space="preserve">Figure </w:t>
      </w:r>
      <w:r w:rsidR="00EA7FDF">
        <w:fldChar w:fldCharType="begin"/>
      </w:r>
      <w:r w:rsidR="00EA7FDF">
        <w:instrText xml:space="preserve"> SEQ Figure \* ARABIC </w:instrText>
      </w:r>
      <w:r w:rsidR="00EA7FDF">
        <w:fldChar w:fldCharType="separate"/>
      </w:r>
      <w:r w:rsidR="00465A0F">
        <w:rPr>
          <w:noProof/>
        </w:rPr>
        <w:t>2</w:t>
      </w:r>
      <w:r w:rsidR="00EA7FDF">
        <w:rPr>
          <w:noProof/>
        </w:rPr>
        <w:fldChar w:fldCharType="end"/>
      </w:r>
      <w:r>
        <w:t xml:space="preserve">: </w:t>
      </w:r>
      <w:r w:rsidRPr="00167F92">
        <w:t>LVD Lifecycle</w:t>
      </w:r>
      <w:bookmarkEnd w:id="15"/>
    </w:p>
    <w:p w14:paraId="7D53D726" w14:textId="1A4E4341" w:rsidR="00316049" w:rsidRDefault="00316049" w:rsidP="00316049">
      <w:pPr>
        <w:pStyle w:val="BodyText"/>
        <w:jc w:val="center"/>
      </w:pPr>
      <w:r>
        <w:rPr>
          <w:noProof/>
        </w:rPr>
        <w:drawing>
          <wp:inline distT="0" distB="0" distL="0" distR="0" wp14:anchorId="66F48619" wp14:editId="481CD089">
            <wp:extent cx="3991635" cy="2506867"/>
            <wp:effectExtent l="19050" t="19050" r="8890" b="27305"/>
            <wp:docPr id="67" name="Picture 67" descr="A diagram entitled MVD Administration and LVD Distribution displays three computers connected by arrows. The path begins with a web-connected computer accessing ELVIS, which connects to ELVIS (the second computer) to view MVD records and policy set-ups. ELVIS sends LVD updates to an agency POS computer."/>
            <wp:cNvGraphicFramePr/>
            <a:graphic xmlns:a="http://schemas.openxmlformats.org/drawingml/2006/main">
              <a:graphicData uri="http://schemas.openxmlformats.org/drawingml/2006/picture">
                <pic:pic xmlns:pic="http://schemas.openxmlformats.org/drawingml/2006/picture">
                  <pic:nvPicPr>
                    <pic:cNvPr id="67" name="Picture 67" descr="A diagram entitled MVD Administration and LVD Distribution displays three computers connected by arrows. The path begins with a web-connected computer accessing ELVIS, which connects to ELVIS (the second computer) to view MVD records and policy set-ups. ELVIS sends LVD updates to an agency POS computer."/>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4838" cy="2521439"/>
                    </a:xfrm>
                    <a:prstGeom prst="rect">
                      <a:avLst/>
                    </a:prstGeom>
                    <a:noFill/>
                    <a:ln>
                      <a:solidFill>
                        <a:schemeClr val="tx1"/>
                      </a:solidFill>
                    </a:ln>
                  </pic:spPr>
                </pic:pic>
              </a:graphicData>
            </a:graphic>
          </wp:inline>
        </w:drawing>
      </w:r>
    </w:p>
    <w:p w14:paraId="03AE6709" w14:textId="181C244D" w:rsidR="009175C3" w:rsidRPr="009175C3" w:rsidRDefault="009175C3" w:rsidP="009175C3">
      <w:pPr>
        <w:pStyle w:val="BodyText"/>
        <w:rPr>
          <w:rFonts w:cs="Arial"/>
          <w:b/>
          <w:bCs/>
          <w:color w:val="auto"/>
        </w:rPr>
      </w:pPr>
      <w:r w:rsidRPr="009175C3">
        <w:rPr>
          <w:b/>
          <w:bCs/>
        </w:rPr>
        <w:t>OTC Verification Group Management</w:t>
      </w:r>
    </w:p>
    <w:p w14:paraId="05C617E3" w14:textId="72C176F9" w:rsidR="009175C3" w:rsidRDefault="009175C3" w:rsidP="009175C3">
      <w:pPr>
        <w:pStyle w:val="BodyText"/>
      </w:pPr>
      <w:r>
        <w:t xml:space="preserve">An OTC Verification Group represents a listing of any OTC Endpoints outside the requesting OTC Endpoint’s hierarchy that share records. The </w:t>
      </w:r>
      <w:r w:rsidRPr="001B3E5B">
        <w:rPr>
          <w:bCs/>
        </w:rPr>
        <w:t>MVD</w:t>
      </w:r>
      <w:r>
        <w:t xml:space="preserve"> restricts the display of data based on the OTC Endpoint of the user. A user only sees records which are associated with OTC Endpoints at or below the </w:t>
      </w:r>
      <w:r w:rsidRPr="009175C3">
        <w:t>user’s</w:t>
      </w:r>
      <w:r>
        <w:t xml:space="preserve"> </w:t>
      </w:r>
      <w:r w:rsidRPr="00BC6B3D">
        <w:rPr>
          <w:bCs/>
        </w:rPr>
        <w:t>OTC Endpoint</w:t>
      </w:r>
      <w:r>
        <w:t xml:space="preserve"> in the hierarchy</w:t>
      </w:r>
      <w:r w:rsidR="008F53B3">
        <w:t>,</w:t>
      </w:r>
      <w:r>
        <w:t xml:space="preserve"> or at OTC Endpoints specified in the OTC Verification Group.  Depending on the type of data being requested, different rules </w:t>
      </w:r>
      <w:r w:rsidR="00E12A38">
        <w:t xml:space="preserve">will </w:t>
      </w:r>
      <w:r>
        <w:t xml:space="preserve">apply. </w:t>
      </w:r>
    </w:p>
    <w:p w14:paraId="1B8F1BC9" w14:textId="54CAC001" w:rsidR="009175C3" w:rsidRPr="009175C3" w:rsidRDefault="009175C3" w:rsidP="009175C3">
      <w:pPr>
        <w:pStyle w:val="BodyText"/>
        <w:rPr>
          <w:b/>
          <w:bCs/>
        </w:rPr>
      </w:pPr>
      <w:r w:rsidRPr="009175C3">
        <w:rPr>
          <w:b/>
          <w:bCs/>
        </w:rPr>
        <w:t>What is Included in an OTC Endpoint’s Policy?</w:t>
      </w:r>
    </w:p>
    <w:p w14:paraId="1494DA3D" w14:textId="1DB81EC9" w:rsidR="009175C3" w:rsidRDefault="009175C3" w:rsidP="004508D8">
      <w:pPr>
        <w:pStyle w:val="BodyText"/>
      </w:pPr>
      <w:r>
        <w:t>An OTC Endpoint’s policy helps automate an agency’s check cashing/collection policy. The OTC Endpoint policy is based upon the agency's overall program or policy to ensure a consistent application of agency-wide check verification, including returned reason codes, suspension periods, and the inclusion of expired items. As part of the agency’s participation in the OTCnet program, the agency provides the Treasury OTC Support Center, via the Agency Site Profile (ASP), their check collection policy regarding:</w:t>
      </w:r>
    </w:p>
    <w:p w14:paraId="2D8501FF" w14:textId="77777777" w:rsidR="009175C3" w:rsidRDefault="009175C3" w:rsidP="009175C3">
      <w:pPr>
        <w:pStyle w:val="ListParagraph"/>
        <w:numPr>
          <w:ilvl w:val="0"/>
          <w:numId w:val="14"/>
        </w:numPr>
        <w:autoSpaceDE/>
        <w:autoSpaceDN/>
        <w:adjustRightInd/>
        <w:spacing w:line="360" w:lineRule="auto"/>
        <w:contextualSpacing w:val="0"/>
      </w:pPr>
      <w:r>
        <w:t>Number of returns permissible by the agency</w:t>
      </w:r>
    </w:p>
    <w:p w14:paraId="62AA5113" w14:textId="77777777" w:rsidR="009175C3" w:rsidRDefault="009175C3" w:rsidP="009175C3">
      <w:pPr>
        <w:pStyle w:val="ListParagraph"/>
        <w:numPr>
          <w:ilvl w:val="0"/>
          <w:numId w:val="14"/>
        </w:numPr>
        <w:autoSpaceDE/>
        <w:autoSpaceDN/>
        <w:adjustRightInd/>
        <w:spacing w:line="360" w:lineRule="auto"/>
        <w:contextualSpacing w:val="0"/>
      </w:pPr>
      <w:r>
        <w:t>Length of time for each suspension period</w:t>
      </w:r>
    </w:p>
    <w:p w14:paraId="3AF54402" w14:textId="77777777" w:rsidR="009175C3" w:rsidRDefault="009175C3" w:rsidP="004508D8">
      <w:pPr>
        <w:pStyle w:val="BodyText"/>
      </w:pPr>
      <w:r>
        <w:t>Generate Verification records based on:</w:t>
      </w:r>
    </w:p>
    <w:p w14:paraId="6E3ECF19" w14:textId="384ECCDD" w:rsidR="009175C3" w:rsidRDefault="009175C3" w:rsidP="009175C3">
      <w:pPr>
        <w:pStyle w:val="ListParagraph"/>
        <w:numPr>
          <w:ilvl w:val="0"/>
          <w:numId w:val="15"/>
        </w:numPr>
        <w:autoSpaceDE/>
        <w:autoSpaceDN/>
        <w:adjustRightInd/>
        <w:spacing w:line="360" w:lineRule="auto"/>
        <w:contextualSpacing w:val="0"/>
      </w:pPr>
      <w:r>
        <w:t xml:space="preserve">The inclusion of Represented and Retired </w:t>
      </w:r>
      <w:proofErr w:type="gramStart"/>
      <w:r>
        <w:t>checks</w:t>
      </w:r>
      <w:proofErr w:type="gramEnd"/>
    </w:p>
    <w:p w14:paraId="7A9BF222" w14:textId="4216128D" w:rsidR="009175C3" w:rsidRDefault="009175C3" w:rsidP="009175C3">
      <w:pPr>
        <w:pStyle w:val="ListParagraph"/>
        <w:numPr>
          <w:ilvl w:val="0"/>
          <w:numId w:val="15"/>
        </w:numPr>
        <w:autoSpaceDE/>
        <w:autoSpaceDN/>
        <w:adjustRightInd/>
        <w:spacing w:line="360" w:lineRule="auto"/>
        <w:contextualSpacing w:val="0"/>
      </w:pPr>
      <w:r>
        <w:t>The inclusion of Retired checks only</w:t>
      </w:r>
    </w:p>
    <w:p w14:paraId="4BA4EC86" w14:textId="77777777" w:rsidR="009175C3" w:rsidRDefault="009175C3" w:rsidP="009175C3">
      <w:pPr>
        <w:pStyle w:val="ListParagraph"/>
        <w:numPr>
          <w:ilvl w:val="0"/>
          <w:numId w:val="15"/>
        </w:numPr>
        <w:autoSpaceDE/>
        <w:autoSpaceDN/>
        <w:adjustRightInd/>
        <w:spacing w:line="360" w:lineRule="auto"/>
        <w:contextualSpacing w:val="0"/>
      </w:pPr>
      <w:r>
        <w:t>The number and timing of representments</w:t>
      </w:r>
    </w:p>
    <w:p w14:paraId="1112B95C" w14:textId="63875A87" w:rsidR="009175C3" w:rsidRDefault="009175C3" w:rsidP="004508D8">
      <w:pPr>
        <w:pStyle w:val="BodyText"/>
      </w:pPr>
      <w:r>
        <w:t xml:space="preserve">An agency chooses when </w:t>
      </w:r>
      <w:r w:rsidRPr="00BC6B3D">
        <w:t>MVD</w:t>
      </w:r>
      <w:r>
        <w:t xml:space="preserve"> records are created</w:t>
      </w:r>
      <w:r w:rsidR="00BC6B3D">
        <w:t xml:space="preserve">, </w:t>
      </w:r>
      <w:r>
        <w:t>either:</w:t>
      </w:r>
    </w:p>
    <w:p w14:paraId="165DA862" w14:textId="195E0CB4" w:rsidR="009175C3" w:rsidRDefault="009175C3" w:rsidP="009175C3">
      <w:pPr>
        <w:pStyle w:val="ListParagraph"/>
        <w:numPr>
          <w:ilvl w:val="0"/>
          <w:numId w:val="16"/>
        </w:numPr>
        <w:autoSpaceDE/>
        <w:autoSpaceDN/>
        <w:adjustRightInd/>
        <w:spacing w:line="360" w:lineRule="auto"/>
        <w:contextualSpacing w:val="0"/>
      </w:pPr>
      <w:r>
        <w:t xml:space="preserve">With any return item </w:t>
      </w:r>
    </w:p>
    <w:p w14:paraId="481A27E3" w14:textId="3E555A13" w:rsidR="00BC6B3D" w:rsidRDefault="008A43B9" w:rsidP="005C6C2D">
      <w:pPr>
        <w:pStyle w:val="BodyText"/>
        <w:ind w:left="1440"/>
      </w:pPr>
      <w:r>
        <w:t>Or</w:t>
      </w:r>
    </w:p>
    <w:p w14:paraId="221186A7" w14:textId="77777777" w:rsidR="009175C3" w:rsidRDefault="009175C3" w:rsidP="009175C3">
      <w:pPr>
        <w:pStyle w:val="ListParagraph"/>
        <w:numPr>
          <w:ilvl w:val="0"/>
          <w:numId w:val="16"/>
        </w:numPr>
        <w:autoSpaceDE/>
        <w:autoSpaceDN/>
        <w:adjustRightInd/>
        <w:spacing w:after="120" w:line="360" w:lineRule="auto"/>
        <w:contextualSpacing w:val="0"/>
      </w:pPr>
      <w:r>
        <w:lastRenderedPageBreak/>
        <w:t xml:space="preserve">When items are retired </w:t>
      </w:r>
      <w:proofErr w:type="gramStart"/>
      <w:r>
        <w:t>to</w:t>
      </w:r>
      <w:proofErr w:type="gramEnd"/>
      <w:r>
        <w:t xml:space="preserve"> the agency</w:t>
      </w:r>
    </w:p>
    <w:p w14:paraId="3EB39B57" w14:textId="79444123" w:rsidR="009175C3" w:rsidRDefault="009175C3" w:rsidP="00E04AB8">
      <w:pPr>
        <w:pStyle w:val="BodyText"/>
      </w:pPr>
      <w:r>
        <w:t>The final piece of information required in an OTC Endpoint policy is wh</w:t>
      </w:r>
      <w:r w:rsidR="008A43B9">
        <w:t>ich</w:t>
      </w:r>
      <w:r>
        <w:t xml:space="preserve"> other OTC Endpoints are included in the </w:t>
      </w:r>
      <w:r w:rsidRPr="003759D5">
        <w:t>OTC Verification Group</w:t>
      </w:r>
      <w:r w:rsidR="008A43B9" w:rsidRPr="00CD2C10">
        <w:t>.</w:t>
      </w:r>
      <w:r>
        <w:t xml:space="preserve"> The OTC Verification Group typically includes OTC Endpoints from the hierarchy of the respective </w:t>
      </w:r>
      <w:proofErr w:type="gramStart"/>
      <w:r>
        <w:t>higher level</w:t>
      </w:r>
      <w:proofErr w:type="gramEnd"/>
      <w:r>
        <w:t xml:space="preserve"> organization.</w:t>
      </w:r>
    </w:p>
    <w:p w14:paraId="0B5B3D9D" w14:textId="257ABAA2" w:rsidR="009175C3" w:rsidRDefault="009175C3" w:rsidP="00E04AB8">
      <w:pPr>
        <w:pStyle w:val="BodyText"/>
      </w:pPr>
      <w:r>
        <w:t xml:space="preserve">The OTC Endpoint policy is established during the set-up of an OTC Endpoint in the </w:t>
      </w:r>
      <w:r w:rsidRPr="008A43B9">
        <w:rPr>
          <w:bCs/>
        </w:rPr>
        <w:t xml:space="preserve">MVD </w:t>
      </w:r>
      <w:r>
        <w:t>system. Treasury OTC Support Center administers the setup of all endpoints based on the agency’s and the OTC Endpoint’s ASP. Treasury OTC Support Center administers all edits or modifications to an OTC Endpoint, including the OTC Endpoint’s policy.</w:t>
      </w:r>
    </w:p>
    <w:p w14:paraId="422F7C50" w14:textId="046373FA" w:rsidR="00B63D56" w:rsidRPr="00B63D56" w:rsidRDefault="00B63D56" w:rsidP="00B63D56">
      <w:pPr>
        <w:pStyle w:val="BodyText"/>
        <w:rPr>
          <w:rFonts w:cs="Arial"/>
          <w:b/>
          <w:bCs/>
          <w:color w:val="auto"/>
        </w:rPr>
      </w:pPr>
      <w:r w:rsidRPr="00B63D56">
        <w:rPr>
          <w:b/>
          <w:bCs/>
        </w:rPr>
        <w:t>Special Character Handling (when creating, searching or editing an MVD record)</w:t>
      </w:r>
    </w:p>
    <w:p w14:paraId="3315228C" w14:textId="3D21E9DC" w:rsidR="000D2A97" w:rsidRDefault="000D2A97" w:rsidP="000D2A97">
      <w:pPr>
        <w:pStyle w:val="Caption"/>
      </w:pPr>
      <w:bookmarkStart w:id="16" w:name="_Toc212639035"/>
      <w:r>
        <w:t xml:space="preserve">Table </w:t>
      </w:r>
      <w:r w:rsidR="00EA7FDF">
        <w:fldChar w:fldCharType="begin"/>
      </w:r>
      <w:r w:rsidR="00EA7FDF">
        <w:instrText xml:space="preserve"> SEQ Table \* ARABIC </w:instrText>
      </w:r>
      <w:r w:rsidR="00EA7FDF">
        <w:fldChar w:fldCharType="separate"/>
      </w:r>
      <w:r w:rsidR="00465A0F">
        <w:rPr>
          <w:noProof/>
        </w:rPr>
        <w:t>2</w:t>
      </w:r>
      <w:r w:rsidR="00EA7FDF">
        <w:rPr>
          <w:noProof/>
        </w:rPr>
        <w:fldChar w:fldCharType="end"/>
      </w:r>
      <w:r>
        <w:t xml:space="preserve">: </w:t>
      </w:r>
      <w:r w:rsidRPr="009778BF">
        <w:t>Special Character Handling</w:t>
      </w:r>
      <w:bookmarkEnd w:id="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975"/>
        <w:gridCol w:w="7375"/>
      </w:tblGrid>
      <w:tr w:rsidR="00DA269B" w:rsidRPr="009E3AC1" w14:paraId="4DF16313" w14:textId="77777777" w:rsidTr="00DA269B">
        <w:trPr>
          <w:cantSplit/>
          <w:tblHeader/>
          <w:jc w:val="center"/>
        </w:trPr>
        <w:tc>
          <w:tcPr>
            <w:tcW w:w="1975" w:type="dxa"/>
            <w:tcBorders>
              <w:right w:val="single" w:sz="4" w:space="0" w:color="FFFFFF" w:themeColor="background1"/>
            </w:tcBorders>
            <w:shd w:val="clear" w:color="auto" w:fill="1F3864" w:themeFill="accent1" w:themeFillShade="80"/>
            <w:vAlign w:val="center"/>
          </w:tcPr>
          <w:p w14:paraId="49FE29FB" w14:textId="5E45FB27" w:rsidR="00DA269B" w:rsidRPr="00446830" w:rsidRDefault="00DA269B" w:rsidP="00446830">
            <w:pPr>
              <w:pStyle w:val="TableHeader"/>
              <w:spacing w:before="40" w:after="40"/>
            </w:pPr>
            <w:r w:rsidRPr="00446830">
              <w:t>Special Characters</w:t>
            </w:r>
          </w:p>
        </w:tc>
        <w:tc>
          <w:tcPr>
            <w:tcW w:w="7375" w:type="dxa"/>
            <w:tcBorders>
              <w:left w:val="single" w:sz="4" w:space="0" w:color="FFFFFF" w:themeColor="background1"/>
            </w:tcBorders>
            <w:shd w:val="clear" w:color="auto" w:fill="1F3864" w:themeFill="accent1" w:themeFillShade="80"/>
            <w:vAlign w:val="center"/>
          </w:tcPr>
          <w:p w14:paraId="369D5C79" w14:textId="2F2DF13D" w:rsidR="00DA269B" w:rsidRPr="00446830" w:rsidRDefault="00DA269B" w:rsidP="00446830">
            <w:pPr>
              <w:pStyle w:val="TableHeader"/>
              <w:spacing w:before="40" w:after="40"/>
            </w:pPr>
            <w:r w:rsidRPr="00446830">
              <w:t>Handling</w:t>
            </w:r>
          </w:p>
        </w:tc>
      </w:tr>
      <w:tr w:rsidR="00DA269B" w:rsidRPr="009E3AC1" w14:paraId="4257E5CF" w14:textId="77777777" w:rsidTr="00446830">
        <w:trPr>
          <w:cantSplit/>
          <w:jc w:val="center"/>
        </w:trPr>
        <w:tc>
          <w:tcPr>
            <w:tcW w:w="1975" w:type="dxa"/>
            <w:shd w:val="clear" w:color="auto" w:fill="F2F2F2" w:themeFill="background1" w:themeFillShade="F2"/>
            <w:vAlign w:val="center"/>
          </w:tcPr>
          <w:p w14:paraId="4072B6EE" w14:textId="05C02FB6" w:rsidR="00DA269B" w:rsidRPr="00483194" w:rsidRDefault="00DA269B" w:rsidP="00446830">
            <w:pPr>
              <w:spacing w:before="40" w:after="40"/>
              <w:jc w:val="center"/>
              <w:rPr>
                <w:sz w:val="18"/>
                <w:szCs w:val="18"/>
              </w:rPr>
            </w:pPr>
            <w:bookmarkStart w:id="17" w:name="_Toc293072289"/>
            <w:bookmarkStart w:id="18" w:name="_Toc275116329"/>
            <w:r w:rsidRPr="00DA269B">
              <w:rPr>
                <w:sz w:val="18"/>
                <w:szCs w:val="18"/>
              </w:rPr>
              <w:t>‘ _ - @ #</w:t>
            </w:r>
            <w:bookmarkEnd w:id="17"/>
            <w:bookmarkEnd w:id="18"/>
          </w:p>
        </w:tc>
        <w:tc>
          <w:tcPr>
            <w:tcW w:w="7375" w:type="dxa"/>
          </w:tcPr>
          <w:p w14:paraId="2104AE71" w14:textId="77777777" w:rsidR="00DA269B" w:rsidRPr="00DA269B" w:rsidRDefault="00DA269B" w:rsidP="00446830">
            <w:pPr>
              <w:spacing w:before="40" w:after="40"/>
              <w:rPr>
                <w:sz w:val="18"/>
                <w:szCs w:val="18"/>
              </w:rPr>
            </w:pPr>
            <w:r w:rsidRPr="00DA269B">
              <w:rPr>
                <w:sz w:val="18"/>
                <w:szCs w:val="18"/>
              </w:rPr>
              <w:t>Valid if surrounded by alpha characters.</w:t>
            </w:r>
          </w:p>
          <w:p w14:paraId="4BA4EBB5" w14:textId="77777777" w:rsidR="00DA269B" w:rsidRPr="00DA269B" w:rsidRDefault="00DA269B" w:rsidP="00446830">
            <w:pPr>
              <w:spacing w:before="40" w:after="40"/>
              <w:rPr>
                <w:sz w:val="18"/>
                <w:szCs w:val="18"/>
              </w:rPr>
            </w:pPr>
          </w:p>
          <w:p w14:paraId="0BE098F0" w14:textId="10F3639C" w:rsidR="00DA269B" w:rsidRPr="00A15F49" w:rsidRDefault="00DA269B" w:rsidP="00446830">
            <w:pPr>
              <w:spacing w:before="40" w:after="40"/>
              <w:rPr>
                <w:sz w:val="18"/>
                <w:szCs w:val="18"/>
              </w:rPr>
            </w:pPr>
            <w:r w:rsidRPr="00DA269B">
              <w:rPr>
                <w:i/>
                <w:sz w:val="18"/>
                <w:szCs w:val="18"/>
              </w:rPr>
              <w:t>Exception</w:t>
            </w:r>
            <w:r w:rsidRPr="00DA269B">
              <w:rPr>
                <w:sz w:val="18"/>
                <w:szCs w:val="18"/>
              </w:rPr>
              <w:t>: The hyphen (dash) is only permitted for the fields associated with the MICR, Raw MICR, account number, routing number, and check number. The hyphen shall be permitted in the Batch ID field if surrounded by alphanumeric characters. The hyphen and/or underscore special characters shall be permitted in the I R N field in the Verification Query. The hyphen shall be permitted in the first configurable field of verification and CIRA records. Two consecutive hyphens are not allowed.</w:t>
            </w:r>
          </w:p>
        </w:tc>
      </w:tr>
      <w:tr w:rsidR="00DA269B" w:rsidRPr="009E3AC1" w14:paraId="25BD04F9" w14:textId="77777777" w:rsidTr="00446830">
        <w:trPr>
          <w:cantSplit/>
          <w:jc w:val="center"/>
        </w:trPr>
        <w:tc>
          <w:tcPr>
            <w:tcW w:w="1975" w:type="dxa"/>
            <w:shd w:val="clear" w:color="auto" w:fill="F2F2F2" w:themeFill="background1" w:themeFillShade="F2"/>
            <w:vAlign w:val="center"/>
          </w:tcPr>
          <w:p w14:paraId="523EC460" w14:textId="46F95209" w:rsidR="00DA269B" w:rsidRPr="00DA269B" w:rsidRDefault="00DA269B" w:rsidP="00446830">
            <w:pPr>
              <w:spacing w:before="40" w:after="40"/>
              <w:jc w:val="center"/>
              <w:rPr>
                <w:sz w:val="18"/>
                <w:szCs w:val="18"/>
              </w:rPr>
            </w:pPr>
            <w:bookmarkStart w:id="19" w:name="_Toc293072290"/>
            <w:bookmarkStart w:id="20" w:name="_Toc275116330"/>
            <w:r w:rsidRPr="00DA269B">
              <w:rPr>
                <w:sz w:val="18"/>
                <w:szCs w:val="18"/>
              </w:rPr>
              <w:t>| $</w:t>
            </w:r>
            <w:bookmarkEnd w:id="19"/>
            <w:bookmarkEnd w:id="20"/>
          </w:p>
        </w:tc>
        <w:tc>
          <w:tcPr>
            <w:tcW w:w="7375" w:type="dxa"/>
          </w:tcPr>
          <w:p w14:paraId="4D007609" w14:textId="143DA593" w:rsidR="00DA269B" w:rsidRPr="00DA269B" w:rsidRDefault="00DA269B" w:rsidP="00446830">
            <w:pPr>
              <w:spacing w:before="40" w:after="40"/>
              <w:rPr>
                <w:sz w:val="18"/>
                <w:szCs w:val="18"/>
              </w:rPr>
            </w:pPr>
            <w:r w:rsidRPr="00DA269B">
              <w:rPr>
                <w:sz w:val="18"/>
                <w:szCs w:val="18"/>
              </w:rPr>
              <w:t>Valid if surrounded by alpha or numeric characters.</w:t>
            </w:r>
          </w:p>
        </w:tc>
      </w:tr>
      <w:tr w:rsidR="00DA269B" w:rsidRPr="009E3AC1" w14:paraId="54CECB29" w14:textId="77777777" w:rsidTr="00446830">
        <w:trPr>
          <w:cantSplit/>
          <w:jc w:val="center"/>
        </w:trPr>
        <w:tc>
          <w:tcPr>
            <w:tcW w:w="1975" w:type="dxa"/>
            <w:shd w:val="clear" w:color="auto" w:fill="F2F2F2" w:themeFill="background1" w:themeFillShade="F2"/>
            <w:vAlign w:val="center"/>
          </w:tcPr>
          <w:p w14:paraId="12470516" w14:textId="305A622F" w:rsidR="00DA269B" w:rsidRPr="00DA269B" w:rsidRDefault="00DA269B" w:rsidP="00446830">
            <w:pPr>
              <w:spacing w:before="40" w:after="40"/>
              <w:jc w:val="center"/>
              <w:rPr>
                <w:sz w:val="18"/>
                <w:szCs w:val="18"/>
              </w:rPr>
            </w:pPr>
            <w:bookmarkStart w:id="21" w:name="_Toc293072291"/>
            <w:bookmarkStart w:id="22" w:name="_Toc275116331"/>
            <w:r w:rsidRPr="00DA269B">
              <w:rPr>
                <w:sz w:val="18"/>
                <w:szCs w:val="18"/>
              </w:rPr>
              <w:t>. / : _</w:t>
            </w:r>
            <w:bookmarkEnd w:id="21"/>
            <w:bookmarkEnd w:id="22"/>
          </w:p>
        </w:tc>
        <w:tc>
          <w:tcPr>
            <w:tcW w:w="7375" w:type="dxa"/>
          </w:tcPr>
          <w:p w14:paraId="499ADAF5" w14:textId="79B4EA54" w:rsidR="00DA269B" w:rsidRPr="00DA269B" w:rsidRDefault="00DA269B" w:rsidP="00446830">
            <w:pPr>
              <w:spacing w:before="40" w:after="40"/>
              <w:rPr>
                <w:sz w:val="18"/>
                <w:szCs w:val="18"/>
              </w:rPr>
            </w:pPr>
            <w:r w:rsidRPr="00DA269B">
              <w:rPr>
                <w:sz w:val="18"/>
                <w:szCs w:val="18"/>
              </w:rPr>
              <w:t>Allowed wherever a URL must be entered. The forward slash is also permitted for use in a date entry field. The period is also permitted for use in free text fields if the period is preceded by an alpha or numeric character. The amount field only accepts numeric characters and one period.</w:t>
            </w:r>
          </w:p>
        </w:tc>
      </w:tr>
      <w:tr w:rsidR="00DA269B" w:rsidRPr="009E3AC1" w14:paraId="3024DB89" w14:textId="77777777" w:rsidTr="00446830">
        <w:trPr>
          <w:cantSplit/>
          <w:jc w:val="center"/>
        </w:trPr>
        <w:tc>
          <w:tcPr>
            <w:tcW w:w="1975" w:type="dxa"/>
            <w:shd w:val="clear" w:color="auto" w:fill="F2F2F2" w:themeFill="background1" w:themeFillShade="F2"/>
            <w:vAlign w:val="center"/>
          </w:tcPr>
          <w:p w14:paraId="6306D975" w14:textId="753BEC2D" w:rsidR="00DA269B" w:rsidRPr="00DA269B" w:rsidRDefault="00DA269B" w:rsidP="00446830">
            <w:pPr>
              <w:spacing w:before="40" w:after="40"/>
              <w:jc w:val="center"/>
              <w:rPr>
                <w:sz w:val="18"/>
                <w:szCs w:val="18"/>
              </w:rPr>
            </w:pPr>
            <w:bookmarkStart w:id="23" w:name="_Toc293072292"/>
            <w:bookmarkStart w:id="24" w:name="_Toc275116332"/>
            <w:r w:rsidRPr="00DA269B">
              <w:rPr>
                <w:sz w:val="18"/>
                <w:szCs w:val="18"/>
              </w:rPr>
              <w:t>All Other Special Characters</w:t>
            </w:r>
            <w:bookmarkEnd w:id="23"/>
            <w:bookmarkEnd w:id="24"/>
          </w:p>
        </w:tc>
        <w:tc>
          <w:tcPr>
            <w:tcW w:w="7375" w:type="dxa"/>
          </w:tcPr>
          <w:p w14:paraId="18D14A87" w14:textId="4F58443A" w:rsidR="00DA269B" w:rsidRPr="00DA269B" w:rsidRDefault="00DA269B" w:rsidP="00446830">
            <w:pPr>
              <w:spacing w:before="40" w:after="40"/>
              <w:rPr>
                <w:sz w:val="18"/>
                <w:szCs w:val="18"/>
              </w:rPr>
            </w:pPr>
            <w:r w:rsidRPr="00DA269B">
              <w:rPr>
                <w:sz w:val="18"/>
                <w:szCs w:val="18"/>
              </w:rPr>
              <w:t>If a character was not specifically mentioned, it is not permitted at all.  Passwords are exempt from these special character handling rules.</w:t>
            </w:r>
          </w:p>
        </w:tc>
      </w:tr>
    </w:tbl>
    <w:p w14:paraId="16AFF102" w14:textId="60F28320" w:rsidR="009175C3" w:rsidRDefault="00E1547D" w:rsidP="00E1547D">
      <w:pPr>
        <w:pStyle w:val="Heading2"/>
      </w:pPr>
      <w:bookmarkStart w:id="25" w:name="_Toc212639022"/>
      <w:r>
        <w:lastRenderedPageBreak/>
        <w:t>Topic 2 Create an MVD Re</w:t>
      </w:r>
      <w:r w:rsidR="00412C5B">
        <w:t>cord</w:t>
      </w:r>
      <w:bookmarkEnd w:id="25"/>
    </w:p>
    <w:p w14:paraId="704DD688" w14:textId="33A617DE" w:rsidR="006B0812" w:rsidRPr="006B0812" w:rsidRDefault="00CA4018" w:rsidP="006B0812">
      <w:pPr>
        <w:pStyle w:val="BodyText"/>
      </w:pPr>
      <w:r>
        <w:t>Agencies can add suspended, denied, or blocked records. This function is used to add manual records beyond the records automatically created from returned transactions</w:t>
      </w:r>
      <w:r w:rsidR="004928C0">
        <w:t xml:space="preserve"> (e.g.</w:t>
      </w:r>
      <w:proofErr w:type="gramStart"/>
      <w:r w:rsidR="004928C0">
        <w:t xml:space="preserve">, </w:t>
      </w:r>
      <w:r>
        <w:t xml:space="preserve"> your</w:t>
      </w:r>
      <w:proofErr w:type="gramEnd"/>
      <w:r>
        <w:t xml:space="preserve"> agency may </w:t>
      </w:r>
      <w:r w:rsidR="006B0812">
        <w:t>be aware</w:t>
      </w:r>
      <w:r>
        <w:t xml:space="preserve"> of individuals for </w:t>
      </w:r>
      <w:r w:rsidR="006B0812">
        <w:t>whom</w:t>
      </w:r>
      <w:r>
        <w:t xml:space="preserve"> you do not want to accept checks</w:t>
      </w:r>
      <w:r w:rsidR="00207566">
        <w:t>)</w:t>
      </w:r>
      <w:r>
        <w:t xml:space="preserve">. </w:t>
      </w:r>
    </w:p>
    <w:p w14:paraId="76AEEA73" w14:textId="697E3CF8" w:rsidR="00CA4018" w:rsidRDefault="00CA4018" w:rsidP="00CA4018">
      <w:pPr>
        <w:pStyle w:val="BodyText"/>
        <w:rPr>
          <w:rFonts w:cs="Arial"/>
          <w:color w:val="auto"/>
        </w:rPr>
      </w:pPr>
      <w:r>
        <w:t xml:space="preserve">An agency has the option of adding a </w:t>
      </w:r>
      <w:r w:rsidRPr="008D5F86">
        <w:rPr>
          <w:i/>
          <w:iCs/>
        </w:rPr>
        <w:t>manual suspend record</w:t>
      </w:r>
      <w:r>
        <w:t xml:space="preserve"> to prevent that check writer from cashing a check, from the current day through a defined </w:t>
      </w:r>
      <w:r w:rsidRPr="008D5F86">
        <w:rPr>
          <w:i/>
          <w:iCs/>
        </w:rPr>
        <w:t>suspend until</w:t>
      </w:r>
      <w:r>
        <w:t xml:space="preserve"> date. Agencies also have the option of adding a manually denied or blocked record, which denies the check writer from cashing a check indefinitely. </w:t>
      </w:r>
    </w:p>
    <w:p w14:paraId="5B71C7A2" w14:textId="6C2BDE86" w:rsidR="00CA4018" w:rsidRDefault="00CA4018" w:rsidP="00CA4018">
      <w:pPr>
        <w:pStyle w:val="BodyText"/>
      </w:pPr>
      <w:r>
        <w:t>Once these records are added, transactions that match the information on the manual records display a pop-up message to the operator</w:t>
      </w:r>
      <w:r w:rsidR="009C12A1">
        <w:t>,</w:t>
      </w:r>
      <w:r>
        <w:t xml:space="preserve"> advising them of the suspend/blocked/denied record.</w:t>
      </w:r>
    </w:p>
    <w:p w14:paraId="434A6CF1" w14:textId="5314DB54" w:rsidR="00CA4018" w:rsidRDefault="00CA4018" w:rsidP="00CA4018">
      <w:pPr>
        <w:pStyle w:val="BodyText"/>
      </w:pPr>
      <w:proofErr w:type="gramStart"/>
      <w:r>
        <w:t>Manually</w:t>
      </w:r>
      <w:r w:rsidR="009C12A1">
        <w:t>-</w:t>
      </w:r>
      <w:r>
        <w:t>added</w:t>
      </w:r>
      <w:proofErr w:type="gramEnd"/>
      <w:r>
        <w:t xml:space="preserve"> records are not handled the same as dynamically calculated records. The manual records are not used for calculations of the number of offenses against the check writer, nor do they count as another offense against the agency’s policy.</w:t>
      </w:r>
    </w:p>
    <w:p w14:paraId="1C2A6FF5" w14:textId="79139733" w:rsidR="00CA4018" w:rsidRPr="009C12A1" w:rsidRDefault="00CA4018" w:rsidP="00CA4018">
      <w:pPr>
        <w:pStyle w:val="BodyText"/>
        <w:rPr>
          <w:bCs/>
        </w:rPr>
      </w:pPr>
      <w:r>
        <w:t xml:space="preserve">If an item is identified as a red flag item, you </w:t>
      </w:r>
      <w:proofErr w:type="gramStart"/>
      <w:r>
        <w:t>have the ability to</w:t>
      </w:r>
      <w:proofErr w:type="gramEnd"/>
      <w:r>
        <w:t xml:space="preserve"> set an </w:t>
      </w:r>
      <w:r w:rsidRPr="009C12A1">
        <w:rPr>
          <w:bCs/>
        </w:rPr>
        <w:t xml:space="preserve">MVD Record’s Trade Status. The Trade Status types include: </w:t>
      </w:r>
    </w:p>
    <w:p w14:paraId="38ED665A" w14:textId="4372ADAE" w:rsidR="00A60EC6" w:rsidRPr="00CF0F6E" w:rsidRDefault="00A60EC6" w:rsidP="00CF0F6E">
      <w:pPr>
        <w:pStyle w:val="ListParagraph"/>
        <w:numPr>
          <w:ilvl w:val="0"/>
          <w:numId w:val="17"/>
        </w:numPr>
        <w:autoSpaceDE/>
        <w:autoSpaceDN/>
        <w:adjustRightInd/>
        <w:ind w:left="720"/>
        <w:contextualSpacing w:val="0"/>
        <w:rPr>
          <w:rFonts w:cs="Times New Roman"/>
          <w:color w:val="auto"/>
          <w:szCs w:val="20"/>
        </w:rPr>
      </w:pPr>
      <w:r>
        <w:rPr>
          <w:b/>
        </w:rPr>
        <w:t>Suspend</w:t>
      </w:r>
      <w:r>
        <w:t xml:space="preserve">: Indicates that an individual’s record is set to a predetermined suspension period. During this time, the OTCnet system prevents an individual from cashing a check through OTCnet. The individual’s database record has a Trade Status of </w:t>
      </w:r>
      <w:proofErr w:type="gramStart"/>
      <w:r>
        <w:t>Suspend</w:t>
      </w:r>
      <w:proofErr w:type="gramEnd"/>
      <w:r>
        <w:t xml:space="preserve"> and the expiration date is set until a specific date.</w:t>
      </w:r>
    </w:p>
    <w:p w14:paraId="79CAF289" w14:textId="52DE15B4" w:rsidR="00C20918" w:rsidRPr="00C20918" w:rsidRDefault="00A60EC6" w:rsidP="00C20918">
      <w:pPr>
        <w:pStyle w:val="ListParagraph"/>
        <w:numPr>
          <w:ilvl w:val="0"/>
          <w:numId w:val="17"/>
        </w:numPr>
        <w:autoSpaceDE/>
        <w:autoSpaceDN/>
        <w:adjustRightInd/>
        <w:ind w:left="720"/>
        <w:contextualSpacing w:val="0"/>
      </w:pPr>
      <w:r>
        <w:rPr>
          <w:b/>
        </w:rPr>
        <w:t>Denied</w:t>
      </w:r>
      <w:r>
        <w:t>: Indicates that an individual’s record is set to a permanent deny date of 9/09/2099. The OTCnet system permanently denies this person from cashing a check through OTCnet.</w:t>
      </w:r>
    </w:p>
    <w:p w14:paraId="14D940EB" w14:textId="5C00C473" w:rsidR="00A60EC6" w:rsidRPr="00C20918" w:rsidRDefault="00A60EC6" w:rsidP="00A60EC6">
      <w:pPr>
        <w:pStyle w:val="ListParagraph"/>
        <w:numPr>
          <w:ilvl w:val="0"/>
          <w:numId w:val="17"/>
        </w:numPr>
        <w:autoSpaceDE/>
        <w:autoSpaceDN/>
        <w:adjustRightInd/>
        <w:ind w:left="720"/>
        <w:contextualSpacing w:val="0"/>
      </w:pPr>
      <w:r w:rsidRPr="00C20918">
        <w:rPr>
          <w:b/>
        </w:rPr>
        <w:t>Blocked</w:t>
      </w:r>
      <w:r>
        <w:t>: Indicates a manual entry by authorized persons into the MVD rather than the result of a failed transaction. If desired, an authorized user can edit the transactional record to a clear status.</w:t>
      </w:r>
    </w:p>
    <w:p w14:paraId="04E6992B" w14:textId="1CF6C80F" w:rsidR="00CA4018" w:rsidRDefault="00987762" w:rsidP="00CF0F6E">
      <w:pPr>
        <w:pStyle w:val="H4PrintableJobAid"/>
      </w:pPr>
      <w:bookmarkStart w:id="26" w:name="_Toc212639023"/>
      <w:r>
        <w:lastRenderedPageBreak/>
        <w:t>Create an MVD Record</w:t>
      </w:r>
      <w:bookmarkEnd w:id="26"/>
    </w:p>
    <w:p w14:paraId="3B57D52D" w14:textId="72A3B260" w:rsidR="00A07877" w:rsidRPr="00A07877" w:rsidRDefault="00A07877" w:rsidP="00A07877">
      <w:pPr>
        <w:pStyle w:val="BodyText"/>
        <w:rPr>
          <w:rFonts w:cs="Arial"/>
          <w:color w:val="auto"/>
        </w:rPr>
      </w:pPr>
      <w:r>
        <w:t xml:space="preserve">To create </w:t>
      </w:r>
      <w:proofErr w:type="gramStart"/>
      <w:r>
        <w:t>an</w:t>
      </w:r>
      <w:proofErr w:type="gramEnd"/>
      <w:r>
        <w:t xml:space="preserve"> </w:t>
      </w:r>
      <w:r w:rsidR="00026832">
        <w:t xml:space="preserve">Master Verification Database (MVD) </w:t>
      </w:r>
      <w:r>
        <w:t>Record, complete the following steps:</w:t>
      </w:r>
    </w:p>
    <w:p w14:paraId="022A9416" w14:textId="46015249" w:rsidR="00987762" w:rsidRDefault="00987762" w:rsidP="00B2479C">
      <w:pPr>
        <w:pStyle w:val="NumberedList"/>
        <w:numPr>
          <w:ilvl w:val="0"/>
          <w:numId w:val="18"/>
        </w:numPr>
      </w:pPr>
      <w:r>
        <w:t xml:space="preserve">From the </w:t>
      </w:r>
      <w:r w:rsidRPr="00A870CE">
        <w:rPr>
          <w:b/>
        </w:rPr>
        <w:t xml:space="preserve">Check Processing </w:t>
      </w:r>
      <w:r w:rsidRPr="00A870CE">
        <w:rPr>
          <w:bCs/>
        </w:rPr>
        <w:t>tab,</w:t>
      </w:r>
      <w:r>
        <w:t xml:space="preserve"> select </w:t>
      </w:r>
      <w:r w:rsidRPr="00A870CE">
        <w:rPr>
          <w:b/>
        </w:rPr>
        <w:t>Manage Verification</w:t>
      </w:r>
      <w:r w:rsidR="00A870CE" w:rsidRPr="009150EE">
        <w:rPr>
          <w:bCs/>
        </w:rPr>
        <w:t>&gt;</w:t>
      </w:r>
      <w:r w:rsidRPr="00A870CE">
        <w:rPr>
          <w:b/>
        </w:rPr>
        <w:t>Create MVD Record</w:t>
      </w:r>
      <w:r>
        <w:t xml:space="preserve">. </w:t>
      </w:r>
      <w:proofErr w:type="gramStart"/>
      <w:r w:rsidRPr="00A870CE">
        <w:rPr>
          <w:i/>
        </w:rPr>
        <w:t>The Step</w:t>
      </w:r>
      <w:proofErr w:type="gramEnd"/>
      <w:r w:rsidRPr="00A870CE">
        <w:rPr>
          <w:i/>
        </w:rPr>
        <w:t xml:space="preserve"> 1 of 2: Define the MVD Record</w:t>
      </w:r>
      <w:r>
        <w:t xml:space="preserve"> page appears</w:t>
      </w:r>
      <w:r w:rsidR="00BC6BBB">
        <w:t xml:space="preserve"> as shown in </w:t>
      </w:r>
      <w:r w:rsidR="00BC6BBB">
        <w:fldChar w:fldCharType="begin"/>
      </w:r>
      <w:r w:rsidR="00BC6BBB">
        <w:instrText xml:space="preserve"> REF _Ref84588077 \h </w:instrText>
      </w:r>
      <w:r w:rsidR="00BC6BBB">
        <w:fldChar w:fldCharType="separate"/>
      </w:r>
      <w:r w:rsidR="00465A0F">
        <w:t xml:space="preserve">Figure </w:t>
      </w:r>
      <w:r w:rsidR="00465A0F">
        <w:rPr>
          <w:noProof/>
        </w:rPr>
        <w:t>3</w:t>
      </w:r>
      <w:r w:rsidR="00BC6BBB">
        <w:fldChar w:fldCharType="end"/>
      </w:r>
      <w:r w:rsidR="00BC6BBB">
        <w:t>.</w:t>
      </w:r>
    </w:p>
    <w:p w14:paraId="384E8C3A" w14:textId="2A54E22B" w:rsidR="00BC6BBB" w:rsidRDefault="00BC6BBB" w:rsidP="00BC6BBB">
      <w:pPr>
        <w:pStyle w:val="Caption"/>
      </w:pPr>
      <w:bookmarkStart w:id="27" w:name="_Ref84588077"/>
      <w:bookmarkStart w:id="28" w:name="_Toc212639031"/>
      <w:r>
        <w:t xml:space="preserve">Figure </w:t>
      </w:r>
      <w:r w:rsidR="00EA7FDF">
        <w:fldChar w:fldCharType="begin"/>
      </w:r>
      <w:r w:rsidR="00EA7FDF">
        <w:instrText xml:space="preserve"> SEQ Figure \* ARABIC </w:instrText>
      </w:r>
      <w:r w:rsidR="00EA7FDF">
        <w:fldChar w:fldCharType="separate"/>
      </w:r>
      <w:r w:rsidR="00465A0F">
        <w:rPr>
          <w:noProof/>
        </w:rPr>
        <w:t>3</w:t>
      </w:r>
      <w:r w:rsidR="00EA7FDF">
        <w:rPr>
          <w:noProof/>
        </w:rPr>
        <w:fldChar w:fldCharType="end"/>
      </w:r>
      <w:bookmarkEnd w:id="27"/>
      <w:r>
        <w:t xml:space="preserve">: </w:t>
      </w:r>
      <w:r w:rsidRPr="006F6EC6">
        <w:t>Define the MVD Record</w:t>
      </w:r>
      <w:bookmarkEnd w:id="28"/>
    </w:p>
    <w:p w14:paraId="46BEC427" w14:textId="764969EE" w:rsidR="00BC6BBB" w:rsidRDefault="00BC6BBB" w:rsidP="00BC6BBB">
      <w:pPr>
        <w:pStyle w:val="BodyText"/>
        <w:jc w:val="center"/>
      </w:pPr>
      <w:r>
        <w:rPr>
          <w:noProof/>
        </w:rPr>
        <w:drawing>
          <wp:inline distT="0" distB="0" distL="0" distR="0" wp14:anchorId="7971BC1B" wp14:editId="5E1C0855">
            <wp:extent cx="3965418" cy="4282289"/>
            <wp:effectExtent l="0" t="0" r="0" b="4445"/>
            <wp:docPr id="70" name="Picture 70" descr="The Create MVD Record page is opened, displaying a number of entry fields including bank routing number, account, and trade status. The next button is highlighted."/>
            <wp:cNvGraphicFramePr/>
            <a:graphic xmlns:a="http://schemas.openxmlformats.org/drawingml/2006/main">
              <a:graphicData uri="http://schemas.openxmlformats.org/drawingml/2006/picture">
                <pic:pic xmlns:pic="http://schemas.openxmlformats.org/drawingml/2006/picture">
                  <pic:nvPicPr>
                    <pic:cNvPr id="70" name="Picture 70" descr="The Create MVD Record page is opened, displaying a number of entry fields including bank routing number, account, and trade status. The next button is highlighted."/>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2440" cy="4289872"/>
                    </a:xfrm>
                    <a:prstGeom prst="rect">
                      <a:avLst/>
                    </a:prstGeom>
                    <a:noFill/>
                    <a:ln>
                      <a:noFill/>
                    </a:ln>
                  </pic:spPr>
                </pic:pic>
              </a:graphicData>
            </a:graphic>
          </wp:inline>
        </w:drawing>
      </w:r>
    </w:p>
    <w:p w14:paraId="716E7A7E" w14:textId="7C7178CE" w:rsidR="00CF0F6E" w:rsidRDefault="00987762" w:rsidP="00987762">
      <w:pPr>
        <w:pStyle w:val="NumberedList"/>
        <w:numPr>
          <w:ilvl w:val="0"/>
          <w:numId w:val="18"/>
        </w:numPr>
      </w:pPr>
      <w:r>
        <w:t xml:space="preserve">Enter the MVD details and </w:t>
      </w:r>
      <w:r w:rsidR="00EC48A3">
        <w:t xml:space="preserve">select </w:t>
      </w:r>
      <w:r w:rsidRPr="00987762">
        <w:rPr>
          <w:b/>
        </w:rPr>
        <w:t>Next</w:t>
      </w:r>
      <w:r>
        <w:t>.</w:t>
      </w:r>
    </w:p>
    <w:p w14:paraId="446FA285" w14:textId="77777777" w:rsidR="00205FF1" w:rsidRPr="00205FF1" w:rsidRDefault="00205FF1" w:rsidP="008040FE">
      <w:pPr>
        <w:pStyle w:val="Bullet"/>
        <w:numPr>
          <w:ilvl w:val="1"/>
          <w:numId w:val="40"/>
        </w:numPr>
        <w:rPr>
          <w:rFonts w:cs="Times New Roman"/>
          <w:color w:val="auto"/>
          <w:szCs w:val="20"/>
        </w:rPr>
      </w:pPr>
      <w:r>
        <w:t xml:space="preserve">Enter the </w:t>
      </w:r>
      <w:r w:rsidRPr="00205FF1">
        <w:rPr>
          <w:b/>
        </w:rPr>
        <w:t>User Defined Field</w:t>
      </w:r>
      <w:r>
        <w:t xml:space="preserve"> details</w:t>
      </w:r>
    </w:p>
    <w:p w14:paraId="09BA9499" w14:textId="77777777" w:rsidR="00205FF1" w:rsidRDefault="00205FF1" w:rsidP="008040FE">
      <w:pPr>
        <w:pStyle w:val="Bullet"/>
        <w:numPr>
          <w:ilvl w:val="1"/>
          <w:numId w:val="40"/>
        </w:numPr>
      </w:pPr>
      <w:r>
        <w:t xml:space="preserve">Select the </w:t>
      </w:r>
      <w:r w:rsidRPr="00205FF1">
        <w:rPr>
          <w:b/>
        </w:rPr>
        <w:t>Search Type</w:t>
      </w:r>
    </w:p>
    <w:p w14:paraId="55E3619C" w14:textId="30BAB759" w:rsidR="00205FF1" w:rsidRDefault="00205FF1" w:rsidP="008040FE">
      <w:pPr>
        <w:pStyle w:val="Bullet"/>
        <w:numPr>
          <w:ilvl w:val="1"/>
          <w:numId w:val="40"/>
        </w:numPr>
      </w:pPr>
      <w:r>
        <w:t xml:space="preserve">Enter the </w:t>
      </w:r>
      <w:r w:rsidRPr="00205FF1">
        <w:rPr>
          <w:b/>
        </w:rPr>
        <w:t>Bank Routing Number</w:t>
      </w:r>
      <w:r>
        <w:t xml:space="preserve">, </w:t>
      </w:r>
      <w:r w:rsidRPr="00205FF1">
        <w:rPr>
          <w:i/>
        </w:rPr>
        <w:t>required</w:t>
      </w:r>
    </w:p>
    <w:p w14:paraId="0F248813" w14:textId="0618A914" w:rsidR="00205FF1" w:rsidRDefault="00205FF1" w:rsidP="008040FE">
      <w:pPr>
        <w:pStyle w:val="Bullet"/>
        <w:numPr>
          <w:ilvl w:val="1"/>
          <w:numId w:val="40"/>
        </w:numPr>
      </w:pPr>
      <w:r>
        <w:t xml:space="preserve">Enter the </w:t>
      </w:r>
      <w:r w:rsidRPr="00205FF1">
        <w:rPr>
          <w:b/>
        </w:rPr>
        <w:t>Account</w:t>
      </w:r>
      <w:r>
        <w:t xml:space="preserve"> number</w:t>
      </w:r>
    </w:p>
    <w:p w14:paraId="0784F1AF" w14:textId="7B1B0C46" w:rsidR="00205FF1" w:rsidRDefault="00205FF1" w:rsidP="008040FE">
      <w:pPr>
        <w:pStyle w:val="Bullet"/>
        <w:numPr>
          <w:ilvl w:val="1"/>
          <w:numId w:val="40"/>
        </w:numPr>
      </w:pPr>
      <w:r>
        <w:t xml:space="preserve">Select the </w:t>
      </w:r>
      <w:r w:rsidRPr="00205FF1">
        <w:rPr>
          <w:b/>
        </w:rPr>
        <w:t>Trade Status</w:t>
      </w:r>
      <w:r>
        <w:t xml:space="preserve">, </w:t>
      </w:r>
      <w:r w:rsidRPr="00205FF1">
        <w:rPr>
          <w:i/>
        </w:rPr>
        <w:t>required</w:t>
      </w:r>
    </w:p>
    <w:p w14:paraId="12388392" w14:textId="57B2D97B" w:rsidR="00205FF1" w:rsidRDefault="00205FF1" w:rsidP="008040FE">
      <w:pPr>
        <w:pStyle w:val="Bullet"/>
        <w:numPr>
          <w:ilvl w:val="1"/>
          <w:numId w:val="40"/>
        </w:numPr>
      </w:pPr>
      <w:r>
        <w:t xml:space="preserve">Enter the </w:t>
      </w:r>
      <w:r w:rsidRPr="00205FF1">
        <w:rPr>
          <w:b/>
        </w:rPr>
        <w:t>Deny Date</w:t>
      </w:r>
      <w:r>
        <w:t xml:space="preserve">, </w:t>
      </w:r>
      <w:r w:rsidRPr="00205FF1">
        <w:rPr>
          <w:i/>
        </w:rPr>
        <w:t>required</w:t>
      </w:r>
    </w:p>
    <w:p w14:paraId="1D1C25F9" w14:textId="034E2DDC" w:rsidR="00205FF1" w:rsidRDefault="00205FF1" w:rsidP="008040FE">
      <w:pPr>
        <w:pStyle w:val="Bullet"/>
        <w:numPr>
          <w:ilvl w:val="1"/>
          <w:numId w:val="40"/>
        </w:numPr>
      </w:pPr>
      <w:r>
        <w:t xml:space="preserve">Select the </w:t>
      </w:r>
      <w:r w:rsidRPr="00205FF1">
        <w:rPr>
          <w:b/>
        </w:rPr>
        <w:t>OTC Endpoint</w:t>
      </w:r>
      <w:r>
        <w:t xml:space="preserve">, </w:t>
      </w:r>
      <w:r w:rsidRPr="00205FF1">
        <w:rPr>
          <w:i/>
        </w:rPr>
        <w:t>required</w:t>
      </w:r>
    </w:p>
    <w:p w14:paraId="5BE98232" w14:textId="77777777" w:rsidR="00205FF1" w:rsidRDefault="00205FF1" w:rsidP="008040FE">
      <w:pPr>
        <w:pStyle w:val="Bullet"/>
        <w:numPr>
          <w:ilvl w:val="1"/>
          <w:numId w:val="40"/>
        </w:numPr>
      </w:pPr>
      <w:r>
        <w:t xml:space="preserve">Enter comments in the </w:t>
      </w:r>
      <w:r w:rsidRPr="00205FF1">
        <w:rPr>
          <w:b/>
        </w:rPr>
        <w:t>Note</w:t>
      </w:r>
    </w:p>
    <w:p w14:paraId="216BFB22" w14:textId="77777777" w:rsidR="00B623EC" w:rsidRPr="00E777B1" w:rsidRDefault="00B623EC" w:rsidP="00B623EC">
      <w:pPr>
        <w:pStyle w:val="TipHeader"/>
      </w:pPr>
      <w:r w:rsidRPr="00E777B1">
        <w:rPr>
          <w:noProof/>
        </w:rPr>
        <w:lastRenderedPageBreak/>
        <mc:AlternateContent>
          <mc:Choice Requires="wpg">
            <w:drawing>
              <wp:inline distT="0" distB="0" distL="0" distR="0" wp14:anchorId="296008C9" wp14:editId="643DC6A2">
                <wp:extent cx="6159610" cy="352425"/>
                <wp:effectExtent l="0" t="0" r="12700" b="28575"/>
                <wp:docPr id="8" name="Group 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58EFE" w14:textId="70EB7AF4" w:rsidR="00B623EC" w:rsidRPr="00B46552" w:rsidRDefault="00B623EC" w:rsidP="00B623EC">
                              <w:pPr>
                                <w:pStyle w:val="TipHeaderinBar"/>
                                <w:rPr>
                                  <w:rFonts w:cs="Arial"/>
                                </w:rPr>
                              </w:pPr>
                              <w:r w:rsidRPr="00B46552">
                                <w:rPr>
                                  <w:rFonts w:cs="Arial"/>
                                </w:rPr>
                                <w:t>Application Tip</w:t>
                              </w:r>
                              <w:r w:rsidR="00F84248">
                                <w:rPr>
                                  <w:rFonts w:cs="Arial"/>
                                </w:rPr>
                                <w:t>s</w:t>
                              </w:r>
                            </w:p>
                            <w:p w14:paraId="7EFBA8F2" w14:textId="77777777" w:rsidR="00B623EC" w:rsidRPr="00E674C2" w:rsidRDefault="00B623EC" w:rsidP="00B623E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6008C9" id="Group 8"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nMubv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VScy5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" fillcolor="#e6e6e6" strokecolor="white [3212]" strokeweight="1pt">
                  <v:stroke joinstyle="miter"/>
                  <v:textbox inset="28.8pt">
                    <w:txbxContent>
                      <w:p w14:paraId="7E758EFE" w14:textId="70EB7AF4" w:rsidR="00B623EC" w:rsidRPr="00B46552" w:rsidRDefault="00B623EC" w:rsidP="00B623EC">
                        <w:pPr>
                          <w:pStyle w:val="TipHeaderinBar"/>
                          <w:rPr>
                            <w:rFonts w:cs="Arial"/>
                          </w:rPr>
                        </w:pPr>
                        <w:r w:rsidRPr="00B46552">
                          <w:rPr>
                            <w:rFonts w:cs="Arial"/>
                          </w:rPr>
                          <w:t>Application Tip</w:t>
                        </w:r>
                        <w:r w:rsidR="00F84248">
                          <w:rPr>
                            <w:rFonts w:cs="Arial"/>
                          </w:rPr>
                          <w:t>s</w:t>
                        </w:r>
                      </w:p>
                      <w:p w14:paraId="7EFBA8F2" w14:textId="77777777" w:rsidR="00B623EC" w:rsidRPr="00E674C2" w:rsidRDefault="00B623EC" w:rsidP="00B623EC">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">
                  <v:imagedata r:id="rId25" o:title="Application Tip Icon"/>
                </v:shape>
                <w10:anchorlock/>
              </v:group>
            </w:pict>
          </mc:Fallback>
        </mc:AlternateContent>
      </w:r>
    </w:p>
    <w:p w14:paraId="51047B5E" w14:textId="1DD019E6" w:rsidR="00B623EC" w:rsidRPr="00B374A8" w:rsidRDefault="00B374A8" w:rsidP="00B374A8">
      <w:pPr>
        <w:pStyle w:val="TipBullet"/>
      </w:pPr>
      <w:proofErr w:type="gramStart"/>
      <w:r>
        <w:t>A trade</w:t>
      </w:r>
      <w:proofErr w:type="gramEnd"/>
      <w:r>
        <w:t xml:space="preserve"> status of </w:t>
      </w:r>
      <w:r>
        <w:rPr>
          <w:b/>
        </w:rPr>
        <w:t>Blocked</w:t>
      </w:r>
      <w:r>
        <w:t xml:space="preserve"> or </w:t>
      </w:r>
      <w:r>
        <w:rPr>
          <w:b/>
        </w:rPr>
        <w:t>Denied</w:t>
      </w:r>
      <w:r>
        <w:t xml:space="preserve"> </w:t>
      </w:r>
      <w:r w:rsidRPr="00B374A8">
        <w:t>automatically</w:t>
      </w:r>
      <w:r>
        <w:t xml:space="preserve"> defaults to </w:t>
      </w:r>
      <w:r>
        <w:rPr>
          <w:b/>
        </w:rPr>
        <w:t>the Deny Date</w:t>
      </w:r>
      <w:r>
        <w:t xml:space="preserve"> of 9/09/2099 and the date cannot be modified.</w:t>
      </w:r>
    </w:p>
    <w:p w14:paraId="537E55E9" w14:textId="16D7EEA1" w:rsidR="00B374A8" w:rsidRPr="00750F61" w:rsidRDefault="00B374A8" w:rsidP="00B374A8">
      <w:pPr>
        <w:pStyle w:val="TipBullet"/>
      </w:pPr>
      <w:r>
        <w:t xml:space="preserve">The </w:t>
      </w:r>
      <w:r>
        <w:rPr>
          <w:b/>
        </w:rPr>
        <w:t>Deny Date</w:t>
      </w:r>
      <w:r>
        <w:t xml:space="preserve"> indicates the date </w:t>
      </w:r>
      <w:r w:rsidRPr="00B374A8">
        <w:t>when</w:t>
      </w:r>
      <w:r>
        <w:t xml:space="preserve"> the suspension period ends. The </w:t>
      </w:r>
      <w:r>
        <w:rPr>
          <w:b/>
        </w:rPr>
        <w:t>Deny Date</w:t>
      </w:r>
      <w:r>
        <w:t xml:space="preserve"> must be greater than or equal to today's date.</w:t>
      </w:r>
    </w:p>
    <w:p w14:paraId="33FD9C11" w14:textId="77777777" w:rsidR="00B623EC" w:rsidRDefault="00B623EC" w:rsidP="00B623EC">
      <w:pPr>
        <w:pStyle w:val="TipClosingBar"/>
      </w:pPr>
    </w:p>
    <w:p w14:paraId="177F65C1" w14:textId="3521D8B0" w:rsidR="00F84248" w:rsidRDefault="00F84248" w:rsidP="00F84248">
      <w:pPr>
        <w:pStyle w:val="NumberedList"/>
        <w:rPr>
          <w:rFonts w:cs="Times New Roman"/>
          <w:color w:val="auto"/>
          <w:szCs w:val="20"/>
        </w:rPr>
      </w:pPr>
      <w:proofErr w:type="gramStart"/>
      <w:r>
        <w:t xml:space="preserve">The </w:t>
      </w:r>
      <w:r>
        <w:rPr>
          <w:i/>
        </w:rPr>
        <w:t>Step</w:t>
      </w:r>
      <w:proofErr w:type="gramEnd"/>
      <w:r>
        <w:rPr>
          <w:i/>
        </w:rPr>
        <w:t xml:space="preserve"> 2 of 2: Create MVD Record</w:t>
      </w:r>
      <w:r>
        <w:t xml:space="preserve"> page appears. Verify the information is correct and </w:t>
      </w:r>
      <w:r w:rsidR="00EC48A3">
        <w:t xml:space="preserve">select </w:t>
      </w:r>
      <w:r>
        <w:rPr>
          <w:b/>
        </w:rPr>
        <w:t>Submit</w:t>
      </w:r>
      <w:r>
        <w:t xml:space="preserve">. </w:t>
      </w:r>
      <w:r w:rsidR="00C46A69">
        <w:t>Select</w:t>
      </w:r>
      <w:r>
        <w:t xml:space="preserve"> </w:t>
      </w:r>
      <w:r>
        <w:rPr>
          <w:b/>
        </w:rPr>
        <w:t>Edit</w:t>
      </w:r>
      <w:r>
        <w:t xml:space="preserve"> to modify the information entered.</w:t>
      </w:r>
    </w:p>
    <w:p w14:paraId="0D6F50E4" w14:textId="09952BA2" w:rsidR="00F84248" w:rsidRDefault="00F84248" w:rsidP="00F84248">
      <w:pPr>
        <w:pStyle w:val="NumberedList"/>
      </w:pPr>
      <w:r>
        <w:t xml:space="preserve">A </w:t>
      </w:r>
      <w:r>
        <w:rPr>
          <w:i/>
        </w:rPr>
        <w:t>Confirmation</w:t>
      </w:r>
      <w:r>
        <w:t xml:space="preserve"> page appears stating that the MVD Record has been created.</w:t>
      </w:r>
    </w:p>
    <w:p w14:paraId="7F4A45DB" w14:textId="77777777" w:rsidR="00B623EC" w:rsidRDefault="00B623EC" w:rsidP="00B623EC">
      <w:pPr>
        <w:pStyle w:val="TipHeader"/>
      </w:pPr>
      <w:r>
        <w:rPr>
          <w:noProof/>
        </w:rPr>
        <mc:AlternateContent>
          <mc:Choice Requires="wpg">
            <w:drawing>
              <wp:inline distT="0" distB="0" distL="0" distR="0" wp14:anchorId="51FC8B69" wp14:editId="607D14AF">
                <wp:extent cx="5943600" cy="353267"/>
                <wp:effectExtent l="0" t="0" r="19050" b="27940"/>
                <wp:docPr id="14" name="Group 1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019B013" w14:textId="685749EA" w:rsidR="00B623EC" w:rsidRPr="00E674C2" w:rsidRDefault="00B623EC" w:rsidP="00B623EC">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1FC8B69" id="Group 14" o:spid="_x0000_s103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4y17GAwAAiQ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03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" fillcolor="#e6e6e6" strokecolor="window" strokeweight="1pt">
                  <v:stroke joinstyle="miter"/>
                  <v:textbox inset="28.8pt">
                    <w:txbxContent>
                      <w:p w14:paraId="6019B013" w14:textId="685749EA" w:rsidR="00B623EC" w:rsidRPr="00E674C2" w:rsidRDefault="00B623EC" w:rsidP="00B623EC">
                        <w:pPr>
                          <w:pStyle w:val="TipHeaderinBar"/>
                          <w:spacing w:before="0"/>
                        </w:pPr>
                        <w:r>
                          <w:rPr>
                            <w:rFonts w:cs="Arial"/>
                          </w:rPr>
                          <w:t>Additional Buttons</w:t>
                        </w:r>
                      </w:p>
                    </w:txbxContent>
                  </v:textbox>
                </v:roundrect>
                <v:shape id="Picture 21" o:spid="_x0000_s103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">
                  <v:imagedata r:id="rId27" o:title=""/>
                </v:shape>
                <w10:anchorlock/>
              </v:group>
            </w:pict>
          </mc:Fallback>
        </mc:AlternateContent>
      </w:r>
    </w:p>
    <w:p w14:paraId="4423BDC2" w14:textId="0931741E" w:rsidR="00395A28" w:rsidRDefault="0087103D" w:rsidP="00395A28">
      <w:pPr>
        <w:pStyle w:val="TipBullet"/>
        <w:rPr>
          <w:rFonts w:cs="Times New Roman"/>
          <w:color w:val="auto"/>
          <w:szCs w:val="20"/>
        </w:rPr>
      </w:pPr>
      <w:r>
        <w:t xml:space="preserve">Select </w:t>
      </w:r>
      <w:r w:rsidR="00395A28">
        <w:rPr>
          <w:b/>
        </w:rPr>
        <w:t>Cancel</w:t>
      </w:r>
      <w:r w:rsidR="00395A28">
        <w:t xml:space="preserve"> to return to the OTCnet Home Page. No data </w:t>
      </w:r>
      <w:r w:rsidR="006D7EB4">
        <w:t>is</w:t>
      </w:r>
      <w:r w:rsidR="00395A28">
        <w:t xml:space="preserve"> saved. </w:t>
      </w:r>
    </w:p>
    <w:p w14:paraId="2A339491" w14:textId="2235394F" w:rsidR="00395A28" w:rsidRDefault="0087103D" w:rsidP="00395A28">
      <w:pPr>
        <w:pStyle w:val="TipBullet"/>
      </w:pPr>
      <w:r>
        <w:t xml:space="preserve">Select </w:t>
      </w:r>
      <w:r w:rsidR="00395A28">
        <w:rPr>
          <w:b/>
        </w:rPr>
        <w:t>Clear</w:t>
      </w:r>
      <w:r w:rsidR="00395A28">
        <w:t xml:space="preserve"> to clear all data fields and reset to the default selections.</w:t>
      </w:r>
    </w:p>
    <w:p w14:paraId="17D75765" w14:textId="2F96308D" w:rsidR="00395A28" w:rsidRDefault="0087103D" w:rsidP="00395A28">
      <w:pPr>
        <w:pStyle w:val="TipBullet"/>
      </w:pPr>
      <w:r>
        <w:t xml:space="preserve">Select </w:t>
      </w:r>
      <w:r w:rsidR="00395A28">
        <w:rPr>
          <w:b/>
        </w:rPr>
        <w:t>Previous</w:t>
      </w:r>
      <w:r w:rsidR="00395A28">
        <w:t xml:space="preserve"> to return to the previous page.</w:t>
      </w:r>
    </w:p>
    <w:p w14:paraId="08D4077D" w14:textId="71EC4963" w:rsidR="00B623EC" w:rsidRPr="00750F61" w:rsidRDefault="0087103D" w:rsidP="00395A28">
      <w:pPr>
        <w:pStyle w:val="TipBullet"/>
      </w:pPr>
      <w:r>
        <w:t xml:space="preserve">Select </w:t>
      </w:r>
      <w:r w:rsidR="00395A28">
        <w:rPr>
          <w:b/>
        </w:rPr>
        <w:t>Return Home</w:t>
      </w:r>
      <w:r w:rsidR="00395A28">
        <w:t xml:space="preserve"> to the OTCnet Home Page.</w:t>
      </w:r>
    </w:p>
    <w:p w14:paraId="49300B7E" w14:textId="77777777" w:rsidR="00B623EC" w:rsidRDefault="00B623EC" w:rsidP="00B623EC">
      <w:pPr>
        <w:pStyle w:val="TipClosingBar"/>
      </w:pPr>
    </w:p>
    <w:p w14:paraId="33DDD71B" w14:textId="2D87C2E2" w:rsidR="00CF0F6E" w:rsidRDefault="005B351B" w:rsidP="005B351B">
      <w:pPr>
        <w:pStyle w:val="Heading2"/>
      </w:pPr>
      <w:bookmarkStart w:id="29" w:name="_Toc212639024"/>
      <w:r>
        <w:lastRenderedPageBreak/>
        <w:t xml:space="preserve">Topic 3 Search an MVD </w:t>
      </w:r>
      <w:r w:rsidR="00EF34EB">
        <w:t>Record</w:t>
      </w:r>
      <w:bookmarkEnd w:id="29"/>
    </w:p>
    <w:p w14:paraId="565E3E8C" w14:textId="71EAADC8" w:rsidR="00EF34EB" w:rsidRPr="00EF34EB" w:rsidRDefault="00EF34EB" w:rsidP="00EF34EB">
      <w:pPr>
        <w:pStyle w:val="BodyText"/>
        <w:rPr>
          <w:rFonts w:cs="Arial"/>
          <w:color w:val="auto"/>
        </w:rPr>
      </w:pPr>
      <w:r>
        <w:t xml:space="preserve">As an </w:t>
      </w:r>
      <w:r>
        <w:rPr>
          <w:b/>
        </w:rPr>
        <w:t>MVD Editor</w:t>
      </w:r>
      <w:r>
        <w:t xml:space="preserve"> or </w:t>
      </w:r>
      <w:r>
        <w:rPr>
          <w:b/>
        </w:rPr>
        <w:t>MVD Viewer</w:t>
      </w:r>
      <w:r>
        <w:t xml:space="preserve">, you are authorized to search for </w:t>
      </w:r>
      <w:r w:rsidRPr="003C7BE2">
        <w:rPr>
          <w:bCs/>
        </w:rPr>
        <w:t xml:space="preserve">MVD </w:t>
      </w:r>
      <w:r>
        <w:t xml:space="preserve">records. The </w:t>
      </w:r>
      <w:r w:rsidRPr="00C50D9C">
        <w:rPr>
          <w:bCs/>
        </w:rPr>
        <w:t xml:space="preserve">MVD </w:t>
      </w:r>
      <w:r w:rsidR="00C50D9C">
        <w:t>supports</w:t>
      </w:r>
      <w:r>
        <w:t xml:space="preserve"> the agency </w:t>
      </w:r>
      <w:r w:rsidR="00C50D9C">
        <w:t>by</w:t>
      </w:r>
      <w:r>
        <w:t xml:space="preserve"> determining the history of a particular check writer. The verification database is an optional online database that maintains the agency hierarchy </w:t>
      </w:r>
      <w:proofErr w:type="gramStart"/>
      <w:r>
        <w:t>check</w:t>
      </w:r>
      <w:proofErr w:type="gramEnd"/>
      <w:r>
        <w:t xml:space="preserve"> cashing policy, dishonored check information, and manually entered blocked items based on an agency’s policy. </w:t>
      </w:r>
    </w:p>
    <w:p w14:paraId="78926B2E" w14:textId="0703931E" w:rsidR="00EF34EB" w:rsidRDefault="00EF34EB" w:rsidP="00EF34EB">
      <w:pPr>
        <w:pStyle w:val="BodyText"/>
        <w:rPr>
          <w:rFonts w:ascii="Times New Roman" w:hAnsi="Times New Roman" w:cs="Times New Roman"/>
          <w:sz w:val="24"/>
          <w:szCs w:val="24"/>
        </w:rPr>
      </w:pPr>
      <w:r>
        <w:t xml:space="preserve">Since the </w:t>
      </w:r>
      <w:r w:rsidRPr="003C7BE2">
        <w:rPr>
          <w:bCs/>
        </w:rPr>
        <w:t xml:space="preserve">MVD </w:t>
      </w:r>
      <w:r>
        <w:t xml:space="preserve">can potentially contain thousands of records, the ability to clearly define </w:t>
      </w:r>
      <w:r w:rsidR="003C7BE2">
        <w:t xml:space="preserve">your </w:t>
      </w:r>
      <w:r>
        <w:t xml:space="preserve">search results </w:t>
      </w:r>
      <w:r w:rsidR="003C7BE2">
        <w:t>provides</w:t>
      </w:r>
      <w:r>
        <w:t xml:space="preserve"> better system results. Search for data by OTC Endpoint, Individual Reference Number (IRN), and other search criteria. If you </w:t>
      </w:r>
      <w:r w:rsidRPr="00EF34EB">
        <w:t>run</w:t>
      </w:r>
      <w:r>
        <w:t xml:space="preserve"> a search without specifying any criteria other than </w:t>
      </w:r>
      <w:r w:rsidRPr="00A66E56">
        <w:rPr>
          <w:bCs/>
        </w:rPr>
        <w:t>OTC Endpoint,</w:t>
      </w:r>
      <w:r>
        <w:t xml:space="preserve"> the search results include all records in the system that you have access to view. To limit a search, enter the search criteria as shown in </w:t>
      </w:r>
      <w:r w:rsidR="00321F19">
        <w:fldChar w:fldCharType="begin"/>
      </w:r>
      <w:r w:rsidR="00321F19">
        <w:instrText xml:space="preserve"> REF _Ref84592095 \h </w:instrText>
      </w:r>
      <w:r w:rsidR="00321F19">
        <w:fldChar w:fldCharType="separate"/>
      </w:r>
      <w:r w:rsidR="00465A0F">
        <w:t xml:space="preserve">Table </w:t>
      </w:r>
      <w:r w:rsidR="00465A0F">
        <w:rPr>
          <w:noProof/>
        </w:rPr>
        <w:t>3</w:t>
      </w:r>
      <w:r w:rsidR="00321F19">
        <w:fldChar w:fldCharType="end"/>
      </w:r>
      <w:r w:rsidR="00321F19">
        <w:t>.</w:t>
      </w:r>
    </w:p>
    <w:p w14:paraId="3E3013C4" w14:textId="2EE62503" w:rsidR="000900E4" w:rsidRDefault="000900E4" w:rsidP="000900E4">
      <w:pPr>
        <w:pStyle w:val="Caption"/>
      </w:pPr>
      <w:bookmarkStart w:id="30" w:name="_Ref84592095"/>
      <w:bookmarkStart w:id="31" w:name="_Toc212639036"/>
      <w:r>
        <w:t xml:space="preserve">Table </w:t>
      </w:r>
      <w:r w:rsidR="00EA7FDF">
        <w:fldChar w:fldCharType="begin"/>
      </w:r>
      <w:r w:rsidR="00EA7FDF">
        <w:instrText xml:space="preserve"> SEQ Table \* ARABIC </w:instrText>
      </w:r>
      <w:r w:rsidR="00EA7FDF">
        <w:fldChar w:fldCharType="separate"/>
      </w:r>
      <w:r w:rsidR="00465A0F">
        <w:rPr>
          <w:noProof/>
        </w:rPr>
        <w:t>3</w:t>
      </w:r>
      <w:r w:rsidR="00EA7FDF">
        <w:rPr>
          <w:noProof/>
        </w:rPr>
        <w:fldChar w:fldCharType="end"/>
      </w:r>
      <w:bookmarkEnd w:id="30"/>
      <w:r>
        <w:t>: Search Results</w:t>
      </w:r>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gure 6. Search Results"/>
      </w:tblPr>
      <w:tblGrid>
        <w:gridCol w:w="6115"/>
      </w:tblGrid>
      <w:tr w:rsidR="000900E4" w14:paraId="609863DE"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EDE5DF" w14:textId="7E8F28BA" w:rsidR="000900E4" w:rsidRPr="00B40259" w:rsidRDefault="000900E4">
            <w:pPr>
              <w:rPr>
                <w:rFonts w:cs="Arial"/>
                <w:color w:val="auto"/>
                <w:sz w:val="18"/>
                <w:szCs w:val="18"/>
              </w:rPr>
            </w:pPr>
            <w:r w:rsidRPr="00B40259">
              <w:rPr>
                <w:sz w:val="18"/>
                <w:szCs w:val="18"/>
              </w:rPr>
              <w:t>OTC Endpoint</w:t>
            </w:r>
          </w:p>
        </w:tc>
      </w:tr>
      <w:tr w:rsidR="000900E4" w14:paraId="0A2DC148"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3C1CE8" w14:textId="551A5B55" w:rsidR="000900E4" w:rsidRPr="00B40259" w:rsidRDefault="000900E4">
            <w:pPr>
              <w:rPr>
                <w:sz w:val="18"/>
                <w:szCs w:val="18"/>
              </w:rPr>
            </w:pPr>
            <w:r w:rsidRPr="00B40259">
              <w:rPr>
                <w:sz w:val="18"/>
                <w:szCs w:val="18"/>
              </w:rPr>
              <w:t>Individual Reference Number (IRN)</w:t>
            </w:r>
          </w:p>
        </w:tc>
      </w:tr>
      <w:tr w:rsidR="000900E4" w14:paraId="35AD531E"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5CA832" w14:textId="77777777" w:rsidR="000900E4" w:rsidRPr="00B40259" w:rsidRDefault="000900E4">
            <w:pPr>
              <w:rPr>
                <w:sz w:val="18"/>
                <w:szCs w:val="18"/>
              </w:rPr>
            </w:pPr>
            <w:r w:rsidRPr="00B40259">
              <w:rPr>
                <w:sz w:val="18"/>
                <w:szCs w:val="18"/>
              </w:rPr>
              <w:t>User Defined Field</w:t>
            </w:r>
          </w:p>
        </w:tc>
      </w:tr>
      <w:tr w:rsidR="000900E4" w14:paraId="09458578"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5A6E47" w14:textId="77777777" w:rsidR="000900E4" w:rsidRPr="00B40259" w:rsidRDefault="000900E4">
            <w:pPr>
              <w:rPr>
                <w:sz w:val="18"/>
                <w:szCs w:val="18"/>
              </w:rPr>
            </w:pPr>
            <w:r w:rsidRPr="00B40259">
              <w:rPr>
                <w:sz w:val="18"/>
                <w:szCs w:val="18"/>
              </w:rPr>
              <w:t>Search Type</w:t>
            </w:r>
          </w:p>
        </w:tc>
      </w:tr>
      <w:tr w:rsidR="000900E4" w14:paraId="590F630C"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1E00BE" w14:textId="6F2EBE24" w:rsidR="000900E4" w:rsidRPr="00B40259" w:rsidRDefault="000900E4">
            <w:pPr>
              <w:rPr>
                <w:sz w:val="18"/>
                <w:szCs w:val="18"/>
              </w:rPr>
            </w:pPr>
            <w:r w:rsidRPr="00B40259">
              <w:rPr>
                <w:sz w:val="18"/>
                <w:szCs w:val="18"/>
              </w:rPr>
              <w:t>Bank Routing Number</w:t>
            </w:r>
          </w:p>
        </w:tc>
      </w:tr>
      <w:tr w:rsidR="000900E4" w14:paraId="42561DC7"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579E06" w14:textId="6F416B5A" w:rsidR="000900E4" w:rsidRPr="00B40259" w:rsidRDefault="000900E4">
            <w:pPr>
              <w:rPr>
                <w:sz w:val="18"/>
                <w:szCs w:val="18"/>
              </w:rPr>
            </w:pPr>
            <w:r w:rsidRPr="00B40259">
              <w:rPr>
                <w:sz w:val="18"/>
                <w:szCs w:val="18"/>
              </w:rPr>
              <w:t>Account Number</w:t>
            </w:r>
          </w:p>
        </w:tc>
      </w:tr>
      <w:tr w:rsidR="000900E4" w14:paraId="1A0397D4" w14:textId="77777777" w:rsidTr="00B40259">
        <w:trPr>
          <w:trHeight w:val="46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C12DB6" w14:textId="6DEBC414" w:rsidR="000900E4" w:rsidRPr="00B40259" w:rsidRDefault="000900E4">
            <w:pPr>
              <w:rPr>
                <w:sz w:val="18"/>
                <w:szCs w:val="18"/>
              </w:rPr>
            </w:pPr>
            <w:r w:rsidRPr="00B40259">
              <w:rPr>
                <w:sz w:val="18"/>
                <w:szCs w:val="18"/>
              </w:rPr>
              <w:t>Trade Status (Blocked, Denied, Suspended, Cleared, D-Suspended)</w:t>
            </w:r>
          </w:p>
        </w:tc>
      </w:tr>
      <w:tr w:rsidR="000900E4" w14:paraId="53FBB10F" w14:textId="77777777" w:rsidTr="00B40259">
        <w:trPr>
          <w:trHeight w:val="445"/>
          <w:jc w:val="center"/>
        </w:trPr>
        <w:tc>
          <w:tcPr>
            <w:tcW w:w="6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E46B79" w14:textId="08CE1DBE" w:rsidR="000900E4" w:rsidRPr="00B40259" w:rsidRDefault="000900E4">
            <w:pPr>
              <w:rPr>
                <w:sz w:val="18"/>
                <w:szCs w:val="18"/>
              </w:rPr>
            </w:pPr>
            <w:r w:rsidRPr="00B40259">
              <w:rPr>
                <w:sz w:val="18"/>
                <w:szCs w:val="18"/>
              </w:rPr>
              <w:t>From and To MVD Date</w:t>
            </w:r>
          </w:p>
        </w:tc>
      </w:tr>
    </w:tbl>
    <w:p w14:paraId="4C4C2F9E" w14:textId="3D8FBE09" w:rsidR="00EF34EB" w:rsidRDefault="00C37C9D" w:rsidP="00C37C9D">
      <w:pPr>
        <w:pStyle w:val="H4PrintableJobAid"/>
      </w:pPr>
      <w:bookmarkStart w:id="32" w:name="_Toc212639025"/>
      <w:proofErr w:type="gramStart"/>
      <w:r>
        <w:lastRenderedPageBreak/>
        <w:t>Search</w:t>
      </w:r>
      <w:proofErr w:type="gramEnd"/>
      <w:r>
        <w:t xml:space="preserve"> an MVD Record</w:t>
      </w:r>
      <w:bookmarkEnd w:id="32"/>
    </w:p>
    <w:p w14:paraId="544632D7" w14:textId="46878897" w:rsidR="00A40C86" w:rsidRDefault="00A40C86" w:rsidP="00A40C86">
      <w:pPr>
        <w:pStyle w:val="BodyText"/>
      </w:pPr>
      <w:r>
        <w:t xml:space="preserve">To </w:t>
      </w:r>
      <w:proofErr w:type="gramStart"/>
      <w:r>
        <w:t>search</w:t>
      </w:r>
      <w:proofErr w:type="gramEnd"/>
      <w:r>
        <w:t xml:space="preserve"> </w:t>
      </w:r>
      <w:proofErr w:type="gramStart"/>
      <w:r>
        <w:t>an</w:t>
      </w:r>
      <w:proofErr w:type="gramEnd"/>
      <w:r>
        <w:t xml:space="preserve"> </w:t>
      </w:r>
      <w:r w:rsidR="00026832">
        <w:t>Master Verification Database (MVD)</w:t>
      </w:r>
      <w:r>
        <w:t xml:space="preserve"> Record, complete the following steps:</w:t>
      </w:r>
    </w:p>
    <w:p w14:paraId="4E7A4399" w14:textId="00FFBDEF" w:rsidR="00C37C9D" w:rsidRPr="00F062A0" w:rsidRDefault="00F062A0" w:rsidP="00C37C9D">
      <w:pPr>
        <w:pStyle w:val="NumberedList"/>
        <w:numPr>
          <w:ilvl w:val="0"/>
          <w:numId w:val="26"/>
        </w:numPr>
        <w:rPr>
          <w:rFonts w:cs="Times New Roman"/>
          <w:color w:val="auto"/>
          <w:szCs w:val="20"/>
        </w:rPr>
      </w:pPr>
      <w:r>
        <w:t xml:space="preserve">From the </w:t>
      </w:r>
      <w:r w:rsidRPr="00F062A0">
        <w:rPr>
          <w:b/>
          <w:bCs/>
        </w:rPr>
        <w:t xml:space="preserve">Check Processing </w:t>
      </w:r>
      <w:r>
        <w:t xml:space="preserve">tab, select </w:t>
      </w:r>
      <w:r w:rsidRPr="00F062A0">
        <w:rPr>
          <w:b/>
          <w:bCs/>
        </w:rPr>
        <w:t>Manage Verification</w:t>
      </w:r>
      <w:r w:rsidR="0058322F" w:rsidRPr="0058322F">
        <w:t>&gt;</w:t>
      </w:r>
      <w:r w:rsidRPr="00F062A0">
        <w:rPr>
          <w:b/>
          <w:bCs/>
        </w:rPr>
        <w:t>Search MVD Record</w:t>
      </w:r>
      <w:r>
        <w:t xml:space="preserve">. </w:t>
      </w:r>
      <w:proofErr w:type="gramStart"/>
      <w:r>
        <w:t xml:space="preserve">The </w:t>
      </w:r>
      <w:r w:rsidRPr="00F062A0">
        <w:rPr>
          <w:i/>
          <w:iCs/>
        </w:rPr>
        <w:t>Step</w:t>
      </w:r>
      <w:proofErr w:type="gramEnd"/>
      <w:r w:rsidRPr="00F062A0">
        <w:rPr>
          <w:i/>
          <w:iCs/>
        </w:rPr>
        <w:t xml:space="preserve"> 1 of 4: Search MVD Record</w:t>
      </w:r>
      <w:r>
        <w:t xml:space="preserve"> page appears as shown in </w:t>
      </w:r>
      <w:r>
        <w:fldChar w:fldCharType="begin"/>
      </w:r>
      <w:r>
        <w:instrText xml:space="preserve"> REF _Ref84592440 \h </w:instrText>
      </w:r>
      <w:r>
        <w:fldChar w:fldCharType="separate"/>
      </w:r>
      <w:r w:rsidR="00465A0F">
        <w:t xml:space="preserve">Figure </w:t>
      </w:r>
      <w:r w:rsidR="00465A0F">
        <w:rPr>
          <w:noProof/>
        </w:rPr>
        <w:t>4</w:t>
      </w:r>
      <w:r>
        <w:fldChar w:fldCharType="end"/>
      </w:r>
      <w:r>
        <w:t>.</w:t>
      </w:r>
    </w:p>
    <w:p w14:paraId="22343A97" w14:textId="7D7E5BBE" w:rsidR="00F062A0" w:rsidRDefault="00F062A0" w:rsidP="00F062A0">
      <w:pPr>
        <w:pStyle w:val="Caption"/>
      </w:pPr>
      <w:bookmarkStart w:id="33" w:name="_Ref84592440"/>
      <w:bookmarkStart w:id="34" w:name="_Toc212639032"/>
      <w:r>
        <w:t xml:space="preserve">Figure </w:t>
      </w:r>
      <w:r w:rsidR="00EA7FDF">
        <w:fldChar w:fldCharType="begin"/>
      </w:r>
      <w:r w:rsidR="00EA7FDF">
        <w:instrText xml:space="preserve"> SEQ Figure \* ARABIC </w:instrText>
      </w:r>
      <w:r w:rsidR="00EA7FDF">
        <w:fldChar w:fldCharType="separate"/>
      </w:r>
      <w:r w:rsidR="00465A0F">
        <w:rPr>
          <w:noProof/>
        </w:rPr>
        <w:t>4</w:t>
      </w:r>
      <w:r w:rsidR="00EA7FDF">
        <w:rPr>
          <w:noProof/>
        </w:rPr>
        <w:fldChar w:fldCharType="end"/>
      </w:r>
      <w:bookmarkEnd w:id="33"/>
      <w:r>
        <w:t xml:space="preserve">: </w:t>
      </w:r>
      <w:proofErr w:type="gramStart"/>
      <w:r w:rsidRPr="00276570">
        <w:t>Search</w:t>
      </w:r>
      <w:proofErr w:type="gramEnd"/>
      <w:r w:rsidRPr="00276570">
        <w:t xml:space="preserve"> MVD Records</w:t>
      </w:r>
      <w:bookmarkEnd w:id="34"/>
    </w:p>
    <w:p w14:paraId="7DDD3B71" w14:textId="2816F7E6" w:rsidR="00C37C9D" w:rsidRDefault="00C37C9D" w:rsidP="00F062A0">
      <w:pPr>
        <w:spacing w:after="240"/>
        <w:jc w:val="center"/>
      </w:pPr>
      <w:r>
        <w:rPr>
          <w:noProof/>
        </w:rPr>
        <w:drawing>
          <wp:inline distT="0" distB="0" distL="0" distR="0" wp14:anchorId="21CE1EB5" wp14:editId="75444800">
            <wp:extent cx="3983525" cy="3422210"/>
            <wp:effectExtent l="0" t="0" r="0" b="6985"/>
            <wp:docPr id="73" name="Picture 73" descr="The Search MVD Records is displayed, showing search criteria such as the OTC Endpoint, IRN, and MVD date. The Search button is highlighted."/>
            <wp:cNvGraphicFramePr/>
            <a:graphic xmlns:a="http://schemas.openxmlformats.org/drawingml/2006/main">
              <a:graphicData uri="http://schemas.openxmlformats.org/drawingml/2006/picture">
                <pic:pic xmlns:pic="http://schemas.openxmlformats.org/drawingml/2006/picture">
                  <pic:nvPicPr>
                    <pic:cNvPr id="73" name="Picture 73" descr="The Search MVD Records is displayed, showing search criteria such as the OTC Endpoint, IRN, and MVD date. The Search button is highlighted."/>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90762" cy="3428427"/>
                    </a:xfrm>
                    <a:prstGeom prst="rect">
                      <a:avLst/>
                    </a:prstGeom>
                    <a:noFill/>
                    <a:ln>
                      <a:noFill/>
                    </a:ln>
                  </pic:spPr>
                </pic:pic>
              </a:graphicData>
            </a:graphic>
          </wp:inline>
        </w:drawing>
      </w:r>
    </w:p>
    <w:p w14:paraId="495E8487" w14:textId="7C33E66A" w:rsidR="00BF7849" w:rsidRDefault="00BF7849" w:rsidP="00BF7849">
      <w:pPr>
        <w:pStyle w:val="NumberedList"/>
        <w:rPr>
          <w:rFonts w:cs="Times New Roman"/>
          <w:color w:val="auto"/>
          <w:szCs w:val="20"/>
        </w:rPr>
      </w:pPr>
      <w:r>
        <w:t xml:space="preserve">Enter the MVD search criteria and </w:t>
      </w:r>
      <w:r w:rsidR="00C46A69">
        <w:t>select</w:t>
      </w:r>
      <w:r>
        <w:t xml:space="preserve"> </w:t>
      </w:r>
      <w:r>
        <w:rPr>
          <w:b/>
        </w:rPr>
        <w:t>Search</w:t>
      </w:r>
      <w:r>
        <w:t>.</w:t>
      </w:r>
    </w:p>
    <w:p w14:paraId="603F6BB8" w14:textId="20755946" w:rsidR="00BF7849" w:rsidRDefault="00BF7849" w:rsidP="00BF7849">
      <w:pPr>
        <w:pStyle w:val="ListParagraph"/>
        <w:numPr>
          <w:ilvl w:val="0"/>
          <w:numId w:val="27"/>
        </w:numPr>
        <w:autoSpaceDE/>
        <w:autoSpaceDN/>
        <w:adjustRightInd/>
        <w:ind w:left="1440"/>
        <w:contextualSpacing w:val="0"/>
        <w:rPr>
          <w:rFonts w:cs="Times New Roman"/>
          <w:color w:val="auto"/>
          <w:szCs w:val="20"/>
        </w:rPr>
      </w:pPr>
      <w:r>
        <w:t xml:space="preserve">Enter the </w:t>
      </w:r>
      <w:r>
        <w:rPr>
          <w:b/>
        </w:rPr>
        <w:t>OTC Endpoint</w:t>
      </w:r>
      <w:r>
        <w:t xml:space="preserve">, </w:t>
      </w:r>
      <w:r>
        <w:rPr>
          <w:i/>
        </w:rPr>
        <w:t>required</w:t>
      </w:r>
    </w:p>
    <w:p w14:paraId="7C1449F5" w14:textId="77777777" w:rsidR="00BF7849" w:rsidRDefault="00BF7849" w:rsidP="00BF7849">
      <w:pPr>
        <w:pStyle w:val="ListParagraph"/>
        <w:numPr>
          <w:ilvl w:val="0"/>
          <w:numId w:val="27"/>
        </w:numPr>
        <w:autoSpaceDE/>
        <w:autoSpaceDN/>
        <w:adjustRightInd/>
        <w:ind w:left="1440"/>
        <w:contextualSpacing w:val="0"/>
      </w:pPr>
      <w:r>
        <w:t xml:space="preserve">Check </w:t>
      </w:r>
      <w:r>
        <w:rPr>
          <w:b/>
        </w:rPr>
        <w:t>Include Subordinates</w:t>
      </w:r>
    </w:p>
    <w:p w14:paraId="31662D39" w14:textId="77777777" w:rsidR="00BF7849" w:rsidRDefault="00BF7849" w:rsidP="00BF7849">
      <w:pPr>
        <w:pStyle w:val="ListParagraph"/>
        <w:numPr>
          <w:ilvl w:val="0"/>
          <w:numId w:val="27"/>
        </w:numPr>
        <w:autoSpaceDE/>
        <w:autoSpaceDN/>
        <w:adjustRightInd/>
        <w:ind w:left="1440"/>
        <w:contextualSpacing w:val="0"/>
      </w:pPr>
      <w:r>
        <w:t xml:space="preserve">Enter the </w:t>
      </w:r>
      <w:r>
        <w:rPr>
          <w:b/>
        </w:rPr>
        <w:t>IRN</w:t>
      </w:r>
      <w:r>
        <w:t xml:space="preserve"> (Individual Record Number)</w:t>
      </w:r>
    </w:p>
    <w:p w14:paraId="37E1A8DE" w14:textId="77777777" w:rsidR="00BF7849" w:rsidRDefault="00BF7849" w:rsidP="00BF7849">
      <w:pPr>
        <w:pStyle w:val="ListParagraph"/>
        <w:numPr>
          <w:ilvl w:val="0"/>
          <w:numId w:val="27"/>
        </w:numPr>
        <w:autoSpaceDE/>
        <w:autoSpaceDN/>
        <w:adjustRightInd/>
        <w:ind w:left="1440"/>
        <w:contextualSpacing w:val="0"/>
      </w:pPr>
      <w:r>
        <w:t xml:space="preserve">Enter the </w:t>
      </w:r>
      <w:r>
        <w:rPr>
          <w:b/>
        </w:rPr>
        <w:t>User Defined Field</w:t>
      </w:r>
      <w:r>
        <w:t xml:space="preserve"> information</w:t>
      </w:r>
    </w:p>
    <w:p w14:paraId="67181939" w14:textId="77777777" w:rsidR="00BF7849" w:rsidRDefault="00BF7849" w:rsidP="00BF7849">
      <w:pPr>
        <w:pStyle w:val="ListParagraph"/>
        <w:numPr>
          <w:ilvl w:val="0"/>
          <w:numId w:val="27"/>
        </w:numPr>
        <w:autoSpaceDE/>
        <w:autoSpaceDN/>
        <w:adjustRightInd/>
        <w:ind w:left="1440"/>
        <w:contextualSpacing w:val="0"/>
      </w:pPr>
      <w:r>
        <w:t xml:space="preserve">Select the </w:t>
      </w:r>
      <w:r>
        <w:rPr>
          <w:b/>
        </w:rPr>
        <w:t>Search Type</w:t>
      </w:r>
    </w:p>
    <w:p w14:paraId="228C91FA" w14:textId="50EE8ED2" w:rsidR="00BF7849" w:rsidRDefault="00BF7849" w:rsidP="00BF7849">
      <w:pPr>
        <w:pStyle w:val="ListParagraph"/>
        <w:numPr>
          <w:ilvl w:val="0"/>
          <w:numId w:val="27"/>
        </w:numPr>
        <w:autoSpaceDE/>
        <w:autoSpaceDN/>
        <w:adjustRightInd/>
        <w:ind w:left="1440"/>
        <w:contextualSpacing w:val="0"/>
      </w:pPr>
      <w:r>
        <w:t xml:space="preserve">Enter the </w:t>
      </w:r>
      <w:r>
        <w:rPr>
          <w:b/>
        </w:rPr>
        <w:t>Bank Routing Number</w:t>
      </w:r>
    </w:p>
    <w:p w14:paraId="05C8D760" w14:textId="6AE9F790" w:rsidR="00BF7849" w:rsidRDefault="00BF7849" w:rsidP="00BF7849">
      <w:pPr>
        <w:pStyle w:val="ListParagraph"/>
        <w:numPr>
          <w:ilvl w:val="0"/>
          <w:numId w:val="27"/>
        </w:numPr>
        <w:autoSpaceDE/>
        <w:autoSpaceDN/>
        <w:adjustRightInd/>
        <w:ind w:left="1440"/>
        <w:contextualSpacing w:val="0"/>
      </w:pPr>
      <w:r>
        <w:t xml:space="preserve">Enter the individual’s </w:t>
      </w:r>
      <w:r>
        <w:rPr>
          <w:b/>
        </w:rPr>
        <w:t>Account</w:t>
      </w:r>
      <w:r>
        <w:t xml:space="preserve"> number</w:t>
      </w:r>
    </w:p>
    <w:p w14:paraId="04FB3028" w14:textId="2CCB3105" w:rsidR="00BF7849" w:rsidRDefault="00BF7849" w:rsidP="00BF7849">
      <w:pPr>
        <w:pStyle w:val="ListParagraph"/>
        <w:numPr>
          <w:ilvl w:val="0"/>
          <w:numId w:val="27"/>
        </w:numPr>
        <w:autoSpaceDE/>
        <w:autoSpaceDN/>
        <w:adjustRightInd/>
        <w:ind w:left="1440"/>
        <w:contextualSpacing w:val="0"/>
      </w:pPr>
      <w:r>
        <w:t xml:space="preserve">Select the </w:t>
      </w:r>
      <w:r>
        <w:rPr>
          <w:b/>
        </w:rPr>
        <w:t>Trade Status</w:t>
      </w:r>
    </w:p>
    <w:p w14:paraId="33731D70" w14:textId="30B41604" w:rsidR="00BF7849" w:rsidRDefault="00BF7849" w:rsidP="00BF7849">
      <w:pPr>
        <w:pStyle w:val="ListParagraph"/>
        <w:numPr>
          <w:ilvl w:val="0"/>
          <w:numId w:val="27"/>
        </w:numPr>
        <w:autoSpaceDE/>
        <w:autoSpaceDN/>
        <w:adjustRightInd/>
        <w:spacing w:after="240"/>
        <w:ind w:left="1440"/>
        <w:contextualSpacing w:val="0"/>
      </w:pPr>
      <w:r>
        <w:t xml:space="preserve">Enter the </w:t>
      </w:r>
      <w:r>
        <w:rPr>
          <w:b/>
        </w:rPr>
        <w:t>From</w:t>
      </w:r>
      <w:r>
        <w:t xml:space="preserve"> and </w:t>
      </w:r>
      <w:r>
        <w:rPr>
          <w:b/>
        </w:rPr>
        <w:t>To</w:t>
      </w:r>
      <w:r>
        <w:t xml:space="preserve"> MVD Date</w:t>
      </w:r>
    </w:p>
    <w:p w14:paraId="55AC8EB0" w14:textId="77777777" w:rsidR="00BD443F" w:rsidRPr="00E777B1" w:rsidRDefault="00BD443F" w:rsidP="00BD443F">
      <w:pPr>
        <w:pStyle w:val="TipHeader"/>
      </w:pPr>
      <w:r w:rsidRPr="00E777B1">
        <w:rPr>
          <w:noProof/>
        </w:rPr>
        <mc:AlternateContent>
          <mc:Choice Requires="wpg">
            <w:drawing>
              <wp:inline distT="0" distB="0" distL="0" distR="0" wp14:anchorId="4D5B9017" wp14:editId="4CB3AC27">
                <wp:extent cx="6159610" cy="352425"/>
                <wp:effectExtent l="0" t="0" r="12700" b="28575"/>
                <wp:docPr id="22" name="Group 2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09D2B" w14:textId="77777777" w:rsidR="00BD443F" w:rsidRPr="00B46552" w:rsidRDefault="00BD443F" w:rsidP="00BD443F">
                              <w:pPr>
                                <w:pStyle w:val="TipHeaderinBar"/>
                                <w:rPr>
                                  <w:rFonts w:cs="Arial"/>
                                </w:rPr>
                              </w:pPr>
                              <w:r w:rsidRPr="00B46552">
                                <w:rPr>
                                  <w:rFonts w:cs="Arial"/>
                                </w:rPr>
                                <w:t>Application Tip</w:t>
                              </w:r>
                            </w:p>
                            <w:p w14:paraId="12BA34EB" w14:textId="77777777" w:rsidR="00BD443F" w:rsidRPr="00E674C2" w:rsidRDefault="00BD443F" w:rsidP="00BD443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D5B9017" id="Group 22"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vaoFaO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" fillcolor="#e6e6e6" strokecolor="white [3212]" strokeweight="1pt">
                  <v:stroke joinstyle="miter"/>
                  <v:textbox inset="28.8pt">
                    <w:txbxContent>
                      <w:p w14:paraId="1EA09D2B" w14:textId="77777777" w:rsidR="00BD443F" w:rsidRPr="00B46552" w:rsidRDefault="00BD443F" w:rsidP="00BD443F">
                        <w:pPr>
                          <w:pStyle w:val="TipHeaderinBar"/>
                          <w:rPr>
                            <w:rFonts w:cs="Arial"/>
                          </w:rPr>
                        </w:pPr>
                        <w:r w:rsidRPr="00B46552">
                          <w:rPr>
                            <w:rFonts w:cs="Arial"/>
                          </w:rPr>
                          <w:t>Application Tip</w:t>
                        </w:r>
                      </w:p>
                      <w:p w14:paraId="12BA34EB" w14:textId="77777777" w:rsidR="00BD443F" w:rsidRPr="00E674C2" w:rsidRDefault="00BD443F" w:rsidP="00BD443F">
                        <w:pPr>
                          <w:pStyle w:val="TipHeaderinBar"/>
                        </w:pPr>
                      </w:p>
                    </w:txbxContent>
                  </v:textbox>
                </v:roundrect>
                <v:shape id="Picture 24"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Z+xgAAANsAAAAPAAAAZHJzL2Rvd25yZXYueG1sRI9Pa8JA&#10;FMTvQr/D8gredGMo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9KPGfsYAAADbAAAA&#10;DwAAAAAAAAAAAAAAAAAHAgAAZHJzL2Rvd25yZXYueG1sUEsFBgAAAAADAAMAtwAAAPoCAAAAAA==&#10;">
                  <v:imagedata r:id="rId25" o:title="Application Tip Icon"/>
                </v:shape>
                <w10:anchorlock/>
              </v:group>
            </w:pict>
          </mc:Fallback>
        </mc:AlternateContent>
      </w:r>
    </w:p>
    <w:p w14:paraId="64D8E67B" w14:textId="442972EE" w:rsidR="00BD443F" w:rsidRPr="00750F61" w:rsidRDefault="00BD443F" w:rsidP="00BD443F">
      <w:pPr>
        <w:pStyle w:val="TipText"/>
      </w:pPr>
      <w:r>
        <w:t xml:space="preserve">The </w:t>
      </w:r>
      <w:r>
        <w:rPr>
          <w:b/>
        </w:rPr>
        <w:t>From</w:t>
      </w:r>
      <w:r>
        <w:t xml:space="preserve"> and </w:t>
      </w:r>
      <w:r>
        <w:rPr>
          <w:b/>
        </w:rPr>
        <w:t>To</w:t>
      </w:r>
      <w:r>
        <w:t xml:space="preserve"> MVD Date is the date that the returned record was created in the MVD.</w:t>
      </w:r>
    </w:p>
    <w:p w14:paraId="700EF83D" w14:textId="77777777" w:rsidR="00BD443F" w:rsidRDefault="00BD443F" w:rsidP="00BD443F">
      <w:pPr>
        <w:pStyle w:val="TipClosingBar"/>
      </w:pPr>
    </w:p>
    <w:p w14:paraId="6A56A49A" w14:textId="1523D1C9" w:rsidR="00B45D53" w:rsidRDefault="00C46A69" w:rsidP="00B45D53">
      <w:pPr>
        <w:pStyle w:val="NumberedList"/>
        <w:rPr>
          <w:rFonts w:cs="Times New Roman"/>
          <w:color w:val="auto"/>
          <w:szCs w:val="20"/>
        </w:rPr>
      </w:pPr>
      <w:r>
        <w:t>Select</w:t>
      </w:r>
      <w:r w:rsidR="00B45D53">
        <w:t xml:space="preserve"> </w:t>
      </w:r>
      <w:r w:rsidR="00B45D53">
        <w:rPr>
          <w:b/>
        </w:rPr>
        <w:t>Search</w:t>
      </w:r>
      <w:r w:rsidR="00B45D53">
        <w:t xml:space="preserve"> to initiate the search. The records appear </w:t>
      </w:r>
      <w:proofErr w:type="gramStart"/>
      <w:r w:rsidR="00B45D53">
        <w:t>in</w:t>
      </w:r>
      <w:proofErr w:type="gramEnd"/>
      <w:r w:rsidR="00B45D53">
        <w:t xml:space="preserve"> </w:t>
      </w:r>
      <w:r w:rsidR="002E4D39">
        <w:t>a</w:t>
      </w:r>
      <w:r w:rsidR="00B45D53">
        <w:t xml:space="preserve"> table.</w:t>
      </w:r>
    </w:p>
    <w:p w14:paraId="20A5A97B" w14:textId="451B2D31" w:rsidR="00B45D53" w:rsidRDefault="00C46A69" w:rsidP="00B45D53">
      <w:pPr>
        <w:pStyle w:val="NumberedList"/>
      </w:pPr>
      <w:r>
        <w:lastRenderedPageBreak/>
        <w:t>Select</w:t>
      </w:r>
      <w:r w:rsidR="00B45D53">
        <w:t xml:space="preserve"> the </w:t>
      </w:r>
      <w:r w:rsidR="00B45D53">
        <w:rPr>
          <w:b/>
        </w:rPr>
        <w:t>IRN</w:t>
      </w:r>
      <w:r w:rsidR="00B45D53">
        <w:t xml:space="preserve"> link of the check details you would like to view. </w:t>
      </w:r>
      <w:proofErr w:type="gramStart"/>
      <w:r w:rsidR="00B45D53">
        <w:t xml:space="preserve">The </w:t>
      </w:r>
      <w:r w:rsidR="00B45D53">
        <w:rPr>
          <w:i/>
        </w:rPr>
        <w:t>Step</w:t>
      </w:r>
      <w:proofErr w:type="gramEnd"/>
      <w:r w:rsidR="00B45D53">
        <w:rPr>
          <w:i/>
        </w:rPr>
        <w:t xml:space="preserve"> 2 of 4: Review the MVD Record</w:t>
      </w:r>
      <w:r w:rsidR="00B45D53">
        <w:t xml:space="preserve"> page appears. </w:t>
      </w:r>
    </w:p>
    <w:p w14:paraId="0E63AA14" w14:textId="27FC1C71" w:rsidR="00B45D53" w:rsidRDefault="00B45D53" w:rsidP="00B45D53">
      <w:pPr>
        <w:pStyle w:val="NumberedList"/>
      </w:pPr>
      <w:r>
        <w:t xml:space="preserve">Review the verification record details. </w:t>
      </w:r>
      <w:r w:rsidR="00C46A69">
        <w:t>Select</w:t>
      </w:r>
      <w:r>
        <w:t xml:space="preserve"> </w:t>
      </w:r>
      <w:r>
        <w:rPr>
          <w:b/>
        </w:rPr>
        <w:t>Edit</w:t>
      </w:r>
      <w:r>
        <w:t xml:space="preserve"> to modify the MVD record.</w:t>
      </w:r>
    </w:p>
    <w:p w14:paraId="499C0CE2" w14:textId="77777777" w:rsidR="00BD443F" w:rsidRDefault="00BD443F" w:rsidP="00BD443F">
      <w:pPr>
        <w:pStyle w:val="TipHeader"/>
      </w:pPr>
      <w:r>
        <w:rPr>
          <w:noProof/>
        </w:rPr>
        <mc:AlternateContent>
          <mc:Choice Requires="wpg">
            <w:drawing>
              <wp:inline distT="0" distB="0" distL="0" distR="0" wp14:anchorId="23E0404B" wp14:editId="6D0F34D7">
                <wp:extent cx="5943600" cy="353267"/>
                <wp:effectExtent l="0" t="0" r="19050" b="27940"/>
                <wp:docPr id="25" name="Group 25"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C8CDAFD" w14:textId="3ECB7BC9" w:rsidR="00BD443F" w:rsidRPr="00E674C2" w:rsidRDefault="00BD443F" w:rsidP="00BD443F">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3E0404B" id="Group 25" o:spid="_x0000_s103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YPj6PGAwAAiQ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03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" fillcolor="#e6e6e6" strokecolor="window" strokeweight="1pt">
                  <v:stroke joinstyle="miter"/>
                  <v:textbox inset="28.8pt">
                    <w:txbxContent>
                      <w:p w14:paraId="0C8CDAFD" w14:textId="3ECB7BC9" w:rsidR="00BD443F" w:rsidRPr="00E674C2" w:rsidRDefault="00BD443F" w:rsidP="00BD443F">
                        <w:pPr>
                          <w:pStyle w:val="TipHeaderinBar"/>
                          <w:spacing w:before="0"/>
                        </w:pPr>
                        <w:r>
                          <w:rPr>
                            <w:rFonts w:cs="Arial"/>
                          </w:rPr>
                          <w:t>Additional Buttons</w:t>
                        </w:r>
                      </w:p>
                    </w:txbxContent>
                  </v:textbox>
                </v:roundrect>
                <v:shape id="Picture 27" o:spid="_x0000_s103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">
                  <v:imagedata r:id="rId27" o:title=""/>
                </v:shape>
                <w10:anchorlock/>
              </v:group>
            </w:pict>
          </mc:Fallback>
        </mc:AlternateContent>
      </w:r>
    </w:p>
    <w:p w14:paraId="2B6F8E8D" w14:textId="2B8FDE24" w:rsidR="001537EF" w:rsidRDefault="00C46A69" w:rsidP="001537EF">
      <w:pPr>
        <w:pStyle w:val="TipBullet"/>
        <w:rPr>
          <w:rFonts w:cs="Times New Roman"/>
          <w:color w:val="auto"/>
          <w:szCs w:val="20"/>
        </w:rPr>
      </w:pPr>
      <w:r>
        <w:t>Select</w:t>
      </w:r>
      <w:r w:rsidR="001537EF">
        <w:t xml:space="preserve"> </w:t>
      </w:r>
      <w:r w:rsidR="001537EF">
        <w:rPr>
          <w:b/>
        </w:rPr>
        <w:t>Cancel</w:t>
      </w:r>
      <w:r w:rsidR="001537EF">
        <w:t xml:space="preserve"> to return to the OTCnet Home Page. No data </w:t>
      </w:r>
      <w:r w:rsidR="006D7EB4">
        <w:t>is</w:t>
      </w:r>
      <w:r w:rsidR="001537EF">
        <w:t xml:space="preserve"> saved. </w:t>
      </w:r>
    </w:p>
    <w:p w14:paraId="71BC72B7" w14:textId="61819B59" w:rsidR="001537EF" w:rsidRDefault="00C46A69" w:rsidP="001537EF">
      <w:pPr>
        <w:pStyle w:val="TipBullet"/>
      </w:pPr>
      <w:r>
        <w:t>Select</w:t>
      </w:r>
      <w:r w:rsidR="001537EF">
        <w:t xml:space="preserve"> </w:t>
      </w:r>
      <w:r w:rsidR="001537EF">
        <w:rPr>
          <w:b/>
        </w:rPr>
        <w:t>CIRA Detail</w:t>
      </w:r>
      <w:r w:rsidR="001537EF">
        <w:t xml:space="preserve"> to display CIRA details (Visible only if is a CIRA record exists.)</w:t>
      </w:r>
    </w:p>
    <w:p w14:paraId="6589B8DC" w14:textId="6A4BE347" w:rsidR="001537EF" w:rsidRDefault="00C46A69" w:rsidP="001537EF">
      <w:pPr>
        <w:pStyle w:val="TipBullet"/>
      </w:pPr>
      <w:r>
        <w:t>Select</w:t>
      </w:r>
      <w:r w:rsidR="001537EF">
        <w:t xml:space="preserve"> </w:t>
      </w:r>
      <w:r w:rsidR="001537EF">
        <w:rPr>
          <w:b/>
        </w:rPr>
        <w:t>Edit</w:t>
      </w:r>
      <w:r w:rsidR="001537EF">
        <w:t xml:space="preserve"> to update the MVD record.</w:t>
      </w:r>
    </w:p>
    <w:p w14:paraId="6F85BCCA" w14:textId="566DD663" w:rsidR="001537EF" w:rsidRDefault="00C46A69" w:rsidP="001537EF">
      <w:pPr>
        <w:pStyle w:val="TipBullet"/>
      </w:pPr>
      <w:r>
        <w:t>Select</w:t>
      </w:r>
      <w:r w:rsidR="001537EF">
        <w:t xml:space="preserve"> </w:t>
      </w:r>
      <w:r w:rsidR="001537EF">
        <w:rPr>
          <w:b/>
        </w:rPr>
        <w:t>Previous</w:t>
      </w:r>
      <w:r w:rsidR="001537EF">
        <w:t xml:space="preserve"> to return to the previous page.</w:t>
      </w:r>
    </w:p>
    <w:p w14:paraId="5F3BF025" w14:textId="3DA7285E" w:rsidR="00BD443F" w:rsidRPr="00750F61" w:rsidRDefault="00C46A69" w:rsidP="001537EF">
      <w:pPr>
        <w:pStyle w:val="TipBullet"/>
      </w:pPr>
      <w:r>
        <w:t>Select</w:t>
      </w:r>
      <w:r w:rsidR="001537EF">
        <w:t xml:space="preserve"> </w:t>
      </w:r>
      <w:r w:rsidR="001537EF">
        <w:rPr>
          <w:b/>
        </w:rPr>
        <w:t>Return Home</w:t>
      </w:r>
      <w:r w:rsidR="001537EF">
        <w:t xml:space="preserve"> to the OTCnet Home Page.</w:t>
      </w:r>
    </w:p>
    <w:p w14:paraId="197892F6" w14:textId="77777777" w:rsidR="00BD443F" w:rsidRDefault="00BD443F" w:rsidP="00BD443F">
      <w:pPr>
        <w:pStyle w:val="TipClosingBar"/>
      </w:pPr>
    </w:p>
    <w:p w14:paraId="788E8863" w14:textId="3F2D33DD" w:rsidR="00C37C9D" w:rsidRDefault="008510A3" w:rsidP="008510A3">
      <w:pPr>
        <w:pStyle w:val="Heading2"/>
      </w:pPr>
      <w:bookmarkStart w:id="35" w:name="_Toc212639026"/>
      <w:r>
        <w:lastRenderedPageBreak/>
        <w:t>Topic 4 Edit an MVD Record</w:t>
      </w:r>
      <w:bookmarkEnd w:id="35"/>
    </w:p>
    <w:p w14:paraId="79764579" w14:textId="3387040B" w:rsidR="008B6C4F" w:rsidRPr="008B6C4F" w:rsidRDefault="008B6C4F" w:rsidP="008B6C4F">
      <w:pPr>
        <w:pStyle w:val="BodyText"/>
        <w:rPr>
          <w:rFonts w:cs="Arial"/>
          <w:color w:val="auto"/>
        </w:rPr>
      </w:pPr>
      <w:r>
        <w:t xml:space="preserve">As an MVD </w:t>
      </w:r>
      <w:r>
        <w:rPr>
          <w:b/>
        </w:rPr>
        <w:t>Editor</w:t>
      </w:r>
      <w:r>
        <w:t xml:space="preserve">, you can edit </w:t>
      </w:r>
      <w:r w:rsidRPr="008A1D11">
        <w:rPr>
          <w:bCs/>
        </w:rPr>
        <w:t>MVD</w:t>
      </w:r>
      <w:r>
        <w:t xml:space="preserve"> records. </w:t>
      </w:r>
      <w:r>
        <w:rPr>
          <w:rFonts w:eastAsia="Calibri"/>
        </w:rPr>
        <w:t xml:space="preserve">Before editing an MVD record, you must first search for the record. </w:t>
      </w:r>
      <w:r>
        <w:t>Once the record is located, you can edit or update the following for a verification record:</w:t>
      </w:r>
    </w:p>
    <w:p w14:paraId="4954363B" w14:textId="13BFBDA6" w:rsidR="008B6C4F" w:rsidRDefault="008B6C4F" w:rsidP="008B6C4F">
      <w:pPr>
        <w:pStyle w:val="ListParagraph"/>
        <w:numPr>
          <w:ilvl w:val="0"/>
          <w:numId w:val="29"/>
        </w:numPr>
        <w:autoSpaceDE/>
        <w:autoSpaceDN/>
        <w:adjustRightInd/>
        <w:spacing w:line="360" w:lineRule="auto"/>
        <w:contextualSpacing w:val="0"/>
      </w:pPr>
      <w:r>
        <w:rPr>
          <w:b/>
          <w:bCs/>
        </w:rPr>
        <w:t>Trade Status</w:t>
      </w:r>
      <w:r>
        <w:t xml:space="preserve"> (Cleared, Suspended, Denied, Blocked)</w:t>
      </w:r>
    </w:p>
    <w:p w14:paraId="3EB15844" w14:textId="77777777" w:rsidR="008B6C4F" w:rsidRDefault="008B6C4F" w:rsidP="008B6C4F">
      <w:pPr>
        <w:pStyle w:val="ListParagraph"/>
        <w:numPr>
          <w:ilvl w:val="0"/>
          <w:numId w:val="29"/>
        </w:numPr>
        <w:autoSpaceDE/>
        <w:autoSpaceDN/>
        <w:adjustRightInd/>
        <w:spacing w:line="360" w:lineRule="auto"/>
        <w:contextualSpacing w:val="0"/>
        <w:rPr>
          <w:b/>
          <w:bCs/>
        </w:rPr>
      </w:pPr>
      <w:r>
        <w:rPr>
          <w:b/>
          <w:bCs/>
        </w:rPr>
        <w:t>Deny Date</w:t>
      </w:r>
    </w:p>
    <w:p w14:paraId="3493F295" w14:textId="77777777" w:rsidR="008B6C4F" w:rsidRDefault="008B6C4F" w:rsidP="008B6C4F">
      <w:pPr>
        <w:pStyle w:val="ListParagraph"/>
        <w:numPr>
          <w:ilvl w:val="0"/>
          <w:numId w:val="29"/>
        </w:numPr>
        <w:autoSpaceDE/>
        <w:autoSpaceDN/>
        <w:adjustRightInd/>
        <w:spacing w:line="360" w:lineRule="auto"/>
        <w:contextualSpacing w:val="0"/>
        <w:rPr>
          <w:b/>
          <w:bCs/>
        </w:rPr>
      </w:pPr>
      <w:r>
        <w:rPr>
          <w:b/>
          <w:bCs/>
        </w:rPr>
        <w:t>Return Reason Code</w:t>
      </w:r>
    </w:p>
    <w:p w14:paraId="2ACE1BB7" w14:textId="77777777" w:rsidR="008B6C4F" w:rsidRDefault="008B6C4F" w:rsidP="008B6C4F">
      <w:pPr>
        <w:pStyle w:val="ListParagraph"/>
        <w:numPr>
          <w:ilvl w:val="0"/>
          <w:numId w:val="29"/>
        </w:numPr>
        <w:autoSpaceDE/>
        <w:autoSpaceDN/>
        <w:adjustRightInd/>
        <w:spacing w:line="360" w:lineRule="auto"/>
        <w:contextualSpacing w:val="0"/>
      </w:pPr>
      <w:r>
        <w:rPr>
          <w:b/>
          <w:bCs/>
        </w:rPr>
        <w:t xml:space="preserve">Note </w:t>
      </w:r>
      <w:r>
        <w:t>(reason for suspending, denying, or blocking)</w:t>
      </w:r>
    </w:p>
    <w:p w14:paraId="400A104D" w14:textId="5DB2E4FF" w:rsidR="008B6C4F" w:rsidRDefault="008B6C4F" w:rsidP="008B6C4F">
      <w:pPr>
        <w:pStyle w:val="BodyText"/>
      </w:pPr>
      <w:r>
        <w:t xml:space="preserve">You are also authorized to clear a record’s </w:t>
      </w:r>
      <w:r w:rsidRPr="0020037B">
        <w:rPr>
          <w:bCs/>
        </w:rPr>
        <w:t>Trade Status</w:t>
      </w:r>
      <w:r>
        <w:t xml:space="preserve">. A </w:t>
      </w:r>
      <w:r>
        <w:rPr>
          <w:b/>
        </w:rPr>
        <w:t>Clear Trade Status</w:t>
      </w:r>
      <w:r>
        <w:t xml:space="preserve"> indicates that prior restrictions on </w:t>
      </w:r>
      <w:proofErr w:type="gramStart"/>
      <w:r>
        <w:t>the individual check</w:t>
      </w:r>
      <w:proofErr w:type="gramEnd"/>
      <w:r>
        <w:t xml:space="preserve"> payments are removed. </w:t>
      </w:r>
    </w:p>
    <w:p w14:paraId="442B8C9D" w14:textId="3EBF0643" w:rsidR="008510A3" w:rsidRDefault="001D450C" w:rsidP="001D450C">
      <w:pPr>
        <w:pStyle w:val="H4PrintableJobAid"/>
      </w:pPr>
      <w:bookmarkStart w:id="36" w:name="_Toc212639027"/>
      <w:r>
        <w:lastRenderedPageBreak/>
        <w:t>Edit an MVD Record</w:t>
      </w:r>
      <w:bookmarkEnd w:id="36"/>
    </w:p>
    <w:p w14:paraId="47483B88" w14:textId="70DF39AA" w:rsidR="0032145C" w:rsidRDefault="0032145C" w:rsidP="0032145C">
      <w:pPr>
        <w:pStyle w:val="BodyText"/>
      </w:pPr>
      <w:r>
        <w:t xml:space="preserve">To edit </w:t>
      </w:r>
      <w:proofErr w:type="gramStart"/>
      <w:r>
        <w:t>an</w:t>
      </w:r>
      <w:proofErr w:type="gramEnd"/>
      <w:r>
        <w:t xml:space="preserve"> </w:t>
      </w:r>
      <w:r w:rsidR="00026832">
        <w:t xml:space="preserve">Master Verification Database (MVD) </w:t>
      </w:r>
      <w:r>
        <w:t>record, complete the following steps:</w:t>
      </w:r>
    </w:p>
    <w:p w14:paraId="2D7BEBA4" w14:textId="1B4819A1" w:rsidR="0032145C" w:rsidRPr="000F1FFD" w:rsidRDefault="0032145C" w:rsidP="000F1FFD">
      <w:pPr>
        <w:pStyle w:val="NumberedList"/>
        <w:numPr>
          <w:ilvl w:val="0"/>
          <w:numId w:val="33"/>
        </w:numPr>
        <w:rPr>
          <w:rFonts w:cs="Times New Roman"/>
          <w:color w:val="auto"/>
          <w:szCs w:val="20"/>
        </w:rPr>
      </w:pPr>
      <w:r>
        <w:t xml:space="preserve">From the </w:t>
      </w:r>
      <w:r w:rsidRPr="0032145C">
        <w:rPr>
          <w:b/>
          <w:bCs/>
        </w:rPr>
        <w:t>Check Processing</w:t>
      </w:r>
      <w:r w:rsidR="00704DA2">
        <w:rPr>
          <w:b/>
          <w:bCs/>
        </w:rPr>
        <w:t xml:space="preserve"> </w:t>
      </w:r>
      <w:r>
        <w:t xml:space="preserve">tab, select </w:t>
      </w:r>
      <w:r w:rsidRPr="0032429E">
        <w:rPr>
          <w:b/>
          <w:bCs/>
        </w:rPr>
        <w:t>Manage Verification</w:t>
      </w:r>
      <w:r w:rsidR="000F1FFD">
        <w:t>&gt;</w:t>
      </w:r>
      <w:r w:rsidRPr="000F1FFD">
        <w:rPr>
          <w:b/>
          <w:bCs/>
        </w:rPr>
        <w:t>Search MVD Record</w:t>
      </w:r>
      <w:r>
        <w:t xml:space="preserve">. </w:t>
      </w:r>
      <w:proofErr w:type="gramStart"/>
      <w:r>
        <w:t xml:space="preserve">The </w:t>
      </w:r>
      <w:r w:rsidRPr="000F1FFD">
        <w:rPr>
          <w:i/>
        </w:rPr>
        <w:t>Step</w:t>
      </w:r>
      <w:proofErr w:type="gramEnd"/>
      <w:r w:rsidRPr="000F1FFD">
        <w:rPr>
          <w:i/>
        </w:rPr>
        <w:t xml:space="preserve"> 1 of 4: Search MVD Record</w:t>
      </w:r>
      <w:r>
        <w:t xml:space="preserve"> page appears. </w:t>
      </w:r>
    </w:p>
    <w:p w14:paraId="060BAF93" w14:textId="5F61DA56" w:rsidR="0032145C" w:rsidRDefault="0032145C" w:rsidP="0032145C">
      <w:pPr>
        <w:pStyle w:val="NumberedList"/>
      </w:pPr>
      <w:r>
        <w:t xml:space="preserve">Enter the MVD search criteria and </w:t>
      </w:r>
      <w:r w:rsidR="00C46A69">
        <w:t>select</w:t>
      </w:r>
      <w:r>
        <w:t xml:space="preserve"> </w:t>
      </w:r>
      <w:r>
        <w:rPr>
          <w:b/>
        </w:rPr>
        <w:t>Search</w:t>
      </w:r>
      <w:r>
        <w:t>.</w:t>
      </w:r>
    </w:p>
    <w:p w14:paraId="095B4856" w14:textId="53CF030D" w:rsidR="0032145C" w:rsidRDefault="0032145C" w:rsidP="0032145C">
      <w:pPr>
        <w:pStyle w:val="ListParagraph"/>
        <w:numPr>
          <w:ilvl w:val="0"/>
          <w:numId w:val="31"/>
        </w:numPr>
        <w:autoSpaceDE/>
        <w:autoSpaceDN/>
        <w:adjustRightInd/>
        <w:ind w:left="1440"/>
        <w:contextualSpacing w:val="0"/>
      </w:pPr>
      <w:r>
        <w:t xml:space="preserve">Enter the </w:t>
      </w:r>
      <w:r>
        <w:rPr>
          <w:b/>
        </w:rPr>
        <w:t>OTC Endpoint</w:t>
      </w:r>
      <w:r>
        <w:t xml:space="preserve">, </w:t>
      </w:r>
      <w:r>
        <w:rPr>
          <w:i/>
        </w:rPr>
        <w:t>required</w:t>
      </w:r>
    </w:p>
    <w:p w14:paraId="0DF2CBFC" w14:textId="77777777" w:rsidR="0032145C" w:rsidRDefault="0032145C" w:rsidP="0032145C">
      <w:pPr>
        <w:pStyle w:val="ListParagraph"/>
        <w:numPr>
          <w:ilvl w:val="0"/>
          <w:numId w:val="31"/>
        </w:numPr>
        <w:autoSpaceDE/>
        <w:autoSpaceDN/>
        <w:adjustRightInd/>
        <w:ind w:left="1440"/>
        <w:contextualSpacing w:val="0"/>
      </w:pPr>
      <w:r>
        <w:t xml:space="preserve">Check Include </w:t>
      </w:r>
      <w:r>
        <w:rPr>
          <w:b/>
        </w:rPr>
        <w:t>Subordinates</w:t>
      </w:r>
      <w:r>
        <w:t xml:space="preserve">, </w:t>
      </w:r>
      <w:r>
        <w:rPr>
          <w:i/>
        </w:rPr>
        <w:t>optional</w:t>
      </w:r>
    </w:p>
    <w:p w14:paraId="368833A0" w14:textId="77777777" w:rsidR="0032145C" w:rsidRDefault="0032145C" w:rsidP="0032145C">
      <w:pPr>
        <w:pStyle w:val="ListParagraph"/>
        <w:numPr>
          <w:ilvl w:val="0"/>
          <w:numId w:val="31"/>
        </w:numPr>
        <w:autoSpaceDE/>
        <w:autoSpaceDN/>
        <w:adjustRightInd/>
        <w:ind w:left="1440"/>
        <w:contextualSpacing w:val="0"/>
      </w:pPr>
      <w:r>
        <w:t xml:space="preserve">Enter the </w:t>
      </w:r>
      <w:r>
        <w:rPr>
          <w:b/>
        </w:rPr>
        <w:t>IRN</w:t>
      </w:r>
      <w:r>
        <w:t xml:space="preserve"> (Individual Record Number)</w:t>
      </w:r>
    </w:p>
    <w:p w14:paraId="223159FE" w14:textId="77777777" w:rsidR="0032145C" w:rsidRDefault="0032145C" w:rsidP="0032145C">
      <w:pPr>
        <w:pStyle w:val="ListParagraph"/>
        <w:numPr>
          <w:ilvl w:val="0"/>
          <w:numId w:val="31"/>
        </w:numPr>
        <w:autoSpaceDE/>
        <w:autoSpaceDN/>
        <w:adjustRightInd/>
        <w:ind w:left="1440"/>
        <w:contextualSpacing w:val="0"/>
      </w:pPr>
      <w:r>
        <w:t xml:space="preserve">Enter the </w:t>
      </w:r>
      <w:r>
        <w:rPr>
          <w:b/>
        </w:rPr>
        <w:t>User Defined Field</w:t>
      </w:r>
      <w:r>
        <w:t xml:space="preserve">, </w:t>
      </w:r>
      <w:r>
        <w:rPr>
          <w:i/>
        </w:rPr>
        <w:t>optional</w:t>
      </w:r>
    </w:p>
    <w:p w14:paraId="5A562915" w14:textId="77777777" w:rsidR="0032145C" w:rsidRDefault="0032145C" w:rsidP="0032145C">
      <w:pPr>
        <w:pStyle w:val="ListParagraph"/>
        <w:numPr>
          <w:ilvl w:val="0"/>
          <w:numId w:val="31"/>
        </w:numPr>
        <w:autoSpaceDE/>
        <w:autoSpaceDN/>
        <w:adjustRightInd/>
        <w:ind w:left="1440"/>
        <w:contextualSpacing w:val="0"/>
      </w:pPr>
      <w:r>
        <w:t xml:space="preserve">Select the </w:t>
      </w:r>
      <w:r>
        <w:rPr>
          <w:b/>
        </w:rPr>
        <w:t>Search Type</w:t>
      </w:r>
      <w:r>
        <w:t xml:space="preserve">, </w:t>
      </w:r>
      <w:r>
        <w:rPr>
          <w:i/>
        </w:rPr>
        <w:t>optional</w:t>
      </w:r>
    </w:p>
    <w:p w14:paraId="3672F33B" w14:textId="47B4F7B8" w:rsidR="0032145C" w:rsidRDefault="0032145C" w:rsidP="0032145C">
      <w:pPr>
        <w:pStyle w:val="ListParagraph"/>
        <w:numPr>
          <w:ilvl w:val="0"/>
          <w:numId w:val="31"/>
        </w:numPr>
        <w:autoSpaceDE/>
        <w:autoSpaceDN/>
        <w:adjustRightInd/>
        <w:ind w:left="1440"/>
        <w:contextualSpacing w:val="0"/>
      </w:pPr>
      <w:r>
        <w:t xml:space="preserve">Enter the </w:t>
      </w:r>
      <w:r>
        <w:rPr>
          <w:b/>
        </w:rPr>
        <w:t>Bank Routing Number</w:t>
      </w:r>
      <w:r>
        <w:t xml:space="preserve">, </w:t>
      </w:r>
      <w:r>
        <w:rPr>
          <w:i/>
        </w:rPr>
        <w:t>optional</w:t>
      </w:r>
    </w:p>
    <w:p w14:paraId="72E9E7C9" w14:textId="04901A33" w:rsidR="0032145C" w:rsidRDefault="0032145C" w:rsidP="0032145C">
      <w:pPr>
        <w:pStyle w:val="ListParagraph"/>
        <w:numPr>
          <w:ilvl w:val="0"/>
          <w:numId w:val="31"/>
        </w:numPr>
        <w:autoSpaceDE/>
        <w:autoSpaceDN/>
        <w:adjustRightInd/>
        <w:ind w:left="1440"/>
        <w:contextualSpacing w:val="0"/>
      </w:pPr>
      <w:r>
        <w:t xml:space="preserve">Enter the individual’s </w:t>
      </w:r>
      <w:r>
        <w:rPr>
          <w:b/>
        </w:rPr>
        <w:t>Account</w:t>
      </w:r>
      <w:r>
        <w:t xml:space="preserve"> number, </w:t>
      </w:r>
      <w:r>
        <w:rPr>
          <w:i/>
        </w:rPr>
        <w:t>optional</w:t>
      </w:r>
    </w:p>
    <w:p w14:paraId="126E038E" w14:textId="2749CD87" w:rsidR="0032145C" w:rsidRDefault="0032145C" w:rsidP="0032145C">
      <w:pPr>
        <w:pStyle w:val="ListParagraph"/>
        <w:numPr>
          <w:ilvl w:val="0"/>
          <w:numId w:val="31"/>
        </w:numPr>
        <w:autoSpaceDE/>
        <w:autoSpaceDN/>
        <w:adjustRightInd/>
        <w:ind w:left="1440"/>
        <w:contextualSpacing w:val="0"/>
      </w:pPr>
      <w:r>
        <w:t xml:space="preserve">Select the </w:t>
      </w:r>
      <w:r>
        <w:rPr>
          <w:b/>
        </w:rPr>
        <w:t>Trade Status</w:t>
      </w:r>
      <w:r>
        <w:t xml:space="preserve">, </w:t>
      </w:r>
      <w:r>
        <w:rPr>
          <w:i/>
        </w:rPr>
        <w:t>optional</w:t>
      </w:r>
    </w:p>
    <w:p w14:paraId="218B2A0A" w14:textId="23935586" w:rsidR="0032145C" w:rsidRDefault="0032145C" w:rsidP="0032145C">
      <w:pPr>
        <w:pStyle w:val="ListParagraph"/>
        <w:numPr>
          <w:ilvl w:val="0"/>
          <w:numId w:val="31"/>
        </w:numPr>
        <w:autoSpaceDE/>
        <w:autoSpaceDN/>
        <w:adjustRightInd/>
        <w:ind w:left="1440"/>
        <w:contextualSpacing w:val="0"/>
      </w:pPr>
      <w:r>
        <w:t xml:space="preserve">Enter the </w:t>
      </w:r>
      <w:r>
        <w:rPr>
          <w:b/>
        </w:rPr>
        <w:t>From</w:t>
      </w:r>
      <w:r>
        <w:t xml:space="preserve"> and </w:t>
      </w:r>
      <w:r>
        <w:rPr>
          <w:b/>
        </w:rPr>
        <w:t>To</w:t>
      </w:r>
      <w:r>
        <w:t xml:space="preserve"> MVD Date, </w:t>
      </w:r>
      <w:r>
        <w:rPr>
          <w:i/>
        </w:rPr>
        <w:t>optional</w:t>
      </w:r>
    </w:p>
    <w:p w14:paraId="4399B578" w14:textId="77777777" w:rsidR="000E072A" w:rsidRPr="00E777B1" w:rsidRDefault="000E072A" w:rsidP="000E072A">
      <w:pPr>
        <w:pStyle w:val="TipHeader"/>
      </w:pPr>
      <w:r w:rsidRPr="00E777B1">
        <w:rPr>
          <w:noProof/>
        </w:rPr>
        <mc:AlternateContent>
          <mc:Choice Requires="wpg">
            <w:drawing>
              <wp:inline distT="0" distB="0" distL="0" distR="0" wp14:anchorId="06AAC041" wp14:editId="5F9E2446">
                <wp:extent cx="6159610" cy="352425"/>
                <wp:effectExtent l="0" t="0" r="12700" b="28575"/>
                <wp:docPr id="28" name="Group 2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3006A" w14:textId="77777777" w:rsidR="000E072A" w:rsidRPr="00B46552" w:rsidRDefault="000E072A" w:rsidP="000E072A">
                              <w:pPr>
                                <w:pStyle w:val="TipHeaderinBar"/>
                                <w:rPr>
                                  <w:rFonts w:cs="Arial"/>
                                </w:rPr>
                              </w:pPr>
                              <w:r w:rsidRPr="00B46552">
                                <w:rPr>
                                  <w:rFonts w:cs="Arial"/>
                                </w:rPr>
                                <w:t>Application Tip</w:t>
                              </w:r>
                            </w:p>
                            <w:p w14:paraId="40F3D586" w14:textId="77777777" w:rsidR="000E072A" w:rsidRPr="00E674C2" w:rsidRDefault="000E072A" w:rsidP="000E072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Picture 33"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6AAC041" id="Group 28"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BmFAVr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" fillcolor="#e6e6e6" strokecolor="white [3212]" strokeweight="1pt">
                  <v:stroke joinstyle="miter"/>
                  <v:textbox inset="28.8pt">
                    <w:txbxContent>
                      <w:p w14:paraId="51C3006A" w14:textId="77777777" w:rsidR="000E072A" w:rsidRPr="00B46552" w:rsidRDefault="000E072A" w:rsidP="000E072A">
                        <w:pPr>
                          <w:pStyle w:val="TipHeaderinBar"/>
                          <w:rPr>
                            <w:rFonts w:cs="Arial"/>
                          </w:rPr>
                        </w:pPr>
                        <w:r w:rsidRPr="00B46552">
                          <w:rPr>
                            <w:rFonts w:cs="Arial"/>
                          </w:rPr>
                          <w:t>Application Tip</w:t>
                        </w:r>
                      </w:p>
                      <w:p w14:paraId="40F3D586" w14:textId="77777777" w:rsidR="000E072A" w:rsidRPr="00E674C2" w:rsidRDefault="000E072A" w:rsidP="000E072A">
                        <w:pPr>
                          <w:pStyle w:val="TipHeaderinBar"/>
                        </w:pPr>
                      </w:p>
                    </w:txbxContent>
                  </v:textbox>
                </v:roundrect>
                <v:shape id="Picture 33"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XxQAAANsAAAAPAAAAZHJzL2Rvd25yZXYueG1sRI9Ba8JA&#10;FITvhf6H5Qne6kYF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D+k8jXxQAAANsAAAAP&#10;AAAAAAAAAAAAAAAAAAcCAABkcnMvZG93bnJldi54bWxQSwUGAAAAAAMAAwC3AAAA+QIAAAAA&#10;">
                  <v:imagedata r:id="rId25" o:title="Application Tip Icon"/>
                </v:shape>
                <w10:anchorlock/>
              </v:group>
            </w:pict>
          </mc:Fallback>
        </mc:AlternateContent>
      </w:r>
    </w:p>
    <w:p w14:paraId="21087FF7" w14:textId="45C13DC3" w:rsidR="000E072A" w:rsidRPr="00750F61" w:rsidRDefault="008B533F" w:rsidP="008B533F">
      <w:pPr>
        <w:pStyle w:val="TipText"/>
      </w:pPr>
      <w:r>
        <w:t xml:space="preserve">The </w:t>
      </w:r>
      <w:r>
        <w:rPr>
          <w:b/>
        </w:rPr>
        <w:t>From</w:t>
      </w:r>
      <w:r>
        <w:t xml:space="preserve"> and </w:t>
      </w:r>
      <w:r>
        <w:rPr>
          <w:b/>
        </w:rPr>
        <w:t>To</w:t>
      </w:r>
      <w:r>
        <w:t xml:space="preserve"> MVD Date is the date that the returned record was created in the MVD.</w:t>
      </w:r>
    </w:p>
    <w:p w14:paraId="5E21F0FC" w14:textId="77777777" w:rsidR="000E072A" w:rsidRDefault="000E072A" w:rsidP="000E072A">
      <w:pPr>
        <w:pStyle w:val="TipClosingBar"/>
      </w:pPr>
    </w:p>
    <w:p w14:paraId="2C21B827" w14:textId="0F588F23" w:rsidR="008B533F" w:rsidRDefault="00C46A69" w:rsidP="008B533F">
      <w:pPr>
        <w:pStyle w:val="NumberedList"/>
        <w:rPr>
          <w:rFonts w:cs="Times New Roman"/>
          <w:color w:val="auto"/>
          <w:szCs w:val="20"/>
        </w:rPr>
      </w:pPr>
      <w:r>
        <w:t>Select</w:t>
      </w:r>
      <w:r w:rsidR="008B533F">
        <w:t xml:space="preserve"> </w:t>
      </w:r>
      <w:r w:rsidR="008B533F">
        <w:rPr>
          <w:b/>
        </w:rPr>
        <w:t>Search</w:t>
      </w:r>
      <w:r w:rsidR="008B533F">
        <w:t xml:space="preserve"> to initiate the search. The records appear </w:t>
      </w:r>
      <w:proofErr w:type="gramStart"/>
      <w:r w:rsidR="008B533F">
        <w:t>in</w:t>
      </w:r>
      <w:proofErr w:type="gramEnd"/>
      <w:r w:rsidR="008B533F">
        <w:t xml:space="preserve"> </w:t>
      </w:r>
      <w:r w:rsidR="00B165A8">
        <w:t>a</w:t>
      </w:r>
      <w:r w:rsidR="008B533F">
        <w:t xml:space="preserve"> table.</w:t>
      </w:r>
    </w:p>
    <w:p w14:paraId="07EBFF0D" w14:textId="6D6A9BC5" w:rsidR="008B533F" w:rsidRDefault="00C46A69" w:rsidP="008B533F">
      <w:pPr>
        <w:pStyle w:val="NumberedList"/>
      </w:pPr>
      <w:r>
        <w:t>Select</w:t>
      </w:r>
      <w:r w:rsidR="008B533F">
        <w:t xml:space="preserve"> the </w:t>
      </w:r>
      <w:r w:rsidR="008B533F">
        <w:rPr>
          <w:b/>
        </w:rPr>
        <w:t>IRN</w:t>
      </w:r>
      <w:r w:rsidR="008B533F">
        <w:t xml:space="preserve"> hyperlink for the check whose details you would like to view. </w:t>
      </w:r>
      <w:proofErr w:type="gramStart"/>
      <w:r w:rsidR="008B533F">
        <w:t xml:space="preserve">The </w:t>
      </w:r>
      <w:r w:rsidR="008B533F">
        <w:rPr>
          <w:i/>
        </w:rPr>
        <w:t>Step</w:t>
      </w:r>
      <w:proofErr w:type="gramEnd"/>
      <w:r w:rsidR="008B533F">
        <w:rPr>
          <w:i/>
        </w:rPr>
        <w:t xml:space="preserve"> 2 of 4: Review the MVD Record</w:t>
      </w:r>
      <w:r w:rsidR="008B533F">
        <w:t xml:space="preserve"> page appears. </w:t>
      </w:r>
    </w:p>
    <w:p w14:paraId="03A45A5C" w14:textId="02C1A298" w:rsidR="008B533F" w:rsidRDefault="00C46A69" w:rsidP="008B533F">
      <w:pPr>
        <w:pStyle w:val="NumberedList"/>
      </w:pPr>
      <w:r>
        <w:t>Select</w:t>
      </w:r>
      <w:r w:rsidR="008B533F">
        <w:t xml:space="preserve"> </w:t>
      </w:r>
      <w:r w:rsidR="008B533F">
        <w:rPr>
          <w:b/>
        </w:rPr>
        <w:t>Edit</w:t>
      </w:r>
      <w:r w:rsidR="008B533F">
        <w:t xml:space="preserve"> to edit the MVD record. </w:t>
      </w:r>
      <w:proofErr w:type="gramStart"/>
      <w:r w:rsidR="008B533F">
        <w:t xml:space="preserve">The </w:t>
      </w:r>
      <w:r w:rsidR="008B533F">
        <w:rPr>
          <w:i/>
        </w:rPr>
        <w:t>Step</w:t>
      </w:r>
      <w:proofErr w:type="gramEnd"/>
      <w:r w:rsidR="008B533F">
        <w:rPr>
          <w:i/>
        </w:rPr>
        <w:t xml:space="preserve"> 3 of 4: Edit the MVD Record</w:t>
      </w:r>
      <w:r w:rsidR="008B533F">
        <w:t xml:space="preserve"> page appears as shown in </w:t>
      </w:r>
      <w:r w:rsidR="00465A0F">
        <w:fldChar w:fldCharType="begin"/>
      </w:r>
      <w:r w:rsidR="00465A0F">
        <w:instrText xml:space="preserve"> REF _Ref94087288 \h </w:instrText>
      </w:r>
      <w:r w:rsidR="00465A0F">
        <w:fldChar w:fldCharType="separate"/>
      </w:r>
      <w:r w:rsidR="00465A0F">
        <w:t xml:space="preserve">Figure </w:t>
      </w:r>
      <w:r w:rsidR="00465A0F">
        <w:rPr>
          <w:noProof/>
        </w:rPr>
        <w:t>5</w:t>
      </w:r>
      <w:r w:rsidR="00465A0F">
        <w:fldChar w:fldCharType="end"/>
      </w:r>
      <w:r w:rsidR="008B533F">
        <w:t>. Edit the appropriate details.</w:t>
      </w:r>
    </w:p>
    <w:p w14:paraId="50425A29" w14:textId="22800513" w:rsidR="0018663F" w:rsidRDefault="0018663F" w:rsidP="0018663F">
      <w:pPr>
        <w:pStyle w:val="Caption"/>
      </w:pPr>
      <w:bookmarkStart w:id="37" w:name="_Ref94087288"/>
      <w:bookmarkStart w:id="38" w:name="_Toc212639033"/>
      <w:r>
        <w:t xml:space="preserve">Figure </w:t>
      </w:r>
      <w:r w:rsidR="00EA7FDF">
        <w:fldChar w:fldCharType="begin"/>
      </w:r>
      <w:r w:rsidR="00EA7FDF">
        <w:instrText xml:space="preserve"> SEQ Figure \* ARABIC </w:instrText>
      </w:r>
      <w:r w:rsidR="00EA7FDF">
        <w:fldChar w:fldCharType="separate"/>
      </w:r>
      <w:r w:rsidR="00465A0F">
        <w:rPr>
          <w:noProof/>
        </w:rPr>
        <w:t>5</w:t>
      </w:r>
      <w:r w:rsidR="00EA7FDF">
        <w:rPr>
          <w:noProof/>
        </w:rPr>
        <w:fldChar w:fldCharType="end"/>
      </w:r>
      <w:bookmarkEnd w:id="37"/>
      <w:r>
        <w:t xml:space="preserve">. </w:t>
      </w:r>
      <w:r w:rsidRPr="00524896">
        <w:t>Edit Verification Record</w:t>
      </w:r>
      <w:bookmarkEnd w:id="38"/>
    </w:p>
    <w:p w14:paraId="5B9C3CA1" w14:textId="77777777" w:rsidR="008B533F" w:rsidRDefault="008B533F" w:rsidP="008B533F">
      <w:pPr>
        <w:pStyle w:val="NumberedList"/>
        <w:numPr>
          <w:ilvl w:val="0"/>
          <w:numId w:val="0"/>
        </w:numPr>
        <w:jc w:val="center"/>
      </w:pPr>
      <w:r>
        <w:rPr>
          <w:noProof/>
        </w:rPr>
        <w:drawing>
          <wp:inline distT="0" distB="0" distL="0" distR="0" wp14:anchorId="13CEDD69" wp14:editId="32F81909">
            <wp:extent cx="3183512" cy="2601580"/>
            <wp:effectExtent l="19050" t="19050" r="17145" b="27940"/>
            <wp:docPr id="77" name="Picture 77" descr="Edit Verification Record"/>
            <wp:cNvGraphicFramePr/>
            <a:graphic xmlns:a="http://schemas.openxmlformats.org/drawingml/2006/main">
              <a:graphicData uri="http://schemas.openxmlformats.org/drawingml/2006/picture">
                <pic:pic xmlns:pic="http://schemas.openxmlformats.org/drawingml/2006/picture">
                  <pic:nvPicPr>
                    <pic:cNvPr id="77" name="Picture 77" descr="Edit Verification Record"/>
                    <pic:cNvPicPr/>
                  </pic:nvPicPr>
                  <pic:blipFill>
                    <a:blip r:embed="rId29">
                      <a:extLst>
                        <a:ext uri="{28A0092B-C50C-407E-A947-70E740481C1C}">
                          <a14:useLocalDpi xmlns:a14="http://schemas.microsoft.com/office/drawing/2010/main" val="0"/>
                        </a:ext>
                      </a:extLst>
                    </a:blip>
                    <a:stretch>
                      <a:fillRect/>
                    </a:stretch>
                  </pic:blipFill>
                  <pic:spPr bwMode="auto">
                    <a:xfrm>
                      <a:off x="0" y="0"/>
                      <a:ext cx="3183512" cy="2601580"/>
                    </a:xfrm>
                    <a:prstGeom prst="rect">
                      <a:avLst/>
                    </a:prstGeom>
                    <a:noFill/>
                    <a:ln w="9525">
                      <a:solidFill>
                        <a:schemeClr val="tx1"/>
                      </a:solidFill>
                    </a:ln>
                  </pic:spPr>
                </pic:pic>
              </a:graphicData>
            </a:graphic>
          </wp:inline>
        </w:drawing>
      </w:r>
    </w:p>
    <w:p w14:paraId="19C171B8" w14:textId="77777777" w:rsidR="004D29AA" w:rsidRDefault="004D29AA" w:rsidP="004D29AA">
      <w:pPr>
        <w:pStyle w:val="ListParagraph"/>
        <w:ind w:left="1440"/>
        <w:rPr>
          <w:rFonts w:cs="Times New Roman"/>
          <w:color w:val="auto"/>
          <w:szCs w:val="20"/>
        </w:rPr>
      </w:pPr>
    </w:p>
    <w:p w14:paraId="4C9B14E2" w14:textId="776916C9" w:rsidR="004D29AA" w:rsidRDefault="00C46A69" w:rsidP="004D29AA">
      <w:pPr>
        <w:pStyle w:val="NumberedList"/>
      </w:pPr>
      <w:r>
        <w:t>Select</w:t>
      </w:r>
      <w:r w:rsidR="004D29AA">
        <w:t xml:space="preserve"> </w:t>
      </w:r>
      <w:r w:rsidR="004D29AA">
        <w:rPr>
          <w:b/>
        </w:rPr>
        <w:t>Next</w:t>
      </w:r>
      <w:r w:rsidR="004D29AA">
        <w:t>.</w:t>
      </w:r>
    </w:p>
    <w:p w14:paraId="00794F3F" w14:textId="6A2EBD72" w:rsidR="00205EB6" w:rsidRDefault="00205EB6" w:rsidP="00205EB6">
      <w:pPr>
        <w:pStyle w:val="ListParagraph"/>
        <w:numPr>
          <w:ilvl w:val="0"/>
          <w:numId w:val="34"/>
        </w:numPr>
        <w:autoSpaceDE/>
        <w:autoSpaceDN/>
        <w:adjustRightInd/>
        <w:spacing w:after="240"/>
        <w:ind w:left="1440"/>
        <w:contextualSpacing w:val="0"/>
        <w:rPr>
          <w:rFonts w:cs="Times New Roman"/>
          <w:color w:val="auto"/>
          <w:szCs w:val="20"/>
        </w:rPr>
      </w:pPr>
      <w:r>
        <w:t xml:space="preserve">Select the </w:t>
      </w:r>
      <w:r>
        <w:rPr>
          <w:b/>
        </w:rPr>
        <w:t>Trade Status</w:t>
      </w:r>
    </w:p>
    <w:p w14:paraId="672F9A4B" w14:textId="77777777" w:rsidR="000E072A" w:rsidRPr="00E777B1" w:rsidRDefault="000E072A" w:rsidP="000E072A">
      <w:pPr>
        <w:pStyle w:val="TipHeader"/>
      </w:pPr>
      <w:r w:rsidRPr="00E777B1">
        <w:rPr>
          <w:noProof/>
        </w:rPr>
        <mc:AlternateContent>
          <mc:Choice Requires="wpg">
            <w:drawing>
              <wp:inline distT="0" distB="0" distL="0" distR="0" wp14:anchorId="2479CE39" wp14:editId="6FE91F6B">
                <wp:extent cx="6159610" cy="352425"/>
                <wp:effectExtent l="0" t="0" r="12700" b="28575"/>
                <wp:docPr id="35" name="Group 3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28724" w14:textId="77777777" w:rsidR="000E072A" w:rsidRPr="00B46552" w:rsidRDefault="000E072A" w:rsidP="000E072A">
                              <w:pPr>
                                <w:pStyle w:val="TipHeaderinBar"/>
                                <w:rPr>
                                  <w:rFonts w:cs="Arial"/>
                                </w:rPr>
                              </w:pPr>
                              <w:r w:rsidRPr="00B46552">
                                <w:rPr>
                                  <w:rFonts w:cs="Arial"/>
                                </w:rPr>
                                <w:t>Application Tip</w:t>
                              </w:r>
                            </w:p>
                            <w:p w14:paraId="1D6757A2" w14:textId="77777777" w:rsidR="000E072A" w:rsidRPr="00E674C2" w:rsidRDefault="000E072A" w:rsidP="000E072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Picture 37"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479CE39" id="Group 35"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5wHvAwAAl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r/nA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" fillcolor="#e6e6e6" strokecolor="white [3212]" strokeweight="1pt">
                  <v:stroke joinstyle="miter"/>
                  <v:textbox inset="28.8pt">
                    <w:txbxContent>
                      <w:p w14:paraId="50E28724" w14:textId="77777777" w:rsidR="000E072A" w:rsidRPr="00B46552" w:rsidRDefault="000E072A" w:rsidP="000E072A">
                        <w:pPr>
                          <w:pStyle w:val="TipHeaderinBar"/>
                          <w:rPr>
                            <w:rFonts w:cs="Arial"/>
                          </w:rPr>
                        </w:pPr>
                        <w:r w:rsidRPr="00B46552">
                          <w:rPr>
                            <w:rFonts w:cs="Arial"/>
                          </w:rPr>
                          <w:t>Application Tip</w:t>
                        </w:r>
                      </w:p>
                      <w:p w14:paraId="1D6757A2" w14:textId="77777777" w:rsidR="000E072A" w:rsidRPr="00E674C2" w:rsidRDefault="000E072A" w:rsidP="000E072A">
                        <w:pPr>
                          <w:pStyle w:val="TipHeaderinBar"/>
                        </w:pPr>
                      </w:p>
                    </w:txbxContent>
                  </v:textbox>
                </v:roundrect>
                <v:shape id="Picture 37"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">
                  <v:imagedata r:id="rId25" o:title="Application Tip Icon"/>
                </v:shape>
                <w10:anchorlock/>
              </v:group>
            </w:pict>
          </mc:Fallback>
        </mc:AlternateContent>
      </w:r>
    </w:p>
    <w:p w14:paraId="1A17CB72" w14:textId="6BEF51A2" w:rsidR="000E072A" w:rsidRPr="00750F61" w:rsidRDefault="00984C6C" w:rsidP="00984C6C">
      <w:pPr>
        <w:pStyle w:val="TipText"/>
      </w:pPr>
      <w:r>
        <w:t xml:space="preserve">A </w:t>
      </w:r>
      <w:r>
        <w:rPr>
          <w:b/>
        </w:rPr>
        <w:t>Cleared Trade Status</w:t>
      </w:r>
      <w:r>
        <w:t xml:space="preserve"> removes the </w:t>
      </w:r>
      <w:r>
        <w:rPr>
          <w:b/>
        </w:rPr>
        <w:t>Deny Date</w:t>
      </w:r>
      <w:r>
        <w:t xml:space="preserve"> from the verification record and accepts the record </w:t>
      </w:r>
      <w:r w:rsidRPr="00984C6C">
        <w:t>into</w:t>
      </w:r>
      <w:r>
        <w:t xml:space="preserve"> the system.</w:t>
      </w:r>
    </w:p>
    <w:p w14:paraId="1DE48C76" w14:textId="77777777" w:rsidR="000E072A" w:rsidRDefault="000E072A" w:rsidP="000E072A">
      <w:pPr>
        <w:pStyle w:val="TipClosingBar"/>
      </w:pPr>
    </w:p>
    <w:p w14:paraId="6E9752A5" w14:textId="3AAF8D23" w:rsidR="00205EB6" w:rsidRPr="00205EB6" w:rsidRDefault="00205EB6" w:rsidP="00B8325F">
      <w:pPr>
        <w:pStyle w:val="ListParagraph"/>
        <w:numPr>
          <w:ilvl w:val="0"/>
          <w:numId w:val="34"/>
        </w:numPr>
        <w:autoSpaceDE/>
        <w:autoSpaceDN/>
        <w:adjustRightInd/>
        <w:ind w:left="1440"/>
        <w:contextualSpacing w:val="0"/>
        <w:rPr>
          <w:rFonts w:cs="Times New Roman"/>
          <w:szCs w:val="20"/>
        </w:rPr>
      </w:pPr>
      <w:r>
        <w:t xml:space="preserve">Enter the </w:t>
      </w:r>
      <w:r w:rsidRPr="00205EB6">
        <w:rPr>
          <w:b/>
        </w:rPr>
        <w:t>Deny Date</w:t>
      </w:r>
    </w:p>
    <w:p w14:paraId="35D35C7C" w14:textId="77777777" w:rsidR="000E072A" w:rsidRPr="00E777B1" w:rsidRDefault="000E072A" w:rsidP="000E072A">
      <w:pPr>
        <w:pStyle w:val="TipHeader"/>
      </w:pPr>
      <w:r w:rsidRPr="00E777B1">
        <w:rPr>
          <w:noProof/>
        </w:rPr>
        <mc:AlternateContent>
          <mc:Choice Requires="wpg">
            <w:drawing>
              <wp:inline distT="0" distB="0" distL="0" distR="0" wp14:anchorId="0E63560A" wp14:editId="13E870BD">
                <wp:extent cx="6159610" cy="352425"/>
                <wp:effectExtent l="0" t="0" r="12700" b="28575"/>
                <wp:docPr id="38" name="Group 3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74D59" w14:textId="1DE4FE69" w:rsidR="000E072A" w:rsidRPr="00B46552" w:rsidRDefault="000E072A" w:rsidP="000E072A">
                              <w:pPr>
                                <w:pStyle w:val="TipHeaderinBar"/>
                                <w:rPr>
                                  <w:rFonts w:cs="Arial"/>
                                </w:rPr>
                              </w:pPr>
                              <w:r w:rsidRPr="00B46552">
                                <w:rPr>
                                  <w:rFonts w:cs="Arial"/>
                                </w:rPr>
                                <w:t>Application Tip</w:t>
                              </w:r>
                              <w:r w:rsidR="00BD05DD">
                                <w:rPr>
                                  <w:rFonts w:cs="Arial"/>
                                </w:rPr>
                                <w:t>s</w:t>
                              </w:r>
                            </w:p>
                            <w:p w14:paraId="5F0F2460" w14:textId="77777777" w:rsidR="000E072A" w:rsidRPr="00E674C2" w:rsidRDefault="000E072A" w:rsidP="000E072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E63560A" id="Group 38"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orqPwAwAAl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NNorqP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IJxQAAANsAAAAPAAAAZHJzL2Rvd25yZXYueG1sRI/NasMw&#10;EITvgb6D2EJusZwU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CZszIJxQAAANsAAAAP&#10;AAAAAAAAAAAAAAAAAAcCAABkcnMvZG93bnJldi54bWxQSwUGAAAAAAMAAwC3AAAA+QIAAAAA&#10;" fillcolor="#e6e6e6" strokecolor="white [3212]" strokeweight="1pt">
                  <v:stroke joinstyle="miter"/>
                  <v:textbox inset="28.8pt">
                    <w:txbxContent>
                      <w:p w14:paraId="5D674D59" w14:textId="1DE4FE69" w:rsidR="000E072A" w:rsidRPr="00B46552" w:rsidRDefault="000E072A" w:rsidP="000E072A">
                        <w:pPr>
                          <w:pStyle w:val="TipHeaderinBar"/>
                          <w:rPr>
                            <w:rFonts w:cs="Arial"/>
                          </w:rPr>
                        </w:pPr>
                        <w:r w:rsidRPr="00B46552">
                          <w:rPr>
                            <w:rFonts w:cs="Arial"/>
                          </w:rPr>
                          <w:t>Application Tip</w:t>
                        </w:r>
                        <w:r w:rsidR="00BD05DD">
                          <w:rPr>
                            <w:rFonts w:cs="Arial"/>
                          </w:rPr>
                          <w:t>s</w:t>
                        </w:r>
                      </w:p>
                      <w:p w14:paraId="5F0F2460" w14:textId="77777777" w:rsidR="000E072A" w:rsidRPr="00E674C2" w:rsidRDefault="000E072A" w:rsidP="000E072A">
                        <w:pPr>
                          <w:pStyle w:val="TipHeaderinBar"/>
                        </w:pPr>
                      </w:p>
                    </w:txbxContent>
                  </v:textbox>
                </v:roundrect>
                <v:shape id="Picture 40"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XdwwAAANsAAAAPAAAAZHJzL2Rvd25yZXYueG1sRE/LasJA&#10;FN0X+g/DLXRXJ4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Vkcl3cMAAADbAAAADwAA&#10;AAAAAAAAAAAAAAAHAgAAZHJzL2Rvd25yZXYueG1sUEsFBgAAAAADAAMAtwAAAPcCAAAAAA==&#10;">
                  <v:imagedata r:id="rId25" o:title="Application Tip Icon"/>
                </v:shape>
                <w10:anchorlock/>
              </v:group>
            </w:pict>
          </mc:Fallback>
        </mc:AlternateContent>
      </w:r>
    </w:p>
    <w:p w14:paraId="38CE0B5B" w14:textId="77777777" w:rsidR="00AD558A" w:rsidRPr="00750F61" w:rsidRDefault="000D0F9D" w:rsidP="00AD558A">
      <w:pPr>
        <w:pStyle w:val="TipBullet"/>
      </w:pPr>
      <w:r>
        <w:t xml:space="preserve">The </w:t>
      </w:r>
      <w:r>
        <w:rPr>
          <w:b/>
        </w:rPr>
        <w:t>Deny Date</w:t>
      </w:r>
      <w:r>
        <w:t xml:space="preserve"> indicates the date when the suspension period ends. </w:t>
      </w:r>
    </w:p>
    <w:p w14:paraId="3DD31F0F" w14:textId="77777777" w:rsidR="00AD558A" w:rsidRPr="00750F61" w:rsidRDefault="000D0F9D" w:rsidP="00AD558A">
      <w:pPr>
        <w:pStyle w:val="TipBullet"/>
      </w:pPr>
      <w:r>
        <w:t xml:space="preserve">The </w:t>
      </w:r>
      <w:r>
        <w:rPr>
          <w:b/>
        </w:rPr>
        <w:t>Deny Date</w:t>
      </w:r>
      <w:r>
        <w:t xml:space="preserve"> must be greater or equal</w:t>
      </w:r>
      <w:r w:rsidR="002775C1">
        <w:t xml:space="preserve"> to</w:t>
      </w:r>
      <w:r>
        <w:t xml:space="preserve"> today's date and is mandatory for a </w:t>
      </w:r>
      <w:r>
        <w:rPr>
          <w:b/>
        </w:rPr>
        <w:t>Suspend Trade Status</w:t>
      </w:r>
      <w:r>
        <w:t xml:space="preserve">. </w:t>
      </w:r>
    </w:p>
    <w:p w14:paraId="0EF8A8BB" w14:textId="675B49DB" w:rsidR="000E072A" w:rsidRPr="00750F61" w:rsidRDefault="000D0F9D" w:rsidP="00AD558A">
      <w:pPr>
        <w:pStyle w:val="TipBullet"/>
      </w:pPr>
      <w:r>
        <w:t xml:space="preserve">The </w:t>
      </w:r>
      <w:r>
        <w:rPr>
          <w:b/>
        </w:rPr>
        <w:t>Deny Date</w:t>
      </w:r>
      <w:r>
        <w:t xml:space="preserve"> for a </w:t>
      </w:r>
      <w:r>
        <w:rPr>
          <w:b/>
        </w:rPr>
        <w:t>Denied</w:t>
      </w:r>
      <w:r>
        <w:t xml:space="preserve"> and </w:t>
      </w:r>
      <w:r>
        <w:rPr>
          <w:b/>
        </w:rPr>
        <w:t>Blocked</w:t>
      </w:r>
      <w:r>
        <w:t xml:space="preserve"> trade status defaults to 9/09/2099.</w:t>
      </w:r>
    </w:p>
    <w:p w14:paraId="746DC3A8" w14:textId="77777777" w:rsidR="000E072A" w:rsidRDefault="000E072A" w:rsidP="000E072A">
      <w:pPr>
        <w:pStyle w:val="TipClosingBar"/>
      </w:pPr>
    </w:p>
    <w:p w14:paraId="43F86C20" w14:textId="52C459DC" w:rsidR="00ED14EF" w:rsidRDefault="00ED14EF" w:rsidP="00ED14EF">
      <w:pPr>
        <w:pStyle w:val="ListParagraph"/>
        <w:numPr>
          <w:ilvl w:val="0"/>
          <w:numId w:val="34"/>
        </w:numPr>
        <w:autoSpaceDE/>
        <w:autoSpaceDN/>
        <w:adjustRightInd/>
        <w:spacing w:after="240"/>
        <w:ind w:left="1440"/>
        <w:contextualSpacing w:val="0"/>
        <w:rPr>
          <w:rFonts w:cs="Times New Roman"/>
          <w:color w:val="auto"/>
          <w:szCs w:val="20"/>
        </w:rPr>
      </w:pPr>
      <w:r>
        <w:t xml:space="preserve">Select a </w:t>
      </w:r>
      <w:r>
        <w:rPr>
          <w:b/>
        </w:rPr>
        <w:t>Return Reason Code</w:t>
      </w:r>
    </w:p>
    <w:p w14:paraId="065E1935" w14:textId="77777777" w:rsidR="00ED14EF" w:rsidRPr="00E777B1" w:rsidRDefault="00ED14EF" w:rsidP="00ED14EF">
      <w:pPr>
        <w:pStyle w:val="TipHeader"/>
      </w:pPr>
      <w:r w:rsidRPr="00E777B1">
        <w:rPr>
          <w:noProof/>
        </w:rPr>
        <mc:AlternateContent>
          <mc:Choice Requires="wpg">
            <w:drawing>
              <wp:inline distT="0" distB="0" distL="0" distR="0" wp14:anchorId="6CAE2ED7" wp14:editId="7147D79A">
                <wp:extent cx="6159610" cy="352425"/>
                <wp:effectExtent l="0" t="0" r="12700" b="28575"/>
                <wp:docPr id="47" name="Group 4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99076B" w14:textId="77777777" w:rsidR="00ED14EF" w:rsidRPr="00B46552" w:rsidRDefault="00ED14EF" w:rsidP="00ED14EF">
                              <w:pPr>
                                <w:pStyle w:val="TipHeaderinBar"/>
                                <w:rPr>
                                  <w:rFonts w:cs="Arial"/>
                                </w:rPr>
                              </w:pPr>
                              <w:r w:rsidRPr="00B46552">
                                <w:rPr>
                                  <w:rFonts w:cs="Arial"/>
                                </w:rPr>
                                <w:t>Application Tip</w:t>
                              </w:r>
                            </w:p>
                            <w:p w14:paraId="00BE7B20" w14:textId="77777777" w:rsidR="00ED14EF" w:rsidRPr="00E674C2" w:rsidRDefault="00ED14EF" w:rsidP="00ED14E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Picture 49" descr="Application Tip Icon"/>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AE2ED7" id="Group 47"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FLVlBf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" fillcolor="#e6e6e6" strokecolor="white [3212]" strokeweight="1pt">
                  <v:stroke joinstyle="miter"/>
                  <v:textbox inset="28.8pt">
                    <w:txbxContent>
                      <w:p w14:paraId="6399076B" w14:textId="77777777" w:rsidR="00ED14EF" w:rsidRPr="00B46552" w:rsidRDefault="00ED14EF" w:rsidP="00ED14EF">
                        <w:pPr>
                          <w:pStyle w:val="TipHeaderinBar"/>
                          <w:rPr>
                            <w:rFonts w:cs="Arial"/>
                          </w:rPr>
                        </w:pPr>
                        <w:r w:rsidRPr="00B46552">
                          <w:rPr>
                            <w:rFonts w:cs="Arial"/>
                          </w:rPr>
                          <w:t>Application Tip</w:t>
                        </w:r>
                      </w:p>
                      <w:p w14:paraId="00BE7B20" w14:textId="77777777" w:rsidR="00ED14EF" w:rsidRPr="00E674C2" w:rsidRDefault="00ED14EF" w:rsidP="00ED14EF">
                        <w:pPr>
                          <w:pStyle w:val="TipHeaderinBar"/>
                        </w:pPr>
                      </w:p>
                    </w:txbxContent>
                  </v:textbox>
                </v:roundrect>
                <v:shape id="Picture 49"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">
                  <v:imagedata r:id="rId25" o:title="Application Tip Icon"/>
                </v:shape>
                <w10:anchorlock/>
              </v:group>
            </w:pict>
          </mc:Fallback>
        </mc:AlternateContent>
      </w:r>
    </w:p>
    <w:p w14:paraId="1FDFED7C" w14:textId="2F1CBFDA" w:rsidR="00ED14EF" w:rsidRPr="00510118" w:rsidRDefault="00510118" w:rsidP="00510118">
      <w:pPr>
        <w:pStyle w:val="TipText"/>
      </w:pPr>
      <w:r>
        <w:t xml:space="preserve">The </w:t>
      </w:r>
      <w:r>
        <w:rPr>
          <w:b/>
        </w:rPr>
        <w:t>Return Reason Description</w:t>
      </w:r>
      <w:r>
        <w:t xml:space="preserve"> is not editable and appears after a </w:t>
      </w:r>
      <w:r>
        <w:rPr>
          <w:b/>
        </w:rPr>
        <w:t>Return Reason Code</w:t>
      </w:r>
      <w:r>
        <w:t xml:space="preserve"> is selected.</w:t>
      </w:r>
    </w:p>
    <w:p w14:paraId="6CA674ED" w14:textId="77777777" w:rsidR="00ED14EF" w:rsidRDefault="00ED14EF" w:rsidP="00ED14EF">
      <w:pPr>
        <w:pStyle w:val="TipClosingBar"/>
      </w:pPr>
    </w:p>
    <w:p w14:paraId="491DB440" w14:textId="77777777" w:rsidR="00510118" w:rsidRDefault="00510118" w:rsidP="00510118">
      <w:pPr>
        <w:pStyle w:val="ListParagraph"/>
        <w:numPr>
          <w:ilvl w:val="0"/>
          <w:numId w:val="34"/>
        </w:numPr>
        <w:autoSpaceDE/>
        <w:autoSpaceDN/>
        <w:adjustRightInd/>
        <w:ind w:left="1440"/>
        <w:contextualSpacing w:val="0"/>
        <w:rPr>
          <w:rFonts w:cs="Times New Roman"/>
          <w:color w:val="auto"/>
          <w:szCs w:val="20"/>
        </w:rPr>
      </w:pPr>
      <w:r>
        <w:t xml:space="preserve">Enter a </w:t>
      </w:r>
      <w:r>
        <w:rPr>
          <w:b/>
        </w:rPr>
        <w:t>Note</w:t>
      </w:r>
      <w:r>
        <w:t xml:space="preserve"> referencing the reason for suspending, denying, or blocking the record.</w:t>
      </w:r>
    </w:p>
    <w:p w14:paraId="0FC957E5" w14:textId="7B240B52" w:rsidR="00510118" w:rsidRDefault="00510118" w:rsidP="00510118">
      <w:pPr>
        <w:pStyle w:val="NumberedList"/>
        <w:rPr>
          <w:rFonts w:cs="Times New Roman"/>
          <w:color w:val="auto"/>
          <w:szCs w:val="20"/>
        </w:rPr>
      </w:pPr>
      <w:proofErr w:type="gramStart"/>
      <w:r>
        <w:t xml:space="preserve">The </w:t>
      </w:r>
      <w:r>
        <w:rPr>
          <w:i/>
          <w:iCs/>
        </w:rPr>
        <w:t>Step</w:t>
      </w:r>
      <w:proofErr w:type="gramEnd"/>
      <w:r>
        <w:rPr>
          <w:i/>
          <w:iCs/>
        </w:rPr>
        <w:t xml:space="preserve"> 4 of 4: Review</w:t>
      </w:r>
      <w:r>
        <w:t xml:space="preserve"> the edited MVD Record. Verify the verification record information is correct and </w:t>
      </w:r>
      <w:r w:rsidR="00C46A69">
        <w:t>select</w:t>
      </w:r>
      <w:r>
        <w:t xml:space="preserve"> </w:t>
      </w:r>
      <w:r>
        <w:rPr>
          <w:b/>
        </w:rPr>
        <w:t>Submit</w:t>
      </w:r>
      <w:r>
        <w:t xml:space="preserve">. </w:t>
      </w:r>
      <w:r w:rsidR="00C46A69">
        <w:t>Select</w:t>
      </w:r>
      <w:r>
        <w:t xml:space="preserve"> </w:t>
      </w:r>
      <w:r>
        <w:rPr>
          <w:b/>
        </w:rPr>
        <w:t>Edit</w:t>
      </w:r>
      <w:r>
        <w:t xml:space="preserve"> to modify the information entered.</w:t>
      </w:r>
    </w:p>
    <w:p w14:paraId="48E0A1DB" w14:textId="25ABB167" w:rsidR="00ED14EF" w:rsidRDefault="00510118" w:rsidP="00800E78">
      <w:pPr>
        <w:pStyle w:val="NumberedList"/>
      </w:pPr>
      <w:r>
        <w:t xml:space="preserve">A </w:t>
      </w:r>
      <w:r>
        <w:rPr>
          <w:i/>
        </w:rPr>
        <w:t>Confirmation</w:t>
      </w:r>
      <w:r>
        <w:t xml:space="preserve"> page appears stating that the MVD record has been updated.</w:t>
      </w:r>
    </w:p>
    <w:p w14:paraId="2DF8D559" w14:textId="77777777" w:rsidR="000E072A" w:rsidRDefault="000E072A" w:rsidP="000E072A">
      <w:pPr>
        <w:pStyle w:val="TipHeader"/>
      </w:pPr>
      <w:r>
        <w:rPr>
          <w:noProof/>
        </w:rPr>
        <mc:AlternateContent>
          <mc:Choice Requires="wpg">
            <w:drawing>
              <wp:inline distT="0" distB="0" distL="0" distR="0" wp14:anchorId="4D71BABD" wp14:editId="1F15B788">
                <wp:extent cx="5943600" cy="353267"/>
                <wp:effectExtent l="0" t="0" r="19050" b="27940"/>
                <wp:docPr id="41" name="Group 4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0A15DBD" w14:textId="13A15726" w:rsidR="000E072A" w:rsidRPr="00E674C2" w:rsidRDefault="000E072A" w:rsidP="000E072A">
                              <w:pPr>
                                <w:pStyle w:val="TipHeaderinBar"/>
                                <w:spacing w:before="0"/>
                              </w:pPr>
                              <w:r>
                                <w:rPr>
                                  <w:rFonts w:cs="Arial"/>
                                </w:rPr>
                                <w:t>Additional Button</w:t>
                              </w:r>
                              <w:r w:rsidR="00800E78">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3" name="Picture 43"/>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D71BABD" id="Group 41" o:spid="_x0000_s1051"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xoNfjJAwAAi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52"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nLxAAAANsAAAAPAAAAZHJzL2Rvd25yZXYueG1sRI9Ba8JA&#10;FITvBf/D8gQvpW4qpd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AtQmcvEAAAA2wAAAA8A&#10;AAAAAAAAAAAAAAAABwIAAGRycy9kb3ducmV2LnhtbFBLBQYAAAAAAwADALcAAAD4AgAAAAA=&#10;" fillcolor="#e6e6e6" strokecolor="window" strokeweight="1pt">
                  <v:stroke joinstyle="miter"/>
                  <v:textbox inset="28.8pt">
                    <w:txbxContent>
                      <w:p w14:paraId="60A15DBD" w14:textId="13A15726" w:rsidR="000E072A" w:rsidRPr="00E674C2" w:rsidRDefault="000E072A" w:rsidP="000E072A">
                        <w:pPr>
                          <w:pStyle w:val="TipHeaderinBar"/>
                          <w:spacing w:before="0"/>
                        </w:pPr>
                        <w:r>
                          <w:rPr>
                            <w:rFonts w:cs="Arial"/>
                          </w:rPr>
                          <w:t>Additional Button</w:t>
                        </w:r>
                        <w:r w:rsidR="00800E78">
                          <w:rPr>
                            <w:rFonts w:cs="Arial"/>
                          </w:rPr>
                          <w:t>s</w:t>
                        </w:r>
                      </w:p>
                    </w:txbxContent>
                  </v:textbox>
                </v:roundrect>
                <v:shape id="Picture 43" o:spid="_x0000_s1053"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">
                  <v:imagedata r:id="rId27" o:title=""/>
                </v:shape>
                <w10:anchorlock/>
              </v:group>
            </w:pict>
          </mc:Fallback>
        </mc:AlternateContent>
      </w:r>
    </w:p>
    <w:p w14:paraId="30D95724" w14:textId="33DB456B" w:rsidR="00800E78" w:rsidRDefault="00C46A69" w:rsidP="00800E78">
      <w:pPr>
        <w:pStyle w:val="TipBullet"/>
        <w:rPr>
          <w:rFonts w:cs="Times New Roman"/>
          <w:color w:val="auto"/>
          <w:szCs w:val="20"/>
        </w:rPr>
      </w:pPr>
      <w:r>
        <w:t>Select</w:t>
      </w:r>
      <w:r w:rsidR="00800E78">
        <w:t xml:space="preserve"> </w:t>
      </w:r>
      <w:r w:rsidR="00800E78">
        <w:rPr>
          <w:b/>
        </w:rPr>
        <w:t>Cancel</w:t>
      </w:r>
      <w:r w:rsidR="00800E78">
        <w:t xml:space="preserve"> to return to the OTCnet Home Page. No data </w:t>
      </w:r>
      <w:r w:rsidR="007009BB">
        <w:t>is</w:t>
      </w:r>
      <w:r w:rsidR="00800E78">
        <w:t xml:space="preserve"> saved. </w:t>
      </w:r>
    </w:p>
    <w:p w14:paraId="1CF0BEDF" w14:textId="13446439" w:rsidR="00800E78" w:rsidRDefault="00C46A69" w:rsidP="00800E78">
      <w:pPr>
        <w:pStyle w:val="TipBullet"/>
      </w:pPr>
      <w:r>
        <w:t>Select</w:t>
      </w:r>
      <w:r w:rsidR="00800E78">
        <w:t xml:space="preserve"> </w:t>
      </w:r>
      <w:r w:rsidR="00800E78">
        <w:rPr>
          <w:b/>
        </w:rPr>
        <w:t>CIRA Detail</w:t>
      </w:r>
      <w:r w:rsidR="00800E78">
        <w:t xml:space="preserve"> to display CIRA details. (Visible only if is a CIRA record exists.)</w:t>
      </w:r>
    </w:p>
    <w:p w14:paraId="5AD72CBA" w14:textId="7EFACF75" w:rsidR="00800E78" w:rsidRDefault="00C46A69" w:rsidP="00800E78">
      <w:pPr>
        <w:pStyle w:val="TipBullet"/>
      </w:pPr>
      <w:r>
        <w:t>Select</w:t>
      </w:r>
      <w:r w:rsidR="00800E78">
        <w:t xml:space="preserve"> </w:t>
      </w:r>
      <w:r w:rsidR="00800E78">
        <w:rPr>
          <w:b/>
        </w:rPr>
        <w:t>Edit</w:t>
      </w:r>
      <w:r w:rsidR="00800E78">
        <w:t xml:space="preserve"> to update the MVD record.</w:t>
      </w:r>
    </w:p>
    <w:p w14:paraId="0BDBD2DC" w14:textId="62558BE5" w:rsidR="00800E78" w:rsidRDefault="00C46A69" w:rsidP="00800E78">
      <w:pPr>
        <w:pStyle w:val="TipBullet"/>
      </w:pPr>
      <w:r>
        <w:t>Select</w:t>
      </w:r>
      <w:r w:rsidR="00800E78">
        <w:t xml:space="preserve"> </w:t>
      </w:r>
      <w:r w:rsidR="00800E78">
        <w:rPr>
          <w:b/>
        </w:rPr>
        <w:t>Previous</w:t>
      </w:r>
      <w:r w:rsidR="00800E78">
        <w:t xml:space="preserve"> to return to the previous page.</w:t>
      </w:r>
    </w:p>
    <w:p w14:paraId="0A71CF0C" w14:textId="4EBC8318" w:rsidR="000E072A" w:rsidRPr="00750F61" w:rsidRDefault="00C46A69" w:rsidP="00800E78">
      <w:pPr>
        <w:pStyle w:val="TipBullet"/>
      </w:pPr>
      <w:r>
        <w:t>Select</w:t>
      </w:r>
      <w:r w:rsidR="00800E78">
        <w:t xml:space="preserve"> </w:t>
      </w:r>
      <w:r w:rsidR="00800E78">
        <w:rPr>
          <w:b/>
        </w:rPr>
        <w:t>Return Home</w:t>
      </w:r>
      <w:r w:rsidR="00800E78">
        <w:t xml:space="preserve"> to the OTCnet Home Page.</w:t>
      </w:r>
    </w:p>
    <w:p w14:paraId="4B20AC17" w14:textId="77777777" w:rsidR="000E072A" w:rsidRDefault="000E072A" w:rsidP="000E072A">
      <w:pPr>
        <w:pStyle w:val="TipClosingBar"/>
      </w:pPr>
    </w:p>
    <w:p w14:paraId="00F028CB" w14:textId="77777777" w:rsidR="00507E1B" w:rsidRDefault="00507E1B" w:rsidP="00507E1B">
      <w:pPr>
        <w:pStyle w:val="Heading2"/>
        <w:rPr>
          <w:noProof/>
        </w:rPr>
      </w:pPr>
      <w:bookmarkStart w:id="39" w:name="_Toc39584137"/>
      <w:bookmarkStart w:id="40" w:name="_Toc212639028"/>
      <w:r>
        <w:rPr>
          <w:noProof/>
        </w:rPr>
        <w:lastRenderedPageBreak/>
        <w:t>Summary</w:t>
      </w:r>
      <w:bookmarkEnd w:id="39"/>
      <w:bookmarkEnd w:id="40"/>
    </w:p>
    <w:p w14:paraId="1859A341" w14:textId="0DEF6836" w:rsidR="00507E1B" w:rsidRDefault="00507E1B" w:rsidP="00507E1B">
      <w:pPr>
        <w:pStyle w:val="BodyText"/>
      </w:pPr>
      <w:r w:rsidRPr="00CE7E2F">
        <w:t xml:space="preserve">In this chapter, you learned: </w:t>
      </w:r>
    </w:p>
    <w:p w14:paraId="34474D1D" w14:textId="77777777" w:rsidR="00AA5258" w:rsidRDefault="00AA5258" w:rsidP="00AA5258">
      <w:pPr>
        <w:pStyle w:val="Bullet"/>
        <w:rPr>
          <w:rFonts w:cs="Times New Roman"/>
          <w:color w:val="auto"/>
          <w:szCs w:val="20"/>
        </w:rPr>
      </w:pPr>
      <w:r>
        <w:t>The purpose of managing verification records (MVD/LVD) records</w:t>
      </w:r>
    </w:p>
    <w:p w14:paraId="2E6624DB" w14:textId="3D83B09C" w:rsidR="00AA5258" w:rsidRDefault="00AA5258" w:rsidP="00AA5258">
      <w:pPr>
        <w:pStyle w:val="Bullet"/>
      </w:pPr>
      <w:r>
        <w:t xml:space="preserve">How to create an MVD record </w:t>
      </w:r>
    </w:p>
    <w:p w14:paraId="1FA0BECD" w14:textId="001B286B" w:rsidR="00AA5258" w:rsidRDefault="00AA5258" w:rsidP="00AA5258">
      <w:pPr>
        <w:pStyle w:val="Bullet"/>
      </w:pPr>
      <w:r>
        <w:t>How to search for an MVD</w:t>
      </w:r>
      <w:r w:rsidR="003412C2">
        <w:t xml:space="preserve"> </w:t>
      </w:r>
      <w:r>
        <w:t>record</w:t>
      </w:r>
    </w:p>
    <w:p w14:paraId="74C47EC2" w14:textId="77777777" w:rsidR="00AA5258" w:rsidRDefault="00AA5258" w:rsidP="00AA5258">
      <w:pPr>
        <w:pStyle w:val="Bullet"/>
      </w:pPr>
      <w:r>
        <w:t>How to edit an MVD record</w:t>
      </w:r>
    </w:p>
    <w:p w14:paraId="2B2EE8B0" w14:textId="059E8947" w:rsidR="00507E1B" w:rsidRDefault="00507E1B" w:rsidP="00DD2348">
      <w:pPr>
        <w:pStyle w:val="Bullet"/>
        <w:numPr>
          <w:ilvl w:val="0"/>
          <w:numId w:val="0"/>
        </w:numPr>
        <w:ind w:left="360"/>
      </w:pP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C4D1" w14:textId="77777777" w:rsidR="002C1947" w:rsidRDefault="002C1947" w:rsidP="002B5215">
      <w:r>
        <w:separator/>
      </w:r>
    </w:p>
  </w:endnote>
  <w:endnote w:type="continuationSeparator" w:id="0">
    <w:p w14:paraId="0AEEE159" w14:textId="77777777" w:rsidR="002C1947" w:rsidRDefault="002C1947" w:rsidP="002B5215">
      <w:r>
        <w:continuationSeparator/>
      </w:r>
    </w:p>
  </w:endnote>
  <w:endnote w:type="continuationNotice" w:id="1">
    <w:p w14:paraId="21410945" w14:textId="77777777" w:rsidR="002C1947" w:rsidRDefault="002C1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E50D0D" w:rsidRDefault="00E50D0D" w:rsidP="002F667B">
    <w:pPr>
      <w:pStyle w:val="Footer"/>
      <w:rPr>
        <w:rStyle w:val="PageNumber"/>
      </w:rPr>
    </w:pPr>
  </w:p>
  <w:p w14:paraId="00945DD6" w14:textId="0C385EA3"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56"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E50D0D" w:rsidRDefault="00E50D0D"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57"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E50D0D" w:rsidRDefault="00E50D0D"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90AEF43">
            <v:rect id="Rectangle 11" style="position:absolute;margin-left:0;margin-top:0;width:612pt;height:36pt;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59492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E50D0D" w:rsidRDefault="00E50D0D" w:rsidP="002F667B">
    <w:pPr>
      <w:pStyle w:val="Footer"/>
      <w:rPr>
        <w:rStyle w:val="PageNumber"/>
      </w:rPr>
    </w:pPr>
  </w:p>
  <w:p w14:paraId="0F04B90B" w14:textId="77777777"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58"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E50D0D" w:rsidRDefault="00E50D0D"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78CB415A" w:rsidR="00E50D0D" w:rsidRDefault="00E50D0D" w:rsidP="002A69F8">
    <w:pPr>
      <w:pStyle w:val="FooterBlock"/>
    </w:pPr>
    <w:r>
      <w:tab/>
    </w:r>
    <w:r w:rsidR="00CC3BCF">
      <w:t xml:space="preserve">Check </w:t>
    </w:r>
    <w:r w:rsidR="00B114D5">
      <w:t xml:space="preserve">Capture and </w:t>
    </w:r>
    <w:r w:rsidR="00CC3BCF">
      <w:t>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39F5" w14:textId="77777777" w:rsidR="002C1947" w:rsidRDefault="002C1947" w:rsidP="002B5215">
      <w:r>
        <w:separator/>
      </w:r>
    </w:p>
  </w:footnote>
  <w:footnote w:type="continuationSeparator" w:id="0">
    <w:p w14:paraId="7CFB7A27" w14:textId="77777777" w:rsidR="002C1947" w:rsidRDefault="002C1947" w:rsidP="002B5215">
      <w:r>
        <w:continuationSeparator/>
      </w:r>
    </w:p>
  </w:footnote>
  <w:footnote w:type="continuationNotice" w:id="1">
    <w:p w14:paraId="0E9C43D9" w14:textId="77777777" w:rsidR="002C1947" w:rsidRDefault="002C1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E50D0D" w:rsidRDefault="00E50D0D">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E50D0D" w:rsidRPr="00532429" w:rsidRDefault="00E50D0D"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54"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E50D0D" w:rsidRPr="00532429" w:rsidRDefault="00E50D0D"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55"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E50D0D" w:rsidRPr="00687F06" w:rsidRDefault="00E50D0D" w:rsidP="002A69F8">
    <w:pPr>
      <w:pStyle w:val="HeaderBlock"/>
    </w:pPr>
    <w:r>
      <w:tab/>
    </w:r>
    <w:r w:rsidRPr="00687F06">
      <w:t>Bureau of the Fiscal Service</w:t>
    </w:r>
  </w:p>
  <w:p w14:paraId="30AF872D" w14:textId="004BF202" w:rsidR="00E50D0D" w:rsidRDefault="00E50D0D" w:rsidP="002A69F8">
    <w:pPr>
      <w:pStyle w:val="Header"/>
    </w:pPr>
    <w:fldSimple w:instr="TITLE   \* MERGEFORMAT">
      <w:r>
        <w:t xml:space="preserve">Chapter </w:t>
      </w:r>
      <w:r w:rsidR="00CC3BCF">
        <w:t>5</w:t>
      </w:r>
      <w:r>
        <w:t xml:space="preserve">. </w:t>
      </w:r>
      <w:r w:rsidR="00CC3BCF">
        <w:t>Managing Verification Records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E50D0D" w:rsidRDefault="00E50D0D"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87DF0A4">
            <v:rect id="Rectangle 7" style="position:absolute;margin-left:0;margin-top:0;width:612pt;height:36pt;z-index:2516746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6C2AE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5C53"/>
    <w:multiLevelType w:val="hybridMultilevel"/>
    <w:tmpl w:val="3564A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A31BAF"/>
    <w:multiLevelType w:val="hybridMultilevel"/>
    <w:tmpl w:val="DCD2E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C32DD2"/>
    <w:multiLevelType w:val="hybridMultilevel"/>
    <w:tmpl w:val="2A52FD0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F068E"/>
    <w:multiLevelType w:val="hybridMultilevel"/>
    <w:tmpl w:val="1C66CD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696857"/>
    <w:multiLevelType w:val="hybridMultilevel"/>
    <w:tmpl w:val="6FDA94A8"/>
    <w:lvl w:ilvl="0" w:tplc="9490F9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4B53705"/>
    <w:multiLevelType w:val="hybridMultilevel"/>
    <w:tmpl w:val="668EE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DC5D48"/>
    <w:multiLevelType w:val="hybridMultilevel"/>
    <w:tmpl w:val="A6F45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9" w15:restartNumberingAfterBreak="0">
    <w:nsid w:val="41EC49BA"/>
    <w:multiLevelType w:val="hybridMultilevel"/>
    <w:tmpl w:val="35660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2B56C1"/>
    <w:multiLevelType w:val="hybridMultilevel"/>
    <w:tmpl w:val="C0D89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70E2343"/>
    <w:multiLevelType w:val="hybridMultilevel"/>
    <w:tmpl w:val="F4E20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74A1D79"/>
    <w:multiLevelType w:val="hybridMultilevel"/>
    <w:tmpl w:val="110653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C437E56"/>
    <w:multiLevelType w:val="hybridMultilevel"/>
    <w:tmpl w:val="453C8DD4"/>
    <w:lvl w:ilvl="0" w:tplc="60063C40">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6" w15:restartNumberingAfterBreak="0">
    <w:nsid w:val="5D9E34CF"/>
    <w:multiLevelType w:val="hybridMultilevel"/>
    <w:tmpl w:val="4C48D7E6"/>
    <w:lvl w:ilvl="0" w:tplc="29B43598">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3A239E"/>
    <w:multiLevelType w:val="hybridMultilevel"/>
    <w:tmpl w:val="36B08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1ED0090"/>
    <w:multiLevelType w:val="hybridMultilevel"/>
    <w:tmpl w:val="6D80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64239F7"/>
    <w:multiLevelType w:val="hybridMultilevel"/>
    <w:tmpl w:val="0F685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3C477EB"/>
    <w:multiLevelType w:val="multilevel"/>
    <w:tmpl w:val="8430C81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77332396"/>
    <w:multiLevelType w:val="hybridMultilevel"/>
    <w:tmpl w:val="7CF89880"/>
    <w:lvl w:ilvl="0" w:tplc="EEC4598E">
      <w:start w:val="1"/>
      <w:numFmt w:val="bullet"/>
      <w:lvlText w:val=""/>
      <w:lvlJc w:val="left"/>
      <w:pPr>
        <w:ind w:left="63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83F574F"/>
    <w:multiLevelType w:val="hybridMultilevel"/>
    <w:tmpl w:val="7E1C8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7D207DB5"/>
    <w:multiLevelType w:val="hybridMultilevel"/>
    <w:tmpl w:val="BA8AC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4644737">
    <w:abstractNumId w:val="10"/>
  </w:num>
  <w:num w:numId="2" w16cid:durableId="886187828">
    <w:abstractNumId w:val="8"/>
  </w:num>
  <w:num w:numId="3" w16cid:durableId="363791845">
    <w:abstractNumId w:val="24"/>
  </w:num>
  <w:num w:numId="4" w16cid:durableId="617182882">
    <w:abstractNumId w:val="8"/>
    <w:lvlOverride w:ilvl="0">
      <w:startOverride w:val="1"/>
    </w:lvlOverride>
  </w:num>
  <w:num w:numId="5" w16cid:durableId="396712032">
    <w:abstractNumId w:val="8"/>
    <w:lvlOverride w:ilvl="0">
      <w:startOverride w:val="1"/>
    </w:lvlOverride>
  </w:num>
  <w:num w:numId="6" w16cid:durableId="1009403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3440041">
    <w:abstractNumId w:val="15"/>
  </w:num>
  <w:num w:numId="8" w16cid:durableId="525681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9959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0139926">
    <w:abstractNumId w:val="20"/>
  </w:num>
  <w:num w:numId="11" w16cid:durableId="1045369823">
    <w:abstractNumId w:val="12"/>
  </w:num>
  <w:num w:numId="12" w16cid:durableId="1354887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8395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4206099">
    <w:abstractNumId w:val="0"/>
  </w:num>
  <w:num w:numId="15" w16cid:durableId="712467074">
    <w:abstractNumId w:val="18"/>
  </w:num>
  <w:num w:numId="16" w16cid:durableId="1897352304">
    <w:abstractNumId w:val="25"/>
  </w:num>
  <w:num w:numId="17" w16cid:durableId="1876191230">
    <w:abstractNumId w:val="22"/>
  </w:num>
  <w:num w:numId="18" w16cid:durableId="82146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464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1700851">
    <w:abstractNumId w:val="11"/>
  </w:num>
  <w:num w:numId="21" w16cid:durableId="2131701031">
    <w:abstractNumId w:val="13"/>
  </w:num>
  <w:num w:numId="22" w16cid:durableId="1383407092">
    <w:abstractNumId w:val="0"/>
  </w:num>
  <w:num w:numId="23" w16cid:durableId="2130127971">
    <w:abstractNumId w:val="5"/>
  </w:num>
  <w:num w:numId="24" w16cid:durableId="1255432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6206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760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734067">
    <w:abstractNumId w:val="23"/>
  </w:num>
  <w:num w:numId="28" w16cid:durableId="274406479">
    <w:abstractNumId w:val="14"/>
  </w:num>
  <w:num w:numId="29" w16cid:durableId="271481169">
    <w:abstractNumId w:val="17"/>
  </w:num>
  <w:num w:numId="30" w16cid:durableId="83599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4928210">
    <w:abstractNumId w:val="19"/>
  </w:num>
  <w:num w:numId="32" w16cid:durableId="1892380040">
    <w:abstractNumId w:val="1"/>
  </w:num>
  <w:num w:numId="33" w16cid:durableId="1647932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8575600">
    <w:abstractNumId w:val="16"/>
  </w:num>
  <w:num w:numId="35" w16cid:durableId="18567662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36666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4185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01062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8425149">
    <w:abstractNumId w:val="2"/>
  </w:num>
  <w:num w:numId="40" w16cid:durableId="198862817">
    <w:abstractNumId w:val="21"/>
  </w:num>
  <w:num w:numId="41" w16cid:durableId="1072384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3h5NeR1yDX07aXG6nhz9Of9cZEa8e0tLPpoNI9qB+COag5JDevc8rAfYLiFlgeL0upGyB/UVp0p257/Vl4rLrQ==" w:salt="XIb9y9Yqnz2b6DQsxmvXyA=="/>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5796"/>
    <w:rsid w:val="000063A2"/>
    <w:rsid w:val="00007B5C"/>
    <w:rsid w:val="00013B14"/>
    <w:rsid w:val="00015DCB"/>
    <w:rsid w:val="00025AE3"/>
    <w:rsid w:val="00026832"/>
    <w:rsid w:val="00032909"/>
    <w:rsid w:val="00034177"/>
    <w:rsid w:val="000435FF"/>
    <w:rsid w:val="0004728B"/>
    <w:rsid w:val="00052680"/>
    <w:rsid w:val="00056D29"/>
    <w:rsid w:val="00057603"/>
    <w:rsid w:val="000604E0"/>
    <w:rsid w:val="00062868"/>
    <w:rsid w:val="00063059"/>
    <w:rsid w:val="0007241D"/>
    <w:rsid w:val="00072F70"/>
    <w:rsid w:val="00073D07"/>
    <w:rsid w:val="00081304"/>
    <w:rsid w:val="00082FB2"/>
    <w:rsid w:val="000900E4"/>
    <w:rsid w:val="00091BBC"/>
    <w:rsid w:val="000A67F9"/>
    <w:rsid w:val="000B16BC"/>
    <w:rsid w:val="000B5F04"/>
    <w:rsid w:val="000B68BE"/>
    <w:rsid w:val="000D0BD1"/>
    <w:rsid w:val="000D0F9D"/>
    <w:rsid w:val="000D1A5B"/>
    <w:rsid w:val="000D2A97"/>
    <w:rsid w:val="000D3AFF"/>
    <w:rsid w:val="000D53A5"/>
    <w:rsid w:val="000D6A55"/>
    <w:rsid w:val="000E072A"/>
    <w:rsid w:val="000F1FFD"/>
    <w:rsid w:val="000F254C"/>
    <w:rsid w:val="000F25B8"/>
    <w:rsid w:val="000F6AA5"/>
    <w:rsid w:val="00113C3C"/>
    <w:rsid w:val="00114593"/>
    <w:rsid w:val="00115634"/>
    <w:rsid w:val="0012125A"/>
    <w:rsid w:val="0014277F"/>
    <w:rsid w:val="00145799"/>
    <w:rsid w:val="00145EB7"/>
    <w:rsid w:val="00146934"/>
    <w:rsid w:val="00151898"/>
    <w:rsid w:val="00153614"/>
    <w:rsid w:val="001537EF"/>
    <w:rsid w:val="00155301"/>
    <w:rsid w:val="00164ECF"/>
    <w:rsid w:val="001749EC"/>
    <w:rsid w:val="00177494"/>
    <w:rsid w:val="001803E8"/>
    <w:rsid w:val="00185D67"/>
    <w:rsid w:val="0018663F"/>
    <w:rsid w:val="00187AFB"/>
    <w:rsid w:val="00194758"/>
    <w:rsid w:val="001951BD"/>
    <w:rsid w:val="0019632D"/>
    <w:rsid w:val="001A3450"/>
    <w:rsid w:val="001A4FD3"/>
    <w:rsid w:val="001B180B"/>
    <w:rsid w:val="001B1CF5"/>
    <w:rsid w:val="001B302F"/>
    <w:rsid w:val="001B3E5B"/>
    <w:rsid w:val="001B51EE"/>
    <w:rsid w:val="001B7925"/>
    <w:rsid w:val="001C1707"/>
    <w:rsid w:val="001D42B9"/>
    <w:rsid w:val="001D450C"/>
    <w:rsid w:val="001F47E2"/>
    <w:rsid w:val="001F4F6B"/>
    <w:rsid w:val="001F6FB7"/>
    <w:rsid w:val="0020037B"/>
    <w:rsid w:val="00204E36"/>
    <w:rsid w:val="00205EB6"/>
    <w:rsid w:val="00205FF1"/>
    <w:rsid w:val="00207566"/>
    <w:rsid w:val="002110F6"/>
    <w:rsid w:val="00211689"/>
    <w:rsid w:val="00213A63"/>
    <w:rsid w:val="00222626"/>
    <w:rsid w:val="002242B6"/>
    <w:rsid w:val="00233F81"/>
    <w:rsid w:val="00250478"/>
    <w:rsid w:val="002518C7"/>
    <w:rsid w:val="0025245F"/>
    <w:rsid w:val="00252BBB"/>
    <w:rsid w:val="0025367B"/>
    <w:rsid w:val="0025533A"/>
    <w:rsid w:val="00262C22"/>
    <w:rsid w:val="00267E93"/>
    <w:rsid w:val="002775C1"/>
    <w:rsid w:val="0028084B"/>
    <w:rsid w:val="00281A12"/>
    <w:rsid w:val="002A69F8"/>
    <w:rsid w:val="002A764C"/>
    <w:rsid w:val="002A771B"/>
    <w:rsid w:val="002B17AA"/>
    <w:rsid w:val="002B23A8"/>
    <w:rsid w:val="002B5215"/>
    <w:rsid w:val="002C1947"/>
    <w:rsid w:val="002E423C"/>
    <w:rsid w:val="002E4D39"/>
    <w:rsid w:val="002F667B"/>
    <w:rsid w:val="0030141B"/>
    <w:rsid w:val="00302C8A"/>
    <w:rsid w:val="00303BBA"/>
    <w:rsid w:val="00303C92"/>
    <w:rsid w:val="00304346"/>
    <w:rsid w:val="00304620"/>
    <w:rsid w:val="0030535E"/>
    <w:rsid w:val="00310BAF"/>
    <w:rsid w:val="00312F0D"/>
    <w:rsid w:val="0031301E"/>
    <w:rsid w:val="00316049"/>
    <w:rsid w:val="003175EA"/>
    <w:rsid w:val="0032145C"/>
    <w:rsid w:val="003216D9"/>
    <w:rsid w:val="00321F19"/>
    <w:rsid w:val="0032429E"/>
    <w:rsid w:val="003248FA"/>
    <w:rsid w:val="00337A12"/>
    <w:rsid w:val="0034101E"/>
    <w:rsid w:val="003412C2"/>
    <w:rsid w:val="0035181F"/>
    <w:rsid w:val="003532E7"/>
    <w:rsid w:val="003759D5"/>
    <w:rsid w:val="00392500"/>
    <w:rsid w:val="003945EA"/>
    <w:rsid w:val="00395A28"/>
    <w:rsid w:val="00396655"/>
    <w:rsid w:val="003A6BF0"/>
    <w:rsid w:val="003B2232"/>
    <w:rsid w:val="003B24A0"/>
    <w:rsid w:val="003B2F0A"/>
    <w:rsid w:val="003B61D2"/>
    <w:rsid w:val="003B75B7"/>
    <w:rsid w:val="003C7BE2"/>
    <w:rsid w:val="003D5D6A"/>
    <w:rsid w:val="003E17AA"/>
    <w:rsid w:val="003E2341"/>
    <w:rsid w:val="003E5302"/>
    <w:rsid w:val="003F0554"/>
    <w:rsid w:val="004006F0"/>
    <w:rsid w:val="004115A2"/>
    <w:rsid w:val="00412C5B"/>
    <w:rsid w:val="0041467D"/>
    <w:rsid w:val="00423D13"/>
    <w:rsid w:val="0042741F"/>
    <w:rsid w:val="0043600F"/>
    <w:rsid w:val="0044280C"/>
    <w:rsid w:val="00442E42"/>
    <w:rsid w:val="00446830"/>
    <w:rsid w:val="004508D8"/>
    <w:rsid w:val="00465A0F"/>
    <w:rsid w:val="004665D9"/>
    <w:rsid w:val="00466960"/>
    <w:rsid w:val="00467361"/>
    <w:rsid w:val="004714AE"/>
    <w:rsid w:val="00475B38"/>
    <w:rsid w:val="004847AF"/>
    <w:rsid w:val="004928C0"/>
    <w:rsid w:val="0049291F"/>
    <w:rsid w:val="004A4056"/>
    <w:rsid w:val="004C48FD"/>
    <w:rsid w:val="004C4EB9"/>
    <w:rsid w:val="004D29AA"/>
    <w:rsid w:val="004E6002"/>
    <w:rsid w:val="004E619B"/>
    <w:rsid w:val="004F13A8"/>
    <w:rsid w:val="00507E1B"/>
    <w:rsid w:val="00510118"/>
    <w:rsid w:val="00522CF8"/>
    <w:rsid w:val="00526790"/>
    <w:rsid w:val="00532429"/>
    <w:rsid w:val="00533DD7"/>
    <w:rsid w:val="0053598A"/>
    <w:rsid w:val="00537C4C"/>
    <w:rsid w:val="00542095"/>
    <w:rsid w:val="00550ECE"/>
    <w:rsid w:val="005516B5"/>
    <w:rsid w:val="005536D8"/>
    <w:rsid w:val="00554EE4"/>
    <w:rsid w:val="0055744F"/>
    <w:rsid w:val="00562C32"/>
    <w:rsid w:val="00563BD9"/>
    <w:rsid w:val="0057594E"/>
    <w:rsid w:val="0058033F"/>
    <w:rsid w:val="0058322F"/>
    <w:rsid w:val="00587E47"/>
    <w:rsid w:val="005A45E8"/>
    <w:rsid w:val="005B351B"/>
    <w:rsid w:val="005C6C2D"/>
    <w:rsid w:val="005D4A4A"/>
    <w:rsid w:val="005E21D3"/>
    <w:rsid w:val="005F38CA"/>
    <w:rsid w:val="005F4719"/>
    <w:rsid w:val="005F63AA"/>
    <w:rsid w:val="005F7379"/>
    <w:rsid w:val="00604B21"/>
    <w:rsid w:val="006060C0"/>
    <w:rsid w:val="00606A12"/>
    <w:rsid w:val="00623E44"/>
    <w:rsid w:val="00626ADB"/>
    <w:rsid w:val="00633D55"/>
    <w:rsid w:val="00635D78"/>
    <w:rsid w:val="00641BF5"/>
    <w:rsid w:val="00643D32"/>
    <w:rsid w:val="00653776"/>
    <w:rsid w:val="0066491A"/>
    <w:rsid w:val="00665A34"/>
    <w:rsid w:val="00667238"/>
    <w:rsid w:val="006675B0"/>
    <w:rsid w:val="00673289"/>
    <w:rsid w:val="0067363B"/>
    <w:rsid w:val="00673E89"/>
    <w:rsid w:val="00685239"/>
    <w:rsid w:val="00685622"/>
    <w:rsid w:val="006873D5"/>
    <w:rsid w:val="00687F06"/>
    <w:rsid w:val="00692897"/>
    <w:rsid w:val="00693FCC"/>
    <w:rsid w:val="00694373"/>
    <w:rsid w:val="006A60D4"/>
    <w:rsid w:val="006B0812"/>
    <w:rsid w:val="006B0FB5"/>
    <w:rsid w:val="006B3C90"/>
    <w:rsid w:val="006B6C65"/>
    <w:rsid w:val="006C2BD5"/>
    <w:rsid w:val="006C3446"/>
    <w:rsid w:val="006D523B"/>
    <w:rsid w:val="006D7EB4"/>
    <w:rsid w:val="006F2200"/>
    <w:rsid w:val="007009BB"/>
    <w:rsid w:val="00704DA2"/>
    <w:rsid w:val="0070631F"/>
    <w:rsid w:val="00706FCF"/>
    <w:rsid w:val="007120F7"/>
    <w:rsid w:val="007146A3"/>
    <w:rsid w:val="00715818"/>
    <w:rsid w:val="0072160B"/>
    <w:rsid w:val="00723257"/>
    <w:rsid w:val="00724C25"/>
    <w:rsid w:val="00733929"/>
    <w:rsid w:val="007370B2"/>
    <w:rsid w:val="007376C7"/>
    <w:rsid w:val="0074024C"/>
    <w:rsid w:val="00742B69"/>
    <w:rsid w:val="00750C86"/>
    <w:rsid w:val="00750F61"/>
    <w:rsid w:val="00753EE9"/>
    <w:rsid w:val="00760774"/>
    <w:rsid w:val="00761063"/>
    <w:rsid w:val="007610ED"/>
    <w:rsid w:val="00773A69"/>
    <w:rsid w:val="00773FB1"/>
    <w:rsid w:val="007821F5"/>
    <w:rsid w:val="00783D80"/>
    <w:rsid w:val="007842C7"/>
    <w:rsid w:val="00793CE9"/>
    <w:rsid w:val="00795F32"/>
    <w:rsid w:val="00797B11"/>
    <w:rsid w:val="007B62AD"/>
    <w:rsid w:val="007B7E9A"/>
    <w:rsid w:val="007C19B4"/>
    <w:rsid w:val="007C34AC"/>
    <w:rsid w:val="007C377D"/>
    <w:rsid w:val="007C4ED3"/>
    <w:rsid w:val="007C5505"/>
    <w:rsid w:val="007C5FA9"/>
    <w:rsid w:val="007C68E6"/>
    <w:rsid w:val="007C779F"/>
    <w:rsid w:val="007C7D43"/>
    <w:rsid w:val="007D5C69"/>
    <w:rsid w:val="007E3291"/>
    <w:rsid w:val="007F103D"/>
    <w:rsid w:val="007F33D2"/>
    <w:rsid w:val="00800E78"/>
    <w:rsid w:val="00801BC9"/>
    <w:rsid w:val="008037C0"/>
    <w:rsid w:val="008040FE"/>
    <w:rsid w:val="00804331"/>
    <w:rsid w:val="00805266"/>
    <w:rsid w:val="0081406F"/>
    <w:rsid w:val="0082162B"/>
    <w:rsid w:val="00824355"/>
    <w:rsid w:val="00831749"/>
    <w:rsid w:val="008508B6"/>
    <w:rsid w:val="008510A3"/>
    <w:rsid w:val="008568A1"/>
    <w:rsid w:val="008573A8"/>
    <w:rsid w:val="00860CE0"/>
    <w:rsid w:val="0087103D"/>
    <w:rsid w:val="008846F4"/>
    <w:rsid w:val="00887639"/>
    <w:rsid w:val="0089242F"/>
    <w:rsid w:val="008A1D11"/>
    <w:rsid w:val="008A43B9"/>
    <w:rsid w:val="008A4951"/>
    <w:rsid w:val="008A4EA1"/>
    <w:rsid w:val="008A6797"/>
    <w:rsid w:val="008B533F"/>
    <w:rsid w:val="008B6191"/>
    <w:rsid w:val="008B6C4F"/>
    <w:rsid w:val="008C2B0C"/>
    <w:rsid w:val="008C7790"/>
    <w:rsid w:val="008D5205"/>
    <w:rsid w:val="008D5F86"/>
    <w:rsid w:val="008E1084"/>
    <w:rsid w:val="008E2376"/>
    <w:rsid w:val="008E56E4"/>
    <w:rsid w:val="008E61F8"/>
    <w:rsid w:val="008F2315"/>
    <w:rsid w:val="008F2AF8"/>
    <w:rsid w:val="008F3195"/>
    <w:rsid w:val="008F53B3"/>
    <w:rsid w:val="008F64B5"/>
    <w:rsid w:val="008F654D"/>
    <w:rsid w:val="008F772E"/>
    <w:rsid w:val="00911B6D"/>
    <w:rsid w:val="00912880"/>
    <w:rsid w:val="009150EE"/>
    <w:rsid w:val="009175C3"/>
    <w:rsid w:val="00920A94"/>
    <w:rsid w:val="009259EB"/>
    <w:rsid w:val="00926A20"/>
    <w:rsid w:val="00926C95"/>
    <w:rsid w:val="009272EF"/>
    <w:rsid w:val="00931F56"/>
    <w:rsid w:val="00933D5D"/>
    <w:rsid w:val="009570F1"/>
    <w:rsid w:val="00970C8E"/>
    <w:rsid w:val="00975C48"/>
    <w:rsid w:val="0097679A"/>
    <w:rsid w:val="00980B2F"/>
    <w:rsid w:val="00984C6C"/>
    <w:rsid w:val="00987762"/>
    <w:rsid w:val="009970F4"/>
    <w:rsid w:val="009A5008"/>
    <w:rsid w:val="009A5460"/>
    <w:rsid w:val="009B14DD"/>
    <w:rsid w:val="009B49BA"/>
    <w:rsid w:val="009B6A07"/>
    <w:rsid w:val="009B729D"/>
    <w:rsid w:val="009C038D"/>
    <w:rsid w:val="009C12A1"/>
    <w:rsid w:val="009D12BA"/>
    <w:rsid w:val="009F7A4D"/>
    <w:rsid w:val="00A01B51"/>
    <w:rsid w:val="00A031B1"/>
    <w:rsid w:val="00A07487"/>
    <w:rsid w:val="00A07877"/>
    <w:rsid w:val="00A15DC0"/>
    <w:rsid w:val="00A22C0F"/>
    <w:rsid w:val="00A264FC"/>
    <w:rsid w:val="00A3249B"/>
    <w:rsid w:val="00A33A30"/>
    <w:rsid w:val="00A3776A"/>
    <w:rsid w:val="00A40C86"/>
    <w:rsid w:val="00A511B7"/>
    <w:rsid w:val="00A60EC6"/>
    <w:rsid w:val="00A61F87"/>
    <w:rsid w:val="00A65A32"/>
    <w:rsid w:val="00A65A3B"/>
    <w:rsid w:val="00A66E56"/>
    <w:rsid w:val="00A76421"/>
    <w:rsid w:val="00A870CE"/>
    <w:rsid w:val="00A91EFB"/>
    <w:rsid w:val="00AA145B"/>
    <w:rsid w:val="00AA2065"/>
    <w:rsid w:val="00AA5258"/>
    <w:rsid w:val="00AA5FD3"/>
    <w:rsid w:val="00AB6E6D"/>
    <w:rsid w:val="00AC09D2"/>
    <w:rsid w:val="00AC23B3"/>
    <w:rsid w:val="00AC4128"/>
    <w:rsid w:val="00AC441A"/>
    <w:rsid w:val="00AD3F64"/>
    <w:rsid w:val="00AD558A"/>
    <w:rsid w:val="00AD72EC"/>
    <w:rsid w:val="00AD7500"/>
    <w:rsid w:val="00AE50AB"/>
    <w:rsid w:val="00AE5C82"/>
    <w:rsid w:val="00AE7DBC"/>
    <w:rsid w:val="00AF4096"/>
    <w:rsid w:val="00B076B2"/>
    <w:rsid w:val="00B114D5"/>
    <w:rsid w:val="00B13099"/>
    <w:rsid w:val="00B15D4C"/>
    <w:rsid w:val="00B165A8"/>
    <w:rsid w:val="00B2782E"/>
    <w:rsid w:val="00B27DF2"/>
    <w:rsid w:val="00B32A58"/>
    <w:rsid w:val="00B32C45"/>
    <w:rsid w:val="00B360B0"/>
    <w:rsid w:val="00B36799"/>
    <w:rsid w:val="00B374A8"/>
    <w:rsid w:val="00B40259"/>
    <w:rsid w:val="00B45D53"/>
    <w:rsid w:val="00B46552"/>
    <w:rsid w:val="00B5006C"/>
    <w:rsid w:val="00B52CD0"/>
    <w:rsid w:val="00B61CE8"/>
    <w:rsid w:val="00B623EC"/>
    <w:rsid w:val="00B63D56"/>
    <w:rsid w:val="00B70002"/>
    <w:rsid w:val="00B74E68"/>
    <w:rsid w:val="00B8298C"/>
    <w:rsid w:val="00B93690"/>
    <w:rsid w:val="00BB33BA"/>
    <w:rsid w:val="00BB663E"/>
    <w:rsid w:val="00BC3EA7"/>
    <w:rsid w:val="00BC6B3D"/>
    <w:rsid w:val="00BC6BBB"/>
    <w:rsid w:val="00BD05DD"/>
    <w:rsid w:val="00BD443F"/>
    <w:rsid w:val="00BE1038"/>
    <w:rsid w:val="00BE1954"/>
    <w:rsid w:val="00BE1DA1"/>
    <w:rsid w:val="00BE7E2F"/>
    <w:rsid w:val="00BF088F"/>
    <w:rsid w:val="00BF0973"/>
    <w:rsid w:val="00BF2421"/>
    <w:rsid w:val="00BF7849"/>
    <w:rsid w:val="00C20918"/>
    <w:rsid w:val="00C22031"/>
    <w:rsid w:val="00C2799C"/>
    <w:rsid w:val="00C3253B"/>
    <w:rsid w:val="00C3650B"/>
    <w:rsid w:val="00C37C9D"/>
    <w:rsid w:val="00C416D0"/>
    <w:rsid w:val="00C46A69"/>
    <w:rsid w:val="00C50D9C"/>
    <w:rsid w:val="00C639C0"/>
    <w:rsid w:val="00C70B20"/>
    <w:rsid w:val="00C7388D"/>
    <w:rsid w:val="00C73A88"/>
    <w:rsid w:val="00C753F6"/>
    <w:rsid w:val="00C86D7A"/>
    <w:rsid w:val="00C871EA"/>
    <w:rsid w:val="00C94042"/>
    <w:rsid w:val="00C96A35"/>
    <w:rsid w:val="00CA4018"/>
    <w:rsid w:val="00CA5630"/>
    <w:rsid w:val="00CB094F"/>
    <w:rsid w:val="00CB3171"/>
    <w:rsid w:val="00CB4841"/>
    <w:rsid w:val="00CC3BCF"/>
    <w:rsid w:val="00CC5C7D"/>
    <w:rsid w:val="00CD2C10"/>
    <w:rsid w:val="00CD72B2"/>
    <w:rsid w:val="00CE13C0"/>
    <w:rsid w:val="00CE7E2F"/>
    <w:rsid w:val="00CF0F6E"/>
    <w:rsid w:val="00CF1ED2"/>
    <w:rsid w:val="00CF2612"/>
    <w:rsid w:val="00CF32C6"/>
    <w:rsid w:val="00CF460E"/>
    <w:rsid w:val="00CF5C74"/>
    <w:rsid w:val="00D101BD"/>
    <w:rsid w:val="00D103AF"/>
    <w:rsid w:val="00D10E0C"/>
    <w:rsid w:val="00D24988"/>
    <w:rsid w:val="00D340CC"/>
    <w:rsid w:val="00D376D2"/>
    <w:rsid w:val="00D37D03"/>
    <w:rsid w:val="00D415C8"/>
    <w:rsid w:val="00D419C9"/>
    <w:rsid w:val="00D44D4E"/>
    <w:rsid w:val="00D46633"/>
    <w:rsid w:val="00D565F2"/>
    <w:rsid w:val="00D77884"/>
    <w:rsid w:val="00D81D8E"/>
    <w:rsid w:val="00D869F3"/>
    <w:rsid w:val="00DA13FD"/>
    <w:rsid w:val="00DA269B"/>
    <w:rsid w:val="00DA2E94"/>
    <w:rsid w:val="00DA3DFF"/>
    <w:rsid w:val="00DA4530"/>
    <w:rsid w:val="00DA6B46"/>
    <w:rsid w:val="00DC18B7"/>
    <w:rsid w:val="00DC63FC"/>
    <w:rsid w:val="00DD2348"/>
    <w:rsid w:val="00DE09BA"/>
    <w:rsid w:val="00DE1C52"/>
    <w:rsid w:val="00DE2703"/>
    <w:rsid w:val="00DE56A7"/>
    <w:rsid w:val="00DE5C08"/>
    <w:rsid w:val="00DF562F"/>
    <w:rsid w:val="00DF66A3"/>
    <w:rsid w:val="00E04AB8"/>
    <w:rsid w:val="00E12A38"/>
    <w:rsid w:val="00E1547D"/>
    <w:rsid w:val="00E1567A"/>
    <w:rsid w:val="00E25147"/>
    <w:rsid w:val="00E31F4B"/>
    <w:rsid w:val="00E362A0"/>
    <w:rsid w:val="00E41C0D"/>
    <w:rsid w:val="00E47DCB"/>
    <w:rsid w:val="00E50D0D"/>
    <w:rsid w:val="00E55304"/>
    <w:rsid w:val="00E571D9"/>
    <w:rsid w:val="00E57A18"/>
    <w:rsid w:val="00E622F5"/>
    <w:rsid w:val="00E65F58"/>
    <w:rsid w:val="00E674C2"/>
    <w:rsid w:val="00E73977"/>
    <w:rsid w:val="00E73D94"/>
    <w:rsid w:val="00E777B1"/>
    <w:rsid w:val="00E804CA"/>
    <w:rsid w:val="00E91CA2"/>
    <w:rsid w:val="00E95110"/>
    <w:rsid w:val="00EA0A77"/>
    <w:rsid w:val="00EA169F"/>
    <w:rsid w:val="00EA7FDF"/>
    <w:rsid w:val="00EB072C"/>
    <w:rsid w:val="00EB1CC2"/>
    <w:rsid w:val="00EC2606"/>
    <w:rsid w:val="00EC48A3"/>
    <w:rsid w:val="00EC4A0A"/>
    <w:rsid w:val="00ED048D"/>
    <w:rsid w:val="00ED14EF"/>
    <w:rsid w:val="00ED313B"/>
    <w:rsid w:val="00ED335C"/>
    <w:rsid w:val="00EE2ACD"/>
    <w:rsid w:val="00EE4448"/>
    <w:rsid w:val="00EF34EB"/>
    <w:rsid w:val="00EF4099"/>
    <w:rsid w:val="00EF59BA"/>
    <w:rsid w:val="00EF74C8"/>
    <w:rsid w:val="00EF7C6F"/>
    <w:rsid w:val="00EF7DE8"/>
    <w:rsid w:val="00F029C2"/>
    <w:rsid w:val="00F04B09"/>
    <w:rsid w:val="00F062A0"/>
    <w:rsid w:val="00F10330"/>
    <w:rsid w:val="00F10BA3"/>
    <w:rsid w:val="00F11141"/>
    <w:rsid w:val="00F30F6D"/>
    <w:rsid w:val="00F32A93"/>
    <w:rsid w:val="00F33BA9"/>
    <w:rsid w:val="00F3525C"/>
    <w:rsid w:val="00F504A7"/>
    <w:rsid w:val="00F520AB"/>
    <w:rsid w:val="00F5270C"/>
    <w:rsid w:val="00F625AE"/>
    <w:rsid w:val="00F839CC"/>
    <w:rsid w:val="00F84248"/>
    <w:rsid w:val="00F93406"/>
    <w:rsid w:val="00F9445F"/>
    <w:rsid w:val="00FA34A7"/>
    <w:rsid w:val="00FC037E"/>
    <w:rsid w:val="00FD694C"/>
    <w:rsid w:val="00FE6526"/>
    <w:rsid w:val="17957565"/>
    <w:rsid w:val="1D77D9A7"/>
    <w:rsid w:val="22261D78"/>
    <w:rsid w:val="30D491A0"/>
    <w:rsid w:val="6B873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50BFB36B-5230-4043-AE6E-AE00EFBB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character" w:customStyle="1" w:styleId="CommentTextChar1">
    <w:name w:val="Comment Text Char1"/>
    <w:semiHidden/>
    <w:locked/>
    <w:rsid w:val="00A60EC6"/>
    <w:rPr>
      <w:rFonts w:ascii="Arial" w:eastAsia="Times New Roman" w:hAnsi="Arial" w:cs="Arial"/>
      <w:sz w:val="20"/>
      <w:szCs w:val="22"/>
    </w:rPr>
  </w:style>
  <w:style w:type="character" w:customStyle="1" w:styleId="BodyTextChar1">
    <w:name w:val="Body Text Char1"/>
    <w:semiHidden/>
    <w:locked/>
    <w:rsid w:val="00562C32"/>
    <w:rPr>
      <w:rFonts w:ascii="Arial" w:eastAsia="Times New Roman" w:hAnsi="Arial" w:cs="Arial"/>
      <w:sz w:val="22"/>
      <w:szCs w:val="22"/>
    </w:rPr>
  </w:style>
  <w:style w:type="paragraph" w:customStyle="1" w:styleId="TableHeader">
    <w:name w:val="Table Header"/>
    <w:basedOn w:val="Normal"/>
    <w:uiPriority w:val="1"/>
    <w:qFormat/>
    <w:rsid w:val="00DA269B"/>
    <w:pPr>
      <w:keepNext/>
      <w:keepLines/>
      <w:jc w:val="center"/>
    </w:pPr>
    <w:rPr>
      <w:b/>
      <w:color w:val="FFFFFF" w:themeColor="background1"/>
      <w:sz w:val="18"/>
      <w:szCs w:val="18"/>
    </w:rPr>
  </w:style>
  <w:style w:type="character" w:styleId="FollowedHyperlink">
    <w:name w:val="FollowedHyperlink"/>
    <w:basedOn w:val="DefaultParagraphFont"/>
    <w:uiPriority w:val="99"/>
    <w:semiHidden/>
    <w:unhideWhenUsed/>
    <w:rsid w:val="007C779F"/>
    <w:rPr>
      <w:color w:val="954F72" w:themeColor="followedHyperlink"/>
      <w:u w:val="single"/>
    </w:rPr>
  </w:style>
  <w:style w:type="character" w:styleId="Mention">
    <w:name w:val="Mention"/>
    <w:basedOn w:val="DefaultParagraphFont"/>
    <w:uiPriority w:val="99"/>
    <w:unhideWhenUsed/>
    <w:rsid w:val="00B27D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9163">
      <w:bodyDiv w:val="1"/>
      <w:marLeft w:val="0"/>
      <w:marRight w:val="0"/>
      <w:marTop w:val="0"/>
      <w:marBottom w:val="0"/>
      <w:divBdr>
        <w:top w:val="none" w:sz="0" w:space="0" w:color="auto"/>
        <w:left w:val="none" w:sz="0" w:space="0" w:color="auto"/>
        <w:bottom w:val="none" w:sz="0" w:space="0" w:color="auto"/>
        <w:right w:val="none" w:sz="0" w:space="0" w:color="auto"/>
      </w:divBdr>
    </w:div>
    <w:div w:id="99110883">
      <w:bodyDiv w:val="1"/>
      <w:marLeft w:val="0"/>
      <w:marRight w:val="0"/>
      <w:marTop w:val="0"/>
      <w:marBottom w:val="0"/>
      <w:divBdr>
        <w:top w:val="none" w:sz="0" w:space="0" w:color="auto"/>
        <w:left w:val="none" w:sz="0" w:space="0" w:color="auto"/>
        <w:bottom w:val="none" w:sz="0" w:space="0" w:color="auto"/>
        <w:right w:val="none" w:sz="0" w:space="0" w:color="auto"/>
      </w:divBdr>
    </w:div>
    <w:div w:id="112134084">
      <w:bodyDiv w:val="1"/>
      <w:marLeft w:val="0"/>
      <w:marRight w:val="0"/>
      <w:marTop w:val="0"/>
      <w:marBottom w:val="0"/>
      <w:divBdr>
        <w:top w:val="none" w:sz="0" w:space="0" w:color="auto"/>
        <w:left w:val="none" w:sz="0" w:space="0" w:color="auto"/>
        <w:bottom w:val="none" w:sz="0" w:space="0" w:color="auto"/>
        <w:right w:val="none" w:sz="0" w:space="0" w:color="auto"/>
      </w:divBdr>
    </w:div>
    <w:div w:id="189035300">
      <w:bodyDiv w:val="1"/>
      <w:marLeft w:val="0"/>
      <w:marRight w:val="0"/>
      <w:marTop w:val="0"/>
      <w:marBottom w:val="0"/>
      <w:divBdr>
        <w:top w:val="none" w:sz="0" w:space="0" w:color="auto"/>
        <w:left w:val="none" w:sz="0" w:space="0" w:color="auto"/>
        <w:bottom w:val="none" w:sz="0" w:space="0" w:color="auto"/>
        <w:right w:val="none" w:sz="0" w:space="0" w:color="auto"/>
      </w:divBdr>
    </w:div>
    <w:div w:id="213126592">
      <w:bodyDiv w:val="1"/>
      <w:marLeft w:val="0"/>
      <w:marRight w:val="0"/>
      <w:marTop w:val="0"/>
      <w:marBottom w:val="0"/>
      <w:divBdr>
        <w:top w:val="none" w:sz="0" w:space="0" w:color="auto"/>
        <w:left w:val="none" w:sz="0" w:space="0" w:color="auto"/>
        <w:bottom w:val="none" w:sz="0" w:space="0" w:color="auto"/>
        <w:right w:val="none" w:sz="0" w:space="0" w:color="auto"/>
      </w:divBdr>
    </w:div>
    <w:div w:id="239952739">
      <w:bodyDiv w:val="1"/>
      <w:marLeft w:val="0"/>
      <w:marRight w:val="0"/>
      <w:marTop w:val="0"/>
      <w:marBottom w:val="0"/>
      <w:divBdr>
        <w:top w:val="none" w:sz="0" w:space="0" w:color="auto"/>
        <w:left w:val="none" w:sz="0" w:space="0" w:color="auto"/>
        <w:bottom w:val="none" w:sz="0" w:space="0" w:color="auto"/>
        <w:right w:val="none" w:sz="0" w:space="0" w:color="auto"/>
      </w:divBdr>
    </w:div>
    <w:div w:id="244849859">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321080759">
      <w:bodyDiv w:val="1"/>
      <w:marLeft w:val="0"/>
      <w:marRight w:val="0"/>
      <w:marTop w:val="0"/>
      <w:marBottom w:val="0"/>
      <w:divBdr>
        <w:top w:val="none" w:sz="0" w:space="0" w:color="auto"/>
        <w:left w:val="none" w:sz="0" w:space="0" w:color="auto"/>
        <w:bottom w:val="none" w:sz="0" w:space="0" w:color="auto"/>
        <w:right w:val="none" w:sz="0" w:space="0" w:color="auto"/>
      </w:divBdr>
    </w:div>
    <w:div w:id="363094394">
      <w:bodyDiv w:val="1"/>
      <w:marLeft w:val="0"/>
      <w:marRight w:val="0"/>
      <w:marTop w:val="0"/>
      <w:marBottom w:val="0"/>
      <w:divBdr>
        <w:top w:val="none" w:sz="0" w:space="0" w:color="auto"/>
        <w:left w:val="none" w:sz="0" w:space="0" w:color="auto"/>
        <w:bottom w:val="none" w:sz="0" w:space="0" w:color="auto"/>
        <w:right w:val="none" w:sz="0" w:space="0" w:color="auto"/>
      </w:divBdr>
    </w:div>
    <w:div w:id="405156326">
      <w:bodyDiv w:val="1"/>
      <w:marLeft w:val="0"/>
      <w:marRight w:val="0"/>
      <w:marTop w:val="0"/>
      <w:marBottom w:val="0"/>
      <w:divBdr>
        <w:top w:val="none" w:sz="0" w:space="0" w:color="auto"/>
        <w:left w:val="none" w:sz="0" w:space="0" w:color="auto"/>
        <w:bottom w:val="none" w:sz="0" w:space="0" w:color="auto"/>
        <w:right w:val="none" w:sz="0" w:space="0" w:color="auto"/>
      </w:divBdr>
    </w:div>
    <w:div w:id="424349203">
      <w:bodyDiv w:val="1"/>
      <w:marLeft w:val="0"/>
      <w:marRight w:val="0"/>
      <w:marTop w:val="0"/>
      <w:marBottom w:val="0"/>
      <w:divBdr>
        <w:top w:val="none" w:sz="0" w:space="0" w:color="auto"/>
        <w:left w:val="none" w:sz="0" w:space="0" w:color="auto"/>
        <w:bottom w:val="none" w:sz="0" w:space="0" w:color="auto"/>
        <w:right w:val="none" w:sz="0" w:space="0" w:color="auto"/>
      </w:divBdr>
    </w:div>
    <w:div w:id="482698207">
      <w:bodyDiv w:val="1"/>
      <w:marLeft w:val="0"/>
      <w:marRight w:val="0"/>
      <w:marTop w:val="0"/>
      <w:marBottom w:val="0"/>
      <w:divBdr>
        <w:top w:val="none" w:sz="0" w:space="0" w:color="auto"/>
        <w:left w:val="none" w:sz="0" w:space="0" w:color="auto"/>
        <w:bottom w:val="none" w:sz="0" w:space="0" w:color="auto"/>
        <w:right w:val="none" w:sz="0" w:space="0" w:color="auto"/>
      </w:divBdr>
    </w:div>
    <w:div w:id="522132955">
      <w:bodyDiv w:val="1"/>
      <w:marLeft w:val="0"/>
      <w:marRight w:val="0"/>
      <w:marTop w:val="0"/>
      <w:marBottom w:val="0"/>
      <w:divBdr>
        <w:top w:val="none" w:sz="0" w:space="0" w:color="auto"/>
        <w:left w:val="none" w:sz="0" w:space="0" w:color="auto"/>
        <w:bottom w:val="none" w:sz="0" w:space="0" w:color="auto"/>
        <w:right w:val="none" w:sz="0" w:space="0" w:color="auto"/>
      </w:divBdr>
    </w:div>
    <w:div w:id="529421038">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652293242">
      <w:bodyDiv w:val="1"/>
      <w:marLeft w:val="0"/>
      <w:marRight w:val="0"/>
      <w:marTop w:val="0"/>
      <w:marBottom w:val="0"/>
      <w:divBdr>
        <w:top w:val="none" w:sz="0" w:space="0" w:color="auto"/>
        <w:left w:val="none" w:sz="0" w:space="0" w:color="auto"/>
        <w:bottom w:val="none" w:sz="0" w:space="0" w:color="auto"/>
        <w:right w:val="none" w:sz="0" w:space="0" w:color="auto"/>
      </w:divBdr>
    </w:div>
    <w:div w:id="656345768">
      <w:bodyDiv w:val="1"/>
      <w:marLeft w:val="0"/>
      <w:marRight w:val="0"/>
      <w:marTop w:val="0"/>
      <w:marBottom w:val="0"/>
      <w:divBdr>
        <w:top w:val="none" w:sz="0" w:space="0" w:color="auto"/>
        <w:left w:val="none" w:sz="0" w:space="0" w:color="auto"/>
        <w:bottom w:val="none" w:sz="0" w:space="0" w:color="auto"/>
        <w:right w:val="none" w:sz="0" w:space="0" w:color="auto"/>
      </w:divBdr>
    </w:div>
    <w:div w:id="697662395">
      <w:bodyDiv w:val="1"/>
      <w:marLeft w:val="0"/>
      <w:marRight w:val="0"/>
      <w:marTop w:val="0"/>
      <w:marBottom w:val="0"/>
      <w:divBdr>
        <w:top w:val="none" w:sz="0" w:space="0" w:color="auto"/>
        <w:left w:val="none" w:sz="0" w:space="0" w:color="auto"/>
        <w:bottom w:val="none" w:sz="0" w:space="0" w:color="auto"/>
        <w:right w:val="none" w:sz="0" w:space="0" w:color="auto"/>
      </w:divBdr>
    </w:div>
    <w:div w:id="722758552">
      <w:bodyDiv w:val="1"/>
      <w:marLeft w:val="0"/>
      <w:marRight w:val="0"/>
      <w:marTop w:val="0"/>
      <w:marBottom w:val="0"/>
      <w:divBdr>
        <w:top w:val="none" w:sz="0" w:space="0" w:color="auto"/>
        <w:left w:val="none" w:sz="0" w:space="0" w:color="auto"/>
        <w:bottom w:val="none" w:sz="0" w:space="0" w:color="auto"/>
        <w:right w:val="none" w:sz="0" w:space="0" w:color="auto"/>
      </w:divBdr>
    </w:div>
    <w:div w:id="741948436">
      <w:bodyDiv w:val="1"/>
      <w:marLeft w:val="0"/>
      <w:marRight w:val="0"/>
      <w:marTop w:val="0"/>
      <w:marBottom w:val="0"/>
      <w:divBdr>
        <w:top w:val="none" w:sz="0" w:space="0" w:color="auto"/>
        <w:left w:val="none" w:sz="0" w:space="0" w:color="auto"/>
        <w:bottom w:val="none" w:sz="0" w:space="0" w:color="auto"/>
        <w:right w:val="none" w:sz="0" w:space="0" w:color="auto"/>
      </w:divBdr>
    </w:div>
    <w:div w:id="758215402">
      <w:bodyDiv w:val="1"/>
      <w:marLeft w:val="0"/>
      <w:marRight w:val="0"/>
      <w:marTop w:val="0"/>
      <w:marBottom w:val="0"/>
      <w:divBdr>
        <w:top w:val="none" w:sz="0" w:space="0" w:color="auto"/>
        <w:left w:val="none" w:sz="0" w:space="0" w:color="auto"/>
        <w:bottom w:val="none" w:sz="0" w:space="0" w:color="auto"/>
        <w:right w:val="none" w:sz="0" w:space="0" w:color="auto"/>
      </w:divBdr>
    </w:div>
    <w:div w:id="780760007">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1914772256">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826671807">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sChild>
    </w:div>
    <w:div w:id="864908245">
      <w:bodyDiv w:val="1"/>
      <w:marLeft w:val="0"/>
      <w:marRight w:val="0"/>
      <w:marTop w:val="0"/>
      <w:marBottom w:val="0"/>
      <w:divBdr>
        <w:top w:val="none" w:sz="0" w:space="0" w:color="auto"/>
        <w:left w:val="none" w:sz="0" w:space="0" w:color="auto"/>
        <w:bottom w:val="none" w:sz="0" w:space="0" w:color="auto"/>
        <w:right w:val="none" w:sz="0" w:space="0" w:color="auto"/>
      </w:divBdr>
    </w:div>
    <w:div w:id="865218231">
      <w:bodyDiv w:val="1"/>
      <w:marLeft w:val="0"/>
      <w:marRight w:val="0"/>
      <w:marTop w:val="0"/>
      <w:marBottom w:val="0"/>
      <w:divBdr>
        <w:top w:val="none" w:sz="0" w:space="0" w:color="auto"/>
        <w:left w:val="none" w:sz="0" w:space="0" w:color="auto"/>
        <w:bottom w:val="none" w:sz="0" w:space="0" w:color="auto"/>
        <w:right w:val="none" w:sz="0" w:space="0" w:color="auto"/>
      </w:divBdr>
    </w:div>
    <w:div w:id="880673963">
      <w:bodyDiv w:val="1"/>
      <w:marLeft w:val="0"/>
      <w:marRight w:val="0"/>
      <w:marTop w:val="0"/>
      <w:marBottom w:val="0"/>
      <w:divBdr>
        <w:top w:val="none" w:sz="0" w:space="0" w:color="auto"/>
        <w:left w:val="none" w:sz="0" w:space="0" w:color="auto"/>
        <w:bottom w:val="none" w:sz="0" w:space="0" w:color="auto"/>
        <w:right w:val="none" w:sz="0" w:space="0" w:color="auto"/>
      </w:divBdr>
    </w:div>
    <w:div w:id="923105527">
      <w:bodyDiv w:val="1"/>
      <w:marLeft w:val="0"/>
      <w:marRight w:val="0"/>
      <w:marTop w:val="0"/>
      <w:marBottom w:val="0"/>
      <w:divBdr>
        <w:top w:val="none" w:sz="0" w:space="0" w:color="auto"/>
        <w:left w:val="none" w:sz="0" w:space="0" w:color="auto"/>
        <w:bottom w:val="none" w:sz="0" w:space="0" w:color="auto"/>
        <w:right w:val="none" w:sz="0" w:space="0" w:color="auto"/>
      </w:divBdr>
    </w:div>
    <w:div w:id="968364695">
      <w:bodyDiv w:val="1"/>
      <w:marLeft w:val="0"/>
      <w:marRight w:val="0"/>
      <w:marTop w:val="0"/>
      <w:marBottom w:val="0"/>
      <w:divBdr>
        <w:top w:val="none" w:sz="0" w:space="0" w:color="auto"/>
        <w:left w:val="none" w:sz="0" w:space="0" w:color="auto"/>
        <w:bottom w:val="none" w:sz="0" w:space="0" w:color="auto"/>
        <w:right w:val="none" w:sz="0" w:space="0" w:color="auto"/>
      </w:divBdr>
    </w:div>
    <w:div w:id="970130872">
      <w:bodyDiv w:val="1"/>
      <w:marLeft w:val="0"/>
      <w:marRight w:val="0"/>
      <w:marTop w:val="0"/>
      <w:marBottom w:val="0"/>
      <w:divBdr>
        <w:top w:val="none" w:sz="0" w:space="0" w:color="auto"/>
        <w:left w:val="none" w:sz="0" w:space="0" w:color="auto"/>
        <w:bottom w:val="none" w:sz="0" w:space="0" w:color="auto"/>
        <w:right w:val="none" w:sz="0" w:space="0" w:color="auto"/>
      </w:divBdr>
    </w:div>
    <w:div w:id="981035267">
      <w:bodyDiv w:val="1"/>
      <w:marLeft w:val="0"/>
      <w:marRight w:val="0"/>
      <w:marTop w:val="0"/>
      <w:marBottom w:val="0"/>
      <w:divBdr>
        <w:top w:val="none" w:sz="0" w:space="0" w:color="auto"/>
        <w:left w:val="none" w:sz="0" w:space="0" w:color="auto"/>
        <w:bottom w:val="none" w:sz="0" w:space="0" w:color="auto"/>
        <w:right w:val="none" w:sz="0" w:space="0" w:color="auto"/>
      </w:divBdr>
    </w:div>
    <w:div w:id="1011681867">
      <w:bodyDiv w:val="1"/>
      <w:marLeft w:val="0"/>
      <w:marRight w:val="0"/>
      <w:marTop w:val="0"/>
      <w:marBottom w:val="0"/>
      <w:divBdr>
        <w:top w:val="none" w:sz="0" w:space="0" w:color="auto"/>
        <w:left w:val="none" w:sz="0" w:space="0" w:color="auto"/>
        <w:bottom w:val="none" w:sz="0" w:space="0" w:color="auto"/>
        <w:right w:val="none" w:sz="0" w:space="0" w:color="auto"/>
      </w:divBdr>
    </w:div>
    <w:div w:id="1015766673">
      <w:bodyDiv w:val="1"/>
      <w:marLeft w:val="0"/>
      <w:marRight w:val="0"/>
      <w:marTop w:val="0"/>
      <w:marBottom w:val="0"/>
      <w:divBdr>
        <w:top w:val="none" w:sz="0" w:space="0" w:color="auto"/>
        <w:left w:val="none" w:sz="0" w:space="0" w:color="auto"/>
        <w:bottom w:val="none" w:sz="0" w:space="0" w:color="auto"/>
        <w:right w:val="none" w:sz="0" w:space="0" w:color="auto"/>
      </w:divBdr>
    </w:div>
    <w:div w:id="1029990657">
      <w:bodyDiv w:val="1"/>
      <w:marLeft w:val="0"/>
      <w:marRight w:val="0"/>
      <w:marTop w:val="0"/>
      <w:marBottom w:val="0"/>
      <w:divBdr>
        <w:top w:val="none" w:sz="0" w:space="0" w:color="auto"/>
        <w:left w:val="none" w:sz="0" w:space="0" w:color="auto"/>
        <w:bottom w:val="none" w:sz="0" w:space="0" w:color="auto"/>
        <w:right w:val="none" w:sz="0" w:space="0" w:color="auto"/>
      </w:divBdr>
    </w:div>
    <w:div w:id="1031229341">
      <w:bodyDiv w:val="1"/>
      <w:marLeft w:val="0"/>
      <w:marRight w:val="0"/>
      <w:marTop w:val="0"/>
      <w:marBottom w:val="0"/>
      <w:divBdr>
        <w:top w:val="none" w:sz="0" w:space="0" w:color="auto"/>
        <w:left w:val="none" w:sz="0" w:space="0" w:color="auto"/>
        <w:bottom w:val="none" w:sz="0" w:space="0" w:color="auto"/>
        <w:right w:val="none" w:sz="0" w:space="0" w:color="auto"/>
      </w:divBdr>
    </w:div>
    <w:div w:id="1031801634">
      <w:bodyDiv w:val="1"/>
      <w:marLeft w:val="0"/>
      <w:marRight w:val="0"/>
      <w:marTop w:val="0"/>
      <w:marBottom w:val="0"/>
      <w:divBdr>
        <w:top w:val="none" w:sz="0" w:space="0" w:color="auto"/>
        <w:left w:val="none" w:sz="0" w:space="0" w:color="auto"/>
        <w:bottom w:val="none" w:sz="0" w:space="0" w:color="auto"/>
        <w:right w:val="none" w:sz="0" w:space="0" w:color="auto"/>
      </w:divBdr>
    </w:div>
    <w:div w:id="1051228699">
      <w:bodyDiv w:val="1"/>
      <w:marLeft w:val="0"/>
      <w:marRight w:val="0"/>
      <w:marTop w:val="0"/>
      <w:marBottom w:val="0"/>
      <w:divBdr>
        <w:top w:val="none" w:sz="0" w:space="0" w:color="auto"/>
        <w:left w:val="none" w:sz="0" w:space="0" w:color="auto"/>
        <w:bottom w:val="none" w:sz="0" w:space="0" w:color="auto"/>
        <w:right w:val="none" w:sz="0" w:space="0" w:color="auto"/>
      </w:divBdr>
    </w:div>
    <w:div w:id="1116946807">
      <w:bodyDiv w:val="1"/>
      <w:marLeft w:val="0"/>
      <w:marRight w:val="0"/>
      <w:marTop w:val="0"/>
      <w:marBottom w:val="0"/>
      <w:divBdr>
        <w:top w:val="none" w:sz="0" w:space="0" w:color="auto"/>
        <w:left w:val="none" w:sz="0" w:space="0" w:color="auto"/>
        <w:bottom w:val="none" w:sz="0" w:space="0" w:color="auto"/>
        <w:right w:val="none" w:sz="0" w:space="0" w:color="auto"/>
      </w:divBdr>
    </w:div>
    <w:div w:id="1119639911">
      <w:bodyDiv w:val="1"/>
      <w:marLeft w:val="0"/>
      <w:marRight w:val="0"/>
      <w:marTop w:val="0"/>
      <w:marBottom w:val="0"/>
      <w:divBdr>
        <w:top w:val="none" w:sz="0" w:space="0" w:color="auto"/>
        <w:left w:val="none" w:sz="0" w:space="0" w:color="auto"/>
        <w:bottom w:val="none" w:sz="0" w:space="0" w:color="auto"/>
        <w:right w:val="none" w:sz="0" w:space="0" w:color="auto"/>
      </w:divBdr>
    </w:div>
    <w:div w:id="1186553608">
      <w:bodyDiv w:val="1"/>
      <w:marLeft w:val="0"/>
      <w:marRight w:val="0"/>
      <w:marTop w:val="0"/>
      <w:marBottom w:val="0"/>
      <w:divBdr>
        <w:top w:val="none" w:sz="0" w:space="0" w:color="auto"/>
        <w:left w:val="none" w:sz="0" w:space="0" w:color="auto"/>
        <w:bottom w:val="none" w:sz="0" w:space="0" w:color="auto"/>
        <w:right w:val="none" w:sz="0" w:space="0" w:color="auto"/>
      </w:divBdr>
    </w:div>
    <w:div w:id="1197280596">
      <w:bodyDiv w:val="1"/>
      <w:marLeft w:val="0"/>
      <w:marRight w:val="0"/>
      <w:marTop w:val="0"/>
      <w:marBottom w:val="0"/>
      <w:divBdr>
        <w:top w:val="none" w:sz="0" w:space="0" w:color="auto"/>
        <w:left w:val="none" w:sz="0" w:space="0" w:color="auto"/>
        <w:bottom w:val="none" w:sz="0" w:space="0" w:color="auto"/>
        <w:right w:val="none" w:sz="0" w:space="0" w:color="auto"/>
      </w:divBdr>
    </w:div>
    <w:div w:id="1219588730">
      <w:bodyDiv w:val="1"/>
      <w:marLeft w:val="0"/>
      <w:marRight w:val="0"/>
      <w:marTop w:val="0"/>
      <w:marBottom w:val="0"/>
      <w:divBdr>
        <w:top w:val="none" w:sz="0" w:space="0" w:color="auto"/>
        <w:left w:val="none" w:sz="0" w:space="0" w:color="auto"/>
        <w:bottom w:val="none" w:sz="0" w:space="0" w:color="auto"/>
        <w:right w:val="none" w:sz="0" w:space="0" w:color="auto"/>
      </w:divBdr>
    </w:div>
    <w:div w:id="1248878500">
      <w:bodyDiv w:val="1"/>
      <w:marLeft w:val="0"/>
      <w:marRight w:val="0"/>
      <w:marTop w:val="0"/>
      <w:marBottom w:val="0"/>
      <w:divBdr>
        <w:top w:val="none" w:sz="0" w:space="0" w:color="auto"/>
        <w:left w:val="none" w:sz="0" w:space="0" w:color="auto"/>
        <w:bottom w:val="none" w:sz="0" w:space="0" w:color="auto"/>
        <w:right w:val="none" w:sz="0" w:space="0" w:color="auto"/>
      </w:divBdr>
    </w:div>
    <w:div w:id="1249117225">
      <w:bodyDiv w:val="1"/>
      <w:marLeft w:val="0"/>
      <w:marRight w:val="0"/>
      <w:marTop w:val="0"/>
      <w:marBottom w:val="0"/>
      <w:divBdr>
        <w:top w:val="none" w:sz="0" w:space="0" w:color="auto"/>
        <w:left w:val="none" w:sz="0" w:space="0" w:color="auto"/>
        <w:bottom w:val="none" w:sz="0" w:space="0" w:color="auto"/>
        <w:right w:val="none" w:sz="0" w:space="0" w:color="auto"/>
      </w:divBdr>
    </w:div>
    <w:div w:id="1277718733">
      <w:bodyDiv w:val="1"/>
      <w:marLeft w:val="0"/>
      <w:marRight w:val="0"/>
      <w:marTop w:val="0"/>
      <w:marBottom w:val="0"/>
      <w:divBdr>
        <w:top w:val="none" w:sz="0" w:space="0" w:color="auto"/>
        <w:left w:val="none" w:sz="0" w:space="0" w:color="auto"/>
        <w:bottom w:val="none" w:sz="0" w:space="0" w:color="auto"/>
        <w:right w:val="none" w:sz="0" w:space="0" w:color="auto"/>
      </w:divBdr>
    </w:div>
    <w:div w:id="1288269754">
      <w:bodyDiv w:val="1"/>
      <w:marLeft w:val="0"/>
      <w:marRight w:val="0"/>
      <w:marTop w:val="0"/>
      <w:marBottom w:val="0"/>
      <w:divBdr>
        <w:top w:val="none" w:sz="0" w:space="0" w:color="auto"/>
        <w:left w:val="none" w:sz="0" w:space="0" w:color="auto"/>
        <w:bottom w:val="none" w:sz="0" w:space="0" w:color="auto"/>
        <w:right w:val="none" w:sz="0" w:space="0" w:color="auto"/>
      </w:divBdr>
    </w:div>
    <w:div w:id="1299645195">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247616830">
          <w:marLeft w:val="547"/>
          <w:marRight w:val="0"/>
          <w:marTop w:val="0"/>
          <w:marBottom w:val="0"/>
          <w:divBdr>
            <w:top w:val="none" w:sz="0" w:space="0" w:color="auto"/>
            <w:left w:val="none" w:sz="0" w:space="0" w:color="auto"/>
            <w:bottom w:val="none" w:sz="0" w:space="0" w:color="auto"/>
            <w:right w:val="none" w:sz="0" w:space="0" w:color="auto"/>
          </w:divBdr>
        </w:div>
      </w:divsChild>
    </w:div>
    <w:div w:id="1407726357">
      <w:bodyDiv w:val="1"/>
      <w:marLeft w:val="0"/>
      <w:marRight w:val="0"/>
      <w:marTop w:val="0"/>
      <w:marBottom w:val="0"/>
      <w:divBdr>
        <w:top w:val="none" w:sz="0" w:space="0" w:color="auto"/>
        <w:left w:val="none" w:sz="0" w:space="0" w:color="auto"/>
        <w:bottom w:val="none" w:sz="0" w:space="0" w:color="auto"/>
        <w:right w:val="none" w:sz="0" w:space="0" w:color="auto"/>
      </w:divBdr>
    </w:div>
    <w:div w:id="1536698090">
      <w:bodyDiv w:val="1"/>
      <w:marLeft w:val="0"/>
      <w:marRight w:val="0"/>
      <w:marTop w:val="0"/>
      <w:marBottom w:val="0"/>
      <w:divBdr>
        <w:top w:val="none" w:sz="0" w:space="0" w:color="auto"/>
        <w:left w:val="none" w:sz="0" w:space="0" w:color="auto"/>
        <w:bottom w:val="none" w:sz="0" w:space="0" w:color="auto"/>
        <w:right w:val="none" w:sz="0" w:space="0" w:color="auto"/>
      </w:divBdr>
    </w:div>
    <w:div w:id="1540432165">
      <w:bodyDiv w:val="1"/>
      <w:marLeft w:val="0"/>
      <w:marRight w:val="0"/>
      <w:marTop w:val="0"/>
      <w:marBottom w:val="0"/>
      <w:divBdr>
        <w:top w:val="none" w:sz="0" w:space="0" w:color="auto"/>
        <w:left w:val="none" w:sz="0" w:space="0" w:color="auto"/>
        <w:bottom w:val="none" w:sz="0" w:space="0" w:color="auto"/>
        <w:right w:val="none" w:sz="0" w:space="0" w:color="auto"/>
      </w:divBdr>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572109152">
      <w:bodyDiv w:val="1"/>
      <w:marLeft w:val="0"/>
      <w:marRight w:val="0"/>
      <w:marTop w:val="0"/>
      <w:marBottom w:val="0"/>
      <w:divBdr>
        <w:top w:val="none" w:sz="0" w:space="0" w:color="auto"/>
        <w:left w:val="none" w:sz="0" w:space="0" w:color="auto"/>
        <w:bottom w:val="none" w:sz="0" w:space="0" w:color="auto"/>
        <w:right w:val="none" w:sz="0" w:space="0" w:color="auto"/>
      </w:divBdr>
    </w:div>
    <w:div w:id="1779569607">
      <w:bodyDiv w:val="1"/>
      <w:marLeft w:val="0"/>
      <w:marRight w:val="0"/>
      <w:marTop w:val="0"/>
      <w:marBottom w:val="0"/>
      <w:divBdr>
        <w:top w:val="none" w:sz="0" w:space="0" w:color="auto"/>
        <w:left w:val="none" w:sz="0" w:space="0" w:color="auto"/>
        <w:bottom w:val="none" w:sz="0" w:space="0" w:color="auto"/>
        <w:right w:val="none" w:sz="0" w:space="0" w:color="auto"/>
      </w:divBdr>
    </w:div>
    <w:div w:id="1787962731">
      <w:bodyDiv w:val="1"/>
      <w:marLeft w:val="0"/>
      <w:marRight w:val="0"/>
      <w:marTop w:val="0"/>
      <w:marBottom w:val="0"/>
      <w:divBdr>
        <w:top w:val="none" w:sz="0" w:space="0" w:color="auto"/>
        <w:left w:val="none" w:sz="0" w:space="0" w:color="auto"/>
        <w:bottom w:val="none" w:sz="0" w:space="0" w:color="auto"/>
        <w:right w:val="none" w:sz="0" w:space="0" w:color="auto"/>
      </w:divBdr>
    </w:div>
    <w:div w:id="1795171414">
      <w:bodyDiv w:val="1"/>
      <w:marLeft w:val="0"/>
      <w:marRight w:val="0"/>
      <w:marTop w:val="0"/>
      <w:marBottom w:val="0"/>
      <w:divBdr>
        <w:top w:val="none" w:sz="0" w:space="0" w:color="auto"/>
        <w:left w:val="none" w:sz="0" w:space="0" w:color="auto"/>
        <w:bottom w:val="none" w:sz="0" w:space="0" w:color="auto"/>
        <w:right w:val="none" w:sz="0" w:space="0" w:color="auto"/>
      </w:divBdr>
    </w:div>
    <w:div w:id="1849515810">
      <w:bodyDiv w:val="1"/>
      <w:marLeft w:val="0"/>
      <w:marRight w:val="0"/>
      <w:marTop w:val="0"/>
      <w:marBottom w:val="0"/>
      <w:divBdr>
        <w:top w:val="none" w:sz="0" w:space="0" w:color="auto"/>
        <w:left w:val="none" w:sz="0" w:space="0" w:color="auto"/>
        <w:bottom w:val="none" w:sz="0" w:space="0" w:color="auto"/>
        <w:right w:val="none" w:sz="0" w:space="0" w:color="auto"/>
      </w:divBdr>
    </w:div>
    <w:div w:id="1857421981">
      <w:bodyDiv w:val="1"/>
      <w:marLeft w:val="0"/>
      <w:marRight w:val="0"/>
      <w:marTop w:val="0"/>
      <w:marBottom w:val="0"/>
      <w:divBdr>
        <w:top w:val="none" w:sz="0" w:space="0" w:color="auto"/>
        <w:left w:val="none" w:sz="0" w:space="0" w:color="auto"/>
        <w:bottom w:val="none" w:sz="0" w:space="0" w:color="auto"/>
        <w:right w:val="none" w:sz="0" w:space="0" w:color="auto"/>
      </w:divBdr>
    </w:div>
    <w:div w:id="1864857380">
      <w:bodyDiv w:val="1"/>
      <w:marLeft w:val="0"/>
      <w:marRight w:val="0"/>
      <w:marTop w:val="0"/>
      <w:marBottom w:val="0"/>
      <w:divBdr>
        <w:top w:val="none" w:sz="0" w:space="0" w:color="auto"/>
        <w:left w:val="none" w:sz="0" w:space="0" w:color="auto"/>
        <w:bottom w:val="none" w:sz="0" w:space="0" w:color="auto"/>
        <w:right w:val="none" w:sz="0" w:space="0" w:color="auto"/>
      </w:divBdr>
    </w:div>
    <w:div w:id="1935086515">
      <w:bodyDiv w:val="1"/>
      <w:marLeft w:val="0"/>
      <w:marRight w:val="0"/>
      <w:marTop w:val="0"/>
      <w:marBottom w:val="0"/>
      <w:divBdr>
        <w:top w:val="none" w:sz="0" w:space="0" w:color="auto"/>
        <w:left w:val="none" w:sz="0" w:space="0" w:color="auto"/>
        <w:bottom w:val="none" w:sz="0" w:space="0" w:color="auto"/>
        <w:right w:val="none" w:sz="0" w:space="0" w:color="auto"/>
      </w:divBdr>
    </w:div>
    <w:div w:id="1953436746">
      <w:bodyDiv w:val="1"/>
      <w:marLeft w:val="0"/>
      <w:marRight w:val="0"/>
      <w:marTop w:val="0"/>
      <w:marBottom w:val="0"/>
      <w:divBdr>
        <w:top w:val="none" w:sz="0" w:space="0" w:color="auto"/>
        <w:left w:val="none" w:sz="0" w:space="0" w:color="auto"/>
        <w:bottom w:val="none" w:sz="0" w:space="0" w:color="auto"/>
        <w:right w:val="none" w:sz="0" w:space="0" w:color="auto"/>
      </w:divBdr>
    </w:div>
    <w:div w:id="1954245928">
      <w:bodyDiv w:val="1"/>
      <w:marLeft w:val="0"/>
      <w:marRight w:val="0"/>
      <w:marTop w:val="0"/>
      <w:marBottom w:val="0"/>
      <w:divBdr>
        <w:top w:val="none" w:sz="0" w:space="0" w:color="auto"/>
        <w:left w:val="none" w:sz="0" w:space="0" w:color="auto"/>
        <w:bottom w:val="none" w:sz="0" w:space="0" w:color="auto"/>
        <w:right w:val="none" w:sz="0" w:space="0" w:color="auto"/>
      </w:divBdr>
    </w:div>
    <w:div w:id="1990472817">
      <w:bodyDiv w:val="1"/>
      <w:marLeft w:val="0"/>
      <w:marRight w:val="0"/>
      <w:marTop w:val="0"/>
      <w:marBottom w:val="0"/>
      <w:divBdr>
        <w:top w:val="none" w:sz="0" w:space="0" w:color="auto"/>
        <w:left w:val="none" w:sz="0" w:space="0" w:color="auto"/>
        <w:bottom w:val="none" w:sz="0" w:space="0" w:color="auto"/>
        <w:right w:val="none" w:sz="0" w:space="0" w:color="auto"/>
      </w:divBdr>
    </w:div>
    <w:div w:id="2017533363">
      <w:bodyDiv w:val="1"/>
      <w:marLeft w:val="0"/>
      <w:marRight w:val="0"/>
      <w:marTop w:val="0"/>
      <w:marBottom w:val="0"/>
      <w:divBdr>
        <w:top w:val="none" w:sz="0" w:space="0" w:color="auto"/>
        <w:left w:val="none" w:sz="0" w:space="0" w:color="auto"/>
        <w:bottom w:val="none" w:sz="0" w:space="0" w:color="auto"/>
        <w:right w:val="none" w:sz="0" w:space="0" w:color="auto"/>
      </w:divBdr>
    </w:div>
    <w:div w:id="2031955260">
      <w:bodyDiv w:val="1"/>
      <w:marLeft w:val="0"/>
      <w:marRight w:val="0"/>
      <w:marTop w:val="0"/>
      <w:marBottom w:val="0"/>
      <w:divBdr>
        <w:top w:val="none" w:sz="0" w:space="0" w:color="auto"/>
        <w:left w:val="none" w:sz="0" w:space="0" w:color="auto"/>
        <w:bottom w:val="none" w:sz="0" w:space="0" w:color="auto"/>
        <w:right w:val="none" w:sz="0" w:space="0" w:color="auto"/>
      </w:divBdr>
    </w:div>
    <w:div w:id="2060126951">
      <w:bodyDiv w:val="1"/>
      <w:marLeft w:val="0"/>
      <w:marRight w:val="0"/>
      <w:marTop w:val="0"/>
      <w:marBottom w:val="0"/>
      <w:divBdr>
        <w:top w:val="none" w:sz="0" w:space="0" w:color="auto"/>
        <w:left w:val="none" w:sz="0" w:space="0" w:color="auto"/>
        <w:bottom w:val="none" w:sz="0" w:space="0" w:color="auto"/>
        <w:right w:val="none" w:sz="0" w:space="0" w:color="auto"/>
      </w:divBdr>
    </w:div>
    <w:div w:id="2071532059">
      <w:bodyDiv w:val="1"/>
      <w:marLeft w:val="0"/>
      <w:marRight w:val="0"/>
      <w:marTop w:val="0"/>
      <w:marBottom w:val="0"/>
      <w:divBdr>
        <w:top w:val="none" w:sz="0" w:space="0" w:color="auto"/>
        <w:left w:val="none" w:sz="0" w:space="0" w:color="auto"/>
        <w:bottom w:val="none" w:sz="0" w:space="0" w:color="auto"/>
        <w:right w:val="none" w:sz="0" w:space="0" w:color="auto"/>
      </w:divBdr>
    </w:div>
    <w:div w:id="2085491399">
      <w:bodyDiv w:val="1"/>
      <w:marLeft w:val="0"/>
      <w:marRight w:val="0"/>
      <w:marTop w:val="0"/>
      <w:marBottom w:val="0"/>
      <w:divBdr>
        <w:top w:val="none" w:sz="0" w:space="0" w:color="auto"/>
        <w:left w:val="none" w:sz="0" w:space="0" w:color="auto"/>
        <w:bottom w:val="none" w:sz="0" w:space="0" w:color="auto"/>
        <w:right w:val="none" w:sz="0" w:space="0" w:color="auto"/>
      </w:divBdr>
    </w:div>
    <w:div w:id="2117942272">
      <w:bodyDiv w:val="1"/>
      <w:marLeft w:val="0"/>
      <w:marRight w:val="0"/>
      <w:marTop w:val="0"/>
      <w:marBottom w:val="0"/>
      <w:divBdr>
        <w:top w:val="none" w:sz="0" w:space="0" w:color="auto"/>
        <w:left w:val="none" w:sz="0" w:space="0" w:color="auto"/>
        <w:bottom w:val="none" w:sz="0" w:space="0" w:color="auto"/>
        <w:right w:val="none" w:sz="0" w:space="0" w:color="auto"/>
      </w:divBdr>
    </w:div>
    <w:div w:id="2125879637">
      <w:bodyDiv w:val="1"/>
      <w:marLeft w:val="0"/>
      <w:marRight w:val="0"/>
      <w:marTop w:val="0"/>
      <w:marBottom w:val="0"/>
      <w:divBdr>
        <w:top w:val="none" w:sz="0" w:space="0" w:color="auto"/>
        <w:left w:val="none" w:sz="0" w:space="0" w:color="auto"/>
        <w:bottom w:val="none" w:sz="0" w:space="0" w:color="auto"/>
        <w:right w:val="none" w:sz="0" w:space="0" w:color="auto"/>
      </w:divBdr>
    </w:div>
    <w:div w:id="212769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1A032-86DE-4F18-9B41-0862CEA5AB72}">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3.xml><?xml version="1.0" encoding="utf-8"?>
<ds:datastoreItem xmlns:ds="http://schemas.openxmlformats.org/officeDocument/2006/customXml" ds:itemID="{A5822528-3734-4F0C-B4A9-FB12D79596FA}">
  <ds:schemaRefs>
    <ds:schemaRef ds:uri="http://schemas.microsoft.com/sharepoint/v3/contenttype/forms"/>
  </ds:schemaRefs>
</ds:datastoreItem>
</file>

<file path=customXml/itemProps4.xml><?xml version="1.0" encoding="utf-8"?>
<ds:datastoreItem xmlns:ds="http://schemas.openxmlformats.org/officeDocument/2006/customXml" ds:itemID="{09B07153-6182-4411-8C90-A9A900765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17</Pages>
  <Words>2834</Words>
  <Characters>14663</Characters>
  <Application>Microsoft Office Word</Application>
  <DocSecurity>8</DocSecurity>
  <Lines>358</Lines>
  <Paragraphs>216</Paragraphs>
  <ScaleCrop>false</ScaleCrop>
  <HeadingPairs>
    <vt:vector size="2" baseType="variant">
      <vt:variant>
        <vt:lpstr>Title</vt:lpstr>
      </vt:variant>
      <vt:variant>
        <vt:i4>1</vt:i4>
      </vt:variant>
    </vt:vector>
  </HeadingPairs>
  <TitlesOfParts>
    <vt:vector size="1" baseType="lpstr">
      <vt:lpstr>Chapter 5. Managing Verification Records</vt:lpstr>
    </vt:vector>
  </TitlesOfParts>
  <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Managing Verification Records</dc:title>
  <dc:subject>OTCnet Participant User Guide</dc:subject>
  <dc:creator>Bureau of the Fiscal Service: U.S. Department of the Treasury</dc:creator>
  <cp:keywords>OTCnet Participant User Guide, Chapter 5, Managing Verification Records, Check Processing</cp:keywords>
  <dc:description/>
  <cp:lastModifiedBy>Nikolova, Valya [USA]</cp:lastModifiedBy>
  <cp:revision>95</cp:revision>
  <cp:lastPrinted>2021-09-12T23:06:00Z</cp:lastPrinted>
  <dcterms:created xsi:type="dcterms:W3CDTF">2025-10-02T23:05:00Z</dcterms:created>
  <dcterms:modified xsi:type="dcterms:W3CDTF">2026-05-11T00:03:00Z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