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BBCF0" w14:textId="0DF9666D" w:rsidR="005D2C54" w:rsidRDefault="00295712" w:rsidP="00295712">
      <w:pPr>
        <w:jc w:val="center"/>
        <w:rPr>
          <w:rFonts w:ascii="Times New Roman" w:hAnsi="Times New Roman" w:cs="Times New Roman"/>
          <w:b/>
          <w:sz w:val="28"/>
          <w:szCs w:val="28"/>
        </w:rPr>
      </w:pPr>
      <w:r w:rsidRPr="003109EA">
        <w:rPr>
          <w:b/>
          <w:noProof/>
          <w:sz w:val="56"/>
          <w:szCs w:val="56"/>
        </w:rPr>
        <w:drawing>
          <wp:inline distT="0" distB="0" distL="0" distR="0" wp14:anchorId="7832A427" wp14:editId="2B6D2E31">
            <wp:extent cx="3762375" cy="1123950"/>
            <wp:effectExtent l="0" t="0" r="0" b="0"/>
            <wp:docPr id="1" name="Picture 1" descr="C:\Users\sriley10\AppData\Local\Microsoft\Windows\Temporary Internet Files\Content.Outlook\AF3KYZNS\Fiscal Accounting 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iley10\AppData\Local\Microsoft\Windows\Temporary Internet Files\Content.Outlook\AF3KYZNS\Fiscal Accounting Logo (0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2375" cy="1123950"/>
                    </a:xfrm>
                    <a:prstGeom prst="rect">
                      <a:avLst/>
                    </a:prstGeom>
                    <a:noFill/>
                    <a:ln>
                      <a:noFill/>
                    </a:ln>
                  </pic:spPr>
                </pic:pic>
              </a:graphicData>
            </a:graphic>
          </wp:inline>
        </w:drawing>
      </w:r>
    </w:p>
    <w:p w14:paraId="16270485" w14:textId="77777777" w:rsidR="00295712" w:rsidRDefault="00295712" w:rsidP="00295712">
      <w:pPr>
        <w:jc w:val="center"/>
        <w:rPr>
          <w:rFonts w:ascii="Times New Roman" w:hAnsi="Times New Roman" w:cs="Times New Roman"/>
          <w:b/>
          <w:sz w:val="28"/>
          <w:szCs w:val="28"/>
        </w:rPr>
      </w:pPr>
    </w:p>
    <w:p w14:paraId="1FB162FB" w14:textId="000B56E1" w:rsidR="001E36E3" w:rsidRPr="0058646D" w:rsidRDefault="008C70D4" w:rsidP="00DE4E04">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COST CAPITALIZATION OFFSET</w:t>
      </w:r>
    </w:p>
    <w:p w14:paraId="138F90BC" w14:textId="7495DC88" w:rsidR="00ED3FD9" w:rsidRPr="008C70D4" w:rsidRDefault="008C70D4" w:rsidP="00DE4E04">
      <w:pPr>
        <w:spacing w:after="0" w:line="240" w:lineRule="auto"/>
        <w:jc w:val="center"/>
        <w:rPr>
          <w:rFonts w:ascii="Times New Roman" w:hAnsi="Times New Roman" w:cs="Times New Roman"/>
          <w:b/>
          <w:sz w:val="40"/>
          <w:szCs w:val="40"/>
        </w:rPr>
      </w:pPr>
      <w:r w:rsidRPr="008C70D4">
        <w:rPr>
          <w:rFonts w:ascii="Times New Roman" w:hAnsi="Times New Roman" w:cs="Times New Roman"/>
          <w:b/>
          <w:sz w:val="40"/>
          <w:szCs w:val="40"/>
        </w:rPr>
        <w:t>&amp; FULL COST</w:t>
      </w:r>
      <w:r>
        <w:rPr>
          <w:rFonts w:ascii="Times New Roman" w:hAnsi="Times New Roman" w:cs="Times New Roman"/>
          <w:b/>
          <w:sz w:val="40"/>
          <w:szCs w:val="40"/>
        </w:rPr>
        <w:t xml:space="preserve"> OF OUTPUTS</w:t>
      </w:r>
    </w:p>
    <w:p w14:paraId="4E24ECA1" w14:textId="77777777" w:rsidR="00295712" w:rsidRDefault="00295712" w:rsidP="00295712">
      <w:pPr>
        <w:spacing w:after="0" w:line="240" w:lineRule="auto"/>
        <w:jc w:val="center"/>
        <w:rPr>
          <w:rFonts w:ascii="Times New Roman" w:hAnsi="Times New Roman" w:cs="Times New Roman"/>
          <w:b/>
          <w:sz w:val="28"/>
          <w:szCs w:val="28"/>
        </w:rPr>
      </w:pPr>
    </w:p>
    <w:p w14:paraId="2837ED7D" w14:textId="38F18BC0" w:rsidR="005D2C54" w:rsidRPr="00295712" w:rsidRDefault="00D97C8B" w:rsidP="005D2C54">
      <w:pPr>
        <w:jc w:val="center"/>
        <w:rPr>
          <w:rFonts w:ascii="Times New Roman" w:hAnsi="Times New Roman" w:cs="Times New Roman"/>
          <w:b/>
          <w:sz w:val="24"/>
          <w:szCs w:val="24"/>
        </w:rPr>
      </w:pPr>
      <w:r w:rsidRPr="00295712">
        <w:rPr>
          <w:rFonts w:ascii="Times New Roman" w:hAnsi="Times New Roman" w:cs="Times New Roman"/>
          <w:b/>
          <w:sz w:val="24"/>
          <w:szCs w:val="24"/>
        </w:rPr>
        <w:t>EFFECTIVE FISCAL</w:t>
      </w:r>
      <w:r w:rsidR="002B4C41" w:rsidRPr="00295712">
        <w:rPr>
          <w:rFonts w:ascii="Times New Roman" w:hAnsi="Times New Roman" w:cs="Times New Roman"/>
          <w:b/>
          <w:sz w:val="24"/>
          <w:szCs w:val="24"/>
        </w:rPr>
        <w:t xml:space="preserve"> YEAR</w:t>
      </w:r>
      <w:r w:rsidRPr="00295712">
        <w:rPr>
          <w:rFonts w:ascii="Times New Roman" w:hAnsi="Times New Roman" w:cs="Times New Roman"/>
          <w:b/>
          <w:sz w:val="24"/>
          <w:szCs w:val="24"/>
        </w:rPr>
        <w:t xml:space="preserve"> 20</w:t>
      </w:r>
      <w:r w:rsidR="00D26DF7" w:rsidRPr="00295712">
        <w:rPr>
          <w:rFonts w:ascii="Times New Roman" w:hAnsi="Times New Roman" w:cs="Times New Roman"/>
          <w:b/>
          <w:sz w:val="24"/>
          <w:szCs w:val="24"/>
        </w:rPr>
        <w:t>2</w:t>
      </w:r>
      <w:r w:rsidR="008C70D4">
        <w:rPr>
          <w:rFonts w:ascii="Times New Roman" w:hAnsi="Times New Roman" w:cs="Times New Roman"/>
          <w:b/>
          <w:sz w:val="24"/>
          <w:szCs w:val="24"/>
        </w:rPr>
        <w:t>5</w:t>
      </w:r>
    </w:p>
    <w:p w14:paraId="049E9274" w14:textId="77777777" w:rsidR="005D2C54" w:rsidRDefault="005D2C54" w:rsidP="005D2C54">
      <w:pPr>
        <w:jc w:val="center"/>
        <w:rPr>
          <w:rFonts w:ascii="Times New Roman" w:hAnsi="Times New Roman" w:cs="Times New Roman"/>
          <w:b/>
          <w:sz w:val="28"/>
          <w:szCs w:val="28"/>
        </w:rPr>
      </w:pPr>
    </w:p>
    <w:p w14:paraId="52652EE7" w14:textId="77777777" w:rsidR="005D2C54" w:rsidRDefault="005D2C54" w:rsidP="005D2C54">
      <w:pPr>
        <w:jc w:val="center"/>
        <w:rPr>
          <w:rFonts w:ascii="Times New Roman" w:hAnsi="Times New Roman" w:cs="Times New Roman"/>
          <w:b/>
          <w:sz w:val="28"/>
          <w:szCs w:val="28"/>
        </w:rPr>
      </w:pPr>
    </w:p>
    <w:p w14:paraId="0EC527B1" w14:textId="77777777" w:rsidR="005D2C54" w:rsidRDefault="005D2C54" w:rsidP="005D2C54">
      <w:pPr>
        <w:jc w:val="center"/>
        <w:rPr>
          <w:rFonts w:ascii="Times New Roman" w:hAnsi="Times New Roman" w:cs="Times New Roman"/>
          <w:b/>
          <w:sz w:val="28"/>
          <w:szCs w:val="28"/>
        </w:rPr>
      </w:pPr>
    </w:p>
    <w:p w14:paraId="4B029E56" w14:textId="77777777" w:rsidR="005D2C54" w:rsidRDefault="005D2C54" w:rsidP="005E798F">
      <w:pPr>
        <w:rPr>
          <w:rFonts w:ascii="Times New Roman" w:hAnsi="Times New Roman" w:cs="Times New Roman"/>
          <w:b/>
          <w:sz w:val="28"/>
          <w:szCs w:val="28"/>
        </w:rPr>
      </w:pPr>
    </w:p>
    <w:p w14:paraId="78D2E954" w14:textId="3038DF63" w:rsidR="005D2C54" w:rsidRPr="008C2E63" w:rsidRDefault="005D2C54" w:rsidP="008C2E63">
      <w:pPr>
        <w:jc w:val="center"/>
        <w:rPr>
          <w:rFonts w:ascii="Times New Roman" w:hAnsi="Times New Roman" w:cs="Times New Roman"/>
          <w:b/>
          <w:sz w:val="24"/>
          <w:szCs w:val="24"/>
        </w:rPr>
      </w:pPr>
      <w:r w:rsidRPr="008C2E63">
        <w:rPr>
          <w:rFonts w:ascii="Times New Roman" w:hAnsi="Times New Roman" w:cs="Times New Roman"/>
          <w:b/>
          <w:sz w:val="24"/>
          <w:szCs w:val="24"/>
        </w:rPr>
        <w:t>PREPARED BY:</w:t>
      </w:r>
    </w:p>
    <w:p w14:paraId="4E4E2637" w14:textId="77777777" w:rsidR="005D2C54" w:rsidRPr="008C2E63" w:rsidRDefault="005D2C54" w:rsidP="005D2C54">
      <w:pPr>
        <w:spacing w:after="0"/>
        <w:jc w:val="center"/>
        <w:rPr>
          <w:rFonts w:ascii="Times New Roman" w:hAnsi="Times New Roman" w:cs="Times New Roman"/>
          <w:b/>
          <w:sz w:val="24"/>
          <w:szCs w:val="24"/>
        </w:rPr>
      </w:pPr>
      <w:r w:rsidRPr="008C2E63">
        <w:rPr>
          <w:rFonts w:ascii="Times New Roman" w:hAnsi="Times New Roman" w:cs="Times New Roman"/>
          <w:b/>
          <w:sz w:val="24"/>
          <w:szCs w:val="24"/>
        </w:rPr>
        <w:t xml:space="preserve"> </w:t>
      </w:r>
      <w:r w:rsidR="00854843" w:rsidRPr="008C2E63">
        <w:rPr>
          <w:rFonts w:ascii="Times New Roman" w:hAnsi="Times New Roman" w:cs="Times New Roman"/>
          <w:b/>
          <w:sz w:val="24"/>
          <w:szCs w:val="24"/>
        </w:rPr>
        <w:t>GENERAL LEDGER</w:t>
      </w:r>
      <w:r w:rsidR="00347954" w:rsidRPr="008C2E63">
        <w:rPr>
          <w:rFonts w:ascii="Times New Roman" w:hAnsi="Times New Roman" w:cs="Times New Roman"/>
          <w:b/>
          <w:sz w:val="24"/>
          <w:szCs w:val="24"/>
        </w:rPr>
        <w:t xml:space="preserve"> AND</w:t>
      </w:r>
      <w:r w:rsidR="00854843" w:rsidRPr="008C2E63">
        <w:rPr>
          <w:rFonts w:ascii="Times New Roman" w:hAnsi="Times New Roman" w:cs="Times New Roman"/>
          <w:b/>
          <w:sz w:val="24"/>
          <w:szCs w:val="24"/>
        </w:rPr>
        <w:t xml:space="preserve"> ADVISORY BRANCH</w:t>
      </w:r>
    </w:p>
    <w:p w14:paraId="271CD8A2" w14:textId="77777777" w:rsidR="005D2C54" w:rsidRPr="008C2E63" w:rsidRDefault="005D2C54" w:rsidP="005D2C54">
      <w:pPr>
        <w:spacing w:after="0"/>
        <w:jc w:val="center"/>
        <w:rPr>
          <w:rFonts w:ascii="Times New Roman" w:hAnsi="Times New Roman" w:cs="Times New Roman"/>
          <w:b/>
          <w:sz w:val="24"/>
          <w:szCs w:val="24"/>
        </w:rPr>
      </w:pPr>
      <w:r w:rsidRPr="008C2E63">
        <w:rPr>
          <w:rFonts w:ascii="Times New Roman" w:hAnsi="Times New Roman" w:cs="Times New Roman"/>
          <w:b/>
          <w:sz w:val="24"/>
          <w:szCs w:val="24"/>
        </w:rPr>
        <w:t>BUREAU OF THE FISCAL SERVICE</w:t>
      </w:r>
    </w:p>
    <w:p w14:paraId="18AF91BA" w14:textId="77777777" w:rsidR="005D2C54" w:rsidRPr="008C2E63" w:rsidRDefault="005D2C54" w:rsidP="005D2C54">
      <w:pPr>
        <w:spacing w:after="0"/>
        <w:jc w:val="center"/>
        <w:rPr>
          <w:rFonts w:ascii="Times New Roman" w:hAnsi="Times New Roman" w:cs="Times New Roman"/>
          <w:b/>
          <w:sz w:val="24"/>
          <w:szCs w:val="24"/>
        </w:rPr>
      </w:pPr>
      <w:r w:rsidRPr="008C2E63">
        <w:rPr>
          <w:rFonts w:ascii="Times New Roman" w:hAnsi="Times New Roman" w:cs="Times New Roman"/>
          <w:b/>
          <w:sz w:val="24"/>
          <w:szCs w:val="24"/>
        </w:rPr>
        <w:t>U.S. DEPARTMENT OF THE TREA</w:t>
      </w:r>
      <w:r w:rsidR="00020783" w:rsidRPr="008C2E63">
        <w:rPr>
          <w:rFonts w:ascii="Times New Roman" w:hAnsi="Times New Roman" w:cs="Times New Roman"/>
          <w:b/>
          <w:sz w:val="24"/>
          <w:szCs w:val="24"/>
        </w:rPr>
        <w:t>S</w:t>
      </w:r>
      <w:r w:rsidRPr="008C2E63">
        <w:rPr>
          <w:rFonts w:ascii="Times New Roman" w:hAnsi="Times New Roman" w:cs="Times New Roman"/>
          <w:b/>
          <w:sz w:val="24"/>
          <w:szCs w:val="24"/>
        </w:rPr>
        <w:t>URY</w:t>
      </w:r>
    </w:p>
    <w:p w14:paraId="22763C01" w14:textId="77777777" w:rsidR="00D23BCC" w:rsidRDefault="00D23BCC">
      <w:pPr>
        <w:rPr>
          <w:rFonts w:ascii="Times New Roman" w:hAnsi="Times New Roman" w:cs="Times New Roman"/>
          <w:b/>
          <w:sz w:val="28"/>
          <w:szCs w:val="28"/>
        </w:rPr>
        <w:sectPr w:rsidR="00D23BCC" w:rsidSect="00021BE1">
          <w:headerReference w:type="default" r:id="rId9"/>
          <w:footerReference w:type="default" r:id="rId10"/>
          <w:pgSz w:w="15840" w:h="12240" w:orient="landscape" w:code="1"/>
          <w:pgMar w:top="1440" w:right="1440" w:bottom="1440" w:left="1440" w:header="720" w:footer="720" w:gutter="0"/>
          <w:cols w:space="720"/>
          <w:titlePg/>
          <w:docGrid w:linePitch="360"/>
        </w:sectPr>
      </w:pPr>
    </w:p>
    <w:p w14:paraId="2CE8A504" w14:textId="77777777" w:rsidR="005D2C54" w:rsidRDefault="005D2C54">
      <w:pPr>
        <w:rPr>
          <w:rFonts w:ascii="Times New Roman" w:hAnsi="Times New Roman" w:cs="Times New Roman"/>
          <w:b/>
          <w:sz w:val="28"/>
          <w:szCs w:val="28"/>
        </w:rPr>
      </w:pPr>
    </w:p>
    <w:tbl>
      <w:tblPr>
        <w:tblStyle w:val="TableGrid"/>
        <w:tblW w:w="0" w:type="auto"/>
        <w:tblInd w:w="355" w:type="dxa"/>
        <w:tblLook w:val="04A0" w:firstRow="1" w:lastRow="0" w:firstColumn="1" w:lastColumn="0" w:noHBand="0" w:noVBand="1"/>
      </w:tblPr>
      <w:tblGrid>
        <w:gridCol w:w="2003"/>
        <w:gridCol w:w="1350"/>
        <w:gridCol w:w="6187"/>
        <w:gridCol w:w="4410"/>
      </w:tblGrid>
      <w:tr w:rsidR="00BC3943" w14:paraId="59D154DB" w14:textId="77777777" w:rsidTr="004D7228">
        <w:trPr>
          <w:trHeight w:val="413"/>
        </w:trPr>
        <w:tc>
          <w:tcPr>
            <w:tcW w:w="2003" w:type="dxa"/>
            <w:shd w:val="clear" w:color="auto" w:fill="D9D9D9" w:themeFill="background1" w:themeFillShade="D9"/>
          </w:tcPr>
          <w:p w14:paraId="740F5C32" w14:textId="77777777" w:rsidR="00BC3943" w:rsidRPr="00765CD3" w:rsidRDefault="00BC3943" w:rsidP="00754FF5">
            <w:pPr>
              <w:rPr>
                <w:rFonts w:ascii="Times New Roman" w:hAnsi="Times New Roman" w:cs="Times New Roman"/>
                <w:b/>
                <w:sz w:val="24"/>
                <w:szCs w:val="24"/>
              </w:rPr>
            </w:pPr>
            <w:r w:rsidRPr="00765CD3">
              <w:rPr>
                <w:rFonts w:ascii="Times New Roman" w:hAnsi="Times New Roman" w:cs="Times New Roman"/>
                <w:b/>
                <w:sz w:val="24"/>
                <w:szCs w:val="24"/>
              </w:rPr>
              <w:t>Version Number</w:t>
            </w:r>
          </w:p>
        </w:tc>
        <w:tc>
          <w:tcPr>
            <w:tcW w:w="1350" w:type="dxa"/>
            <w:shd w:val="clear" w:color="auto" w:fill="D9D9D9" w:themeFill="background1" w:themeFillShade="D9"/>
          </w:tcPr>
          <w:p w14:paraId="0C50F0E3" w14:textId="77777777" w:rsidR="00BC3943" w:rsidRPr="00765CD3" w:rsidRDefault="00BC3943" w:rsidP="00754FF5">
            <w:pPr>
              <w:rPr>
                <w:rFonts w:ascii="Times New Roman" w:hAnsi="Times New Roman" w:cs="Times New Roman"/>
                <w:b/>
                <w:sz w:val="24"/>
                <w:szCs w:val="24"/>
              </w:rPr>
            </w:pPr>
            <w:r w:rsidRPr="00765CD3">
              <w:rPr>
                <w:rFonts w:ascii="Times New Roman" w:hAnsi="Times New Roman" w:cs="Times New Roman"/>
                <w:b/>
                <w:sz w:val="24"/>
                <w:szCs w:val="24"/>
              </w:rPr>
              <w:t>Date</w:t>
            </w:r>
          </w:p>
        </w:tc>
        <w:tc>
          <w:tcPr>
            <w:tcW w:w="6187" w:type="dxa"/>
            <w:shd w:val="clear" w:color="auto" w:fill="D9D9D9" w:themeFill="background1" w:themeFillShade="D9"/>
          </w:tcPr>
          <w:p w14:paraId="1835FEB9" w14:textId="77777777" w:rsidR="00BC3943" w:rsidRPr="00765CD3" w:rsidRDefault="00BC3943" w:rsidP="00754FF5">
            <w:pPr>
              <w:rPr>
                <w:rFonts w:ascii="Times New Roman" w:hAnsi="Times New Roman" w:cs="Times New Roman"/>
                <w:b/>
                <w:sz w:val="24"/>
                <w:szCs w:val="24"/>
              </w:rPr>
            </w:pPr>
            <w:r w:rsidRPr="00765CD3">
              <w:rPr>
                <w:rFonts w:ascii="Times New Roman" w:hAnsi="Times New Roman" w:cs="Times New Roman"/>
                <w:b/>
                <w:sz w:val="24"/>
                <w:szCs w:val="24"/>
              </w:rPr>
              <w:t>Description of Change</w:t>
            </w:r>
          </w:p>
        </w:tc>
        <w:tc>
          <w:tcPr>
            <w:tcW w:w="4410" w:type="dxa"/>
            <w:shd w:val="clear" w:color="auto" w:fill="D9D9D9" w:themeFill="background1" w:themeFillShade="D9"/>
          </w:tcPr>
          <w:p w14:paraId="6A79B2E8" w14:textId="77777777" w:rsidR="00BC3943" w:rsidRPr="00765CD3" w:rsidRDefault="00BC3943" w:rsidP="00754FF5">
            <w:pPr>
              <w:rPr>
                <w:rFonts w:ascii="Times New Roman" w:hAnsi="Times New Roman" w:cs="Times New Roman"/>
                <w:b/>
                <w:sz w:val="24"/>
                <w:szCs w:val="24"/>
              </w:rPr>
            </w:pPr>
            <w:r w:rsidRPr="00765CD3">
              <w:rPr>
                <w:rFonts w:ascii="Times New Roman" w:hAnsi="Times New Roman" w:cs="Times New Roman"/>
                <w:b/>
                <w:sz w:val="24"/>
                <w:szCs w:val="24"/>
              </w:rPr>
              <w:t>Effective USSGL TFM</w:t>
            </w:r>
          </w:p>
        </w:tc>
      </w:tr>
      <w:tr w:rsidR="00BC3943" w:rsidRPr="00BC0931" w14:paraId="2D0D02CE" w14:textId="77777777" w:rsidTr="004D7228">
        <w:trPr>
          <w:trHeight w:val="350"/>
        </w:trPr>
        <w:tc>
          <w:tcPr>
            <w:tcW w:w="2003" w:type="dxa"/>
          </w:tcPr>
          <w:p w14:paraId="4EB148F3" w14:textId="77777777" w:rsidR="00BC3943" w:rsidRPr="00BC0931" w:rsidRDefault="00BC3943" w:rsidP="00754FF5">
            <w:pPr>
              <w:rPr>
                <w:rFonts w:ascii="Times New Roman" w:hAnsi="Times New Roman" w:cs="Times New Roman"/>
                <w:sz w:val="24"/>
                <w:szCs w:val="24"/>
              </w:rPr>
            </w:pPr>
            <w:r>
              <w:rPr>
                <w:rFonts w:ascii="Times New Roman" w:hAnsi="Times New Roman" w:cs="Times New Roman"/>
                <w:sz w:val="24"/>
                <w:szCs w:val="24"/>
              </w:rPr>
              <w:t>1.0</w:t>
            </w:r>
          </w:p>
        </w:tc>
        <w:tc>
          <w:tcPr>
            <w:tcW w:w="1350" w:type="dxa"/>
          </w:tcPr>
          <w:p w14:paraId="024861A1" w14:textId="3D8E4658" w:rsidR="00BC3943" w:rsidRPr="00BC0931" w:rsidRDefault="00FA4D27" w:rsidP="00754FF5">
            <w:pPr>
              <w:rPr>
                <w:rFonts w:ascii="Times New Roman" w:hAnsi="Times New Roman" w:cs="Times New Roman"/>
                <w:sz w:val="24"/>
                <w:szCs w:val="24"/>
              </w:rPr>
            </w:pPr>
            <w:r>
              <w:rPr>
                <w:rFonts w:ascii="Times New Roman" w:hAnsi="Times New Roman" w:cs="Times New Roman"/>
                <w:sz w:val="24"/>
                <w:szCs w:val="24"/>
              </w:rPr>
              <w:t>0</w:t>
            </w:r>
            <w:r w:rsidR="00847AE1">
              <w:rPr>
                <w:rFonts w:ascii="Times New Roman" w:hAnsi="Times New Roman" w:cs="Times New Roman"/>
                <w:sz w:val="24"/>
                <w:szCs w:val="24"/>
              </w:rPr>
              <w:t>4</w:t>
            </w:r>
            <w:r>
              <w:rPr>
                <w:rFonts w:ascii="Times New Roman" w:hAnsi="Times New Roman" w:cs="Times New Roman"/>
                <w:sz w:val="24"/>
                <w:szCs w:val="24"/>
              </w:rPr>
              <w:t>/</w:t>
            </w:r>
            <w:r w:rsidR="003042F5">
              <w:rPr>
                <w:rFonts w:ascii="Times New Roman" w:hAnsi="Times New Roman" w:cs="Times New Roman"/>
                <w:sz w:val="24"/>
                <w:szCs w:val="24"/>
              </w:rPr>
              <w:t>24</w:t>
            </w:r>
            <w:r>
              <w:rPr>
                <w:rFonts w:ascii="Times New Roman" w:hAnsi="Times New Roman" w:cs="Times New Roman"/>
                <w:sz w:val="24"/>
                <w:szCs w:val="24"/>
              </w:rPr>
              <w:t>/2025</w:t>
            </w:r>
          </w:p>
        </w:tc>
        <w:tc>
          <w:tcPr>
            <w:tcW w:w="6187" w:type="dxa"/>
          </w:tcPr>
          <w:p w14:paraId="2DD61EAD" w14:textId="77777777" w:rsidR="00BC3943" w:rsidRPr="00BC0931" w:rsidRDefault="00BC3943" w:rsidP="00754FF5">
            <w:pPr>
              <w:rPr>
                <w:rFonts w:ascii="Times New Roman" w:hAnsi="Times New Roman" w:cs="Times New Roman"/>
                <w:sz w:val="24"/>
                <w:szCs w:val="24"/>
              </w:rPr>
            </w:pPr>
            <w:r>
              <w:rPr>
                <w:rFonts w:ascii="Times New Roman" w:hAnsi="Times New Roman" w:cs="Times New Roman"/>
                <w:sz w:val="24"/>
                <w:szCs w:val="24"/>
              </w:rPr>
              <w:t>Original</w:t>
            </w:r>
          </w:p>
        </w:tc>
        <w:tc>
          <w:tcPr>
            <w:tcW w:w="4410" w:type="dxa"/>
          </w:tcPr>
          <w:p w14:paraId="0A63ADBE" w14:textId="61261B7D" w:rsidR="00BC3943" w:rsidRPr="00BC0931" w:rsidRDefault="00D86769" w:rsidP="002B4C41">
            <w:pPr>
              <w:rPr>
                <w:rFonts w:ascii="Times New Roman" w:hAnsi="Times New Roman" w:cs="Times New Roman"/>
                <w:sz w:val="24"/>
                <w:szCs w:val="24"/>
              </w:rPr>
            </w:pPr>
            <w:r>
              <w:rPr>
                <w:rFonts w:ascii="Times New Roman" w:hAnsi="Times New Roman" w:cs="Times New Roman"/>
                <w:sz w:val="24"/>
                <w:szCs w:val="24"/>
              </w:rPr>
              <w:t>TFM Bulletin No. 202</w:t>
            </w:r>
            <w:r w:rsidR="00FA4D27">
              <w:rPr>
                <w:rFonts w:ascii="Times New Roman" w:hAnsi="Times New Roman" w:cs="Times New Roman"/>
                <w:sz w:val="24"/>
                <w:szCs w:val="24"/>
              </w:rPr>
              <w:t>5-</w:t>
            </w:r>
            <w:r w:rsidR="00BE4F6C">
              <w:rPr>
                <w:rFonts w:ascii="Times New Roman" w:hAnsi="Times New Roman" w:cs="Times New Roman"/>
                <w:sz w:val="24"/>
                <w:szCs w:val="24"/>
              </w:rPr>
              <w:t>06</w:t>
            </w:r>
          </w:p>
        </w:tc>
      </w:tr>
    </w:tbl>
    <w:p w14:paraId="6AB67A4F" w14:textId="77777777" w:rsidR="005D2C54" w:rsidRDefault="005D2C54">
      <w:pPr>
        <w:rPr>
          <w:rFonts w:ascii="Times New Roman" w:hAnsi="Times New Roman" w:cs="Times New Roman"/>
          <w:b/>
          <w:sz w:val="28"/>
          <w:szCs w:val="28"/>
        </w:rPr>
      </w:pPr>
    </w:p>
    <w:p w14:paraId="757F0FCC" w14:textId="77777777" w:rsidR="00BC3943" w:rsidRDefault="00BC3943">
      <w:pPr>
        <w:rPr>
          <w:rFonts w:ascii="Times New Roman" w:hAnsi="Times New Roman" w:cs="Times New Roman"/>
          <w:b/>
          <w:sz w:val="28"/>
          <w:szCs w:val="28"/>
        </w:rPr>
      </w:pPr>
    </w:p>
    <w:p w14:paraId="268E02EA" w14:textId="77777777" w:rsidR="00BC3943" w:rsidRDefault="00BC3943">
      <w:pPr>
        <w:rPr>
          <w:rFonts w:ascii="Times New Roman" w:hAnsi="Times New Roman" w:cs="Times New Roman"/>
          <w:b/>
          <w:sz w:val="28"/>
          <w:szCs w:val="28"/>
        </w:rPr>
      </w:pPr>
    </w:p>
    <w:p w14:paraId="3112A3F3" w14:textId="77777777" w:rsidR="00BC3943" w:rsidRDefault="00BC3943">
      <w:pPr>
        <w:rPr>
          <w:rFonts w:ascii="Times New Roman" w:hAnsi="Times New Roman" w:cs="Times New Roman"/>
          <w:b/>
          <w:sz w:val="28"/>
          <w:szCs w:val="28"/>
        </w:rPr>
      </w:pPr>
    </w:p>
    <w:p w14:paraId="33286C0F" w14:textId="77777777" w:rsidR="00BC3943" w:rsidRDefault="00BC3943">
      <w:pPr>
        <w:rPr>
          <w:rFonts w:ascii="Times New Roman" w:hAnsi="Times New Roman" w:cs="Times New Roman"/>
          <w:b/>
          <w:sz w:val="28"/>
          <w:szCs w:val="28"/>
        </w:rPr>
      </w:pPr>
    </w:p>
    <w:p w14:paraId="30C63991" w14:textId="77777777" w:rsidR="00BC3943" w:rsidRDefault="00BC3943">
      <w:pPr>
        <w:rPr>
          <w:rFonts w:ascii="Times New Roman" w:hAnsi="Times New Roman" w:cs="Times New Roman"/>
          <w:b/>
          <w:sz w:val="28"/>
          <w:szCs w:val="28"/>
        </w:rPr>
      </w:pPr>
    </w:p>
    <w:p w14:paraId="3F9B3968" w14:textId="77777777" w:rsidR="005D2C54" w:rsidRDefault="005D2C54">
      <w:pPr>
        <w:rPr>
          <w:rFonts w:ascii="Times New Roman" w:hAnsi="Times New Roman" w:cs="Times New Roman"/>
          <w:b/>
          <w:sz w:val="28"/>
          <w:szCs w:val="28"/>
        </w:rPr>
      </w:pPr>
    </w:p>
    <w:p w14:paraId="40F61A6E" w14:textId="77777777" w:rsidR="005D2C54" w:rsidRDefault="005D2C54">
      <w:pPr>
        <w:rPr>
          <w:rFonts w:ascii="Times New Roman" w:hAnsi="Times New Roman" w:cs="Times New Roman"/>
          <w:b/>
          <w:sz w:val="28"/>
          <w:szCs w:val="28"/>
        </w:rPr>
      </w:pPr>
    </w:p>
    <w:p w14:paraId="3C60CB06" w14:textId="77777777" w:rsidR="005D2C54" w:rsidRDefault="005D2C54">
      <w:pPr>
        <w:rPr>
          <w:rFonts w:ascii="Times New Roman" w:hAnsi="Times New Roman" w:cs="Times New Roman"/>
          <w:b/>
          <w:sz w:val="28"/>
          <w:szCs w:val="28"/>
        </w:rPr>
      </w:pPr>
    </w:p>
    <w:p w14:paraId="68596F95" w14:textId="77777777" w:rsidR="005D2C54" w:rsidRDefault="005D2C54">
      <w:pPr>
        <w:rPr>
          <w:rFonts w:ascii="Times New Roman" w:hAnsi="Times New Roman" w:cs="Times New Roman"/>
          <w:b/>
          <w:sz w:val="28"/>
          <w:szCs w:val="28"/>
        </w:rPr>
      </w:pPr>
    </w:p>
    <w:p w14:paraId="3F2C6D8E" w14:textId="77777777" w:rsidR="00D2433C" w:rsidRDefault="00D2433C" w:rsidP="00D2433C">
      <w:pPr>
        <w:spacing w:after="0" w:line="240" w:lineRule="auto"/>
        <w:rPr>
          <w:rFonts w:ascii="Times New Roman" w:hAnsi="Times New Roman" w:cs="Times New Roman"/>
          <w:b/>
          <w:sz w:val="28"/>
          <w:szCs w:val="28"/>
        </w:rPr>
      </w:pPr>
    </w:p>
    <w:p w14:paraId="41E1BC70" w14:textId="77777777" w:rsidR="00D2433C" w:rsidRDefault="00D2433C" w:rsidP="00D2433C">
      <w:pPr>
        <w:spacing w:after="0" w:line="240" w:lineRule="auto"/>
        <w:rPr>
          <w:rFonts w:ascii="Times New Roman" w:hAnsi="Times New Roman" w:cs="Times New Roman"/>
          <w:b/>
          <w:sz w:val="28"/>
          <w:szCs w:val="28"/>
        </w:rPr>
      </w:pPr>
    </w:p>
    <w:p w14:paraId="033868DB" w14:textId="77777777" w:rsidR="00D2433C" w:rsidRDefault="00D2433C" w:rsidP="00D2433C">
      <w:pPr>
        <w:spacing w:after="0" w:line="240" w:lineRule="auto"/>
        <w:rPr>
          <w:rFonts w:ascii="Times New Roman" w:hAnsi="Times New Roman" w:cs="Times New Roman"/>
          <w:b/>
          <w:sz w:val="28"/>
          <w:szCs w:val="28"/>
        </w:rPr>
      </w:pPr>
    </w:p>
    <w:p w14:paraId="7D8D04CA" w14:textId="77777777" w:rsidR="00D2433C" w:rsidRDefault="00D2433C" w:rsidP="00D2433C">
      <w:pPr>
        <w:spacing w:after="0" w:line="240" w:lineRule="auto"/>
        <w:rPr>
          <w:rFonts w:ascii="Times New Roman" w:hAnsi="Times New Roman" w:cs="Times New Roman"/>
          <w:b/>
          <w:sz w:val="28"/>
          <w:szCs w:val="28"/>
        </w:rPr>
      </w:pPr>
    </w:p>
    <w:p w14:paraId="110AA9B9" w14:textId="77777777" w:rsidR="00D2433C" w:rsidRDefault="00D2433C" w:rsidP="00D2433C">
      <w:pPr>
        <w:spacing w:after="0" w:line="240" w:lineRule="auto"/>
        <w:rPr>
          <w:rFonts w:ascii="Times New Roman" w:hAnsi="Times New Roman" w:cs="Times New Roman"/>
          <w:b/>
          <w:sz w:val="28"/>
          <w:szCs w:val="28"/>
        </w:rPr>
      </w:pPr>
    </w:p>
    <w:p w14:paraId="67AA16B0" w14:textId="77777777" w:rsidR="007E02FB" w:rsidRDefault="007E02FB" w:rsidP="00D2433C">
      <w:pPr>
        <w:spacing w:after="0" w:line="240" w:lineRule="auto"/>
        <w:rPr>
          <w:rFonts w:ascii="Times New Roman" w:hAnsi="Times New Roman" w:cs="Times New Roman"/>
          <w:b/>
          <w:sz w:val="28"/>
          <w:szCs w:val="28"/>
        </w:rPr>
      </w:pPr>
    </w:p>
    <w:p w14:paraId="2E69DF48" w14:textId="77777777" w:rsidR="007E02FB" w:rsidRDefault="007E02FB" w:rsidP="00D2433C">
      <w:pPr>
        <w:spacing w:after="0" w:line="240" w:lineRule="auto"/>
        <w:rPr>
          <w:rFonts w:ascii="Times New Roman" w:hAnsi="Times New Roman" w:cs="Times New Roman"/>
          <w:b/>
          <w:sz w:val="28"/>
          <w:szCs w:val="28"/>
        </w:rPr>
      </w:pPr>
    </w:p>
    <w:p w14:paraId="6ED8A32A" w14:textId="77777777" w:rsidR="007E02FB" w:rsidRDefault="007E02FB" w:rsidP="00D2433C">
      <w:pPr>
        <w:spacing w:after="0" w:line="240" w:lineRule="auto"/>
        <w:rPr>
          <w:rFonts w:ascii="Times New Roman" w:hAnsi="Times New Roman" w:cs="Times New Roman"/>
          <w:b/>
          <w:sz w:val="28"/>
          <w:szCs w:val="28"/>
        </w:rPr>
      </w:pPr>
    </w:p>
    <w:p w14:paraId="51ED8221" w14:textId="77777777" w:rsidR="00D2433C" w:rsidRDefault="00D2433C" w:rsidP="00D2433C">
      <w:pPr>
        <w:spacing w:after="0" w:line="240" w:lineRule="auto"/>
        <w:rPr>
          <w:rFonts w:ascii="Times New Roman" w:hAnsi="Times New Roman" w:cs="Times New Roman"/>
          <w:b/>
          <w:sz w:val="28"/>
          <w:szCs w:val="28"/>
        </w:rPr>
      </w:pPr>
    </w:p>
    <w:p w14:paraId="21764E78" w14:textId="52AD10AF" w:rsidR="004E416B" w:rsidRDefault="004E416B" w:rsidP="003C5BF9">
      <w:pPr>
        <w:spacing w:after="0" w:line="240" w:lineRule="auto"/>
        <w:jc w:val="both"/>
        <w:rPr>
          <w:rFonts w:ascii="Times New Roman" w:hAnsi="Times New Roman" w:cs="Times New Roman"/>
          <w:sz w:val="24"/>
          <w:szCs w:val="24"/>
        </w:rPr>
      </w:pPr>
    </w:p>
    <w:p w14:paraId="5465E12A" w14:textId="637BEF0F" w:rsidR="004E416B" w:rsidRDefault="004E416B" w:rsidP="003C5BF9">
      <w:pPr>
        <w:spacing w:after="0" w:line="240" w:lineRule="auto"/>
        <w:jc w:val="both"/>
        <w:rPr>
          <w:rFonts w:ascii="Times New Roman" w:hAnsi="Times New Roman" w:cs="Times New Roman"/>
          <w:sz w:val="24"/>
          <w:szCs w:val="24"/>
        </w:rPr>
      </w:pPr>
    </w:p>
    <w:p w14:paraId="46CD22C0" w14:textId="780567F2" w:rsidR="00B31CC2" w:rsidRDefault="00B31CC2" w:rsidP="00B31CC2">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lastRenderedPageBreak/>
        <w:t>Background</w:t>
      </w:r>
    </w:p>
    <w:p w14:paraId="4D316823" w14:textId="77777777" w:rsidR="00B31CC2" w:rsidRPr="00857D9C" w:rsidRDefault="00B31CC2" w:rsidP="002955FB">
      <w:pPr>
        <w:spacing w:after="0" w:line="240" w:lineRule="auto"/>
        <w:rPr>
          <w:rFonts w:ascii="Times New Roman" w:hAnsi="Times New Roman" w:cs="Times New Roman"/>
          <w:bCs/>
          <w:sz w:val="16"/>
          <w:szCs w:val="16"/>
        </w:rPr>
      </w:pPr>
    </w:p>
    <w:p w14:paraId="7555454C" w14:textId="2B4470A8" w:rsidR="00E54B0A" w:rsidRPr="009F06F7" w:rsidRDefault="00E54B0A" w:rsidP="00771145">
      <w:pPr>
        <w:spacing w:after="0" w:line="240" w:lineRule="auto"/>
        <w:jc w:val="both"/>
        <w:rPr>
          <w:rFonts w:ascii="Times New Roman" w:hAnsi="Times New Roman" w:cs="Times New Roman"/>
          <w:bCs/>
          <w:sz w:val="24"/>
          <w:szCs w:val="24"/>
        </w:rPr>
      </w:pPr>
      <w:r w:rsidRPr="009F06F7">
        <w:rPr>
          <w:rFonts w:ascii="Times New Roman" w:hAnsi="Times New Roman" w:cs="Times New Roman"/>
          <w:bCs/>
          <w:sz w:val="24"/>
          <w:szCs w:val="24"/>
        </w:rPr>
        <w:t xml:space="preserve">All direct costs that are </w:t>
      </w:r>
      <w:r w:rsidR="00605453" w:rsidRPr="009F06F7">
        <w:rPr>
          <w:rFonts w:ascii="Times New Roman" w:hAnsi="Times New Roman" w:cs="Times New Roman"/>
          <w:bCs/>
          <w:sz w:val="24"/>
          <w:szCs w:val="24"/>
        </w:rPr>
        <w:t>commonly</w:t>
      </w:r>
      <w:r w:rsidRPr="009F06F7">
        <w:rPr>
          <w:rFonts w:ascii="Times New Roman" w:hAnsi="Times New Roman" w:cs="Times New Roman"/>
          <w:bCs/>
          <w:sz w:val="24"/>
          <w:szCs w:val="24"/>
        </w:rPr>
        <w:t xml:space="preserve"> reported as expenses</w:t>
      </w:r>
      <w:r w:rsidR="00E91020">
        <w:rPr>
          <w:rFonts w:ascii="Times New Roman" w:hAnsi="Times New Roman" w:cs="Times New Roman"/>
          <w:bCs/>
          <w:sz w:val="24"/>
          <w:szCs w:val="24"/>
        </w:rPr>
        <w:t xml:space="preserve">, along with </w:t>
      </w:r>
      <w:r w:rsidRPr="009F06F7">
        <w:rPr>
          <w:rFonts w:ascii="Times New Roman" w:hAnsi="Times New Roman" w:cs="Times New Roman"/>
          <w:bCs/>
          <w:sz w:val="24"/>
          <w:szCs w:val="24"/>
        </w:rPr>
        <w:t>some direct material costs (not meeting the entity’s capitalization threshold</w:t>
      </w:r>
      <w:r w:rsidR="00DC4428">
        <w:rPr>
          <w:rFonts w:ascii="Times New Roman" w:hAnsi="Times New Roman" w:cs="Times New Roman"/>
          <w:bCs/>
          <w:sz w:val="24"/>
          <w:szCs w:val="24"/>
        </w:rPr>
        <w:t>),</w:t>
      </w:r>
      <w:r w:rsidRPr="009F06F7">
        <w:rPr>
          <w:rFonts w:ascii="Times New Roman" w:hAnsi="Times New Roman" w:cs="Times New Roman"/>
          <w:bCs/>
          <w:sz w:val="24"/>
          <w:szCs w:val="24"/>
        </w:rPr>
        <w:t xml:space="preserve"> should be first reported using the 600000-series USSGL </w:t>
      </w:r>
      <w:r w:rsidR="00605453" w:rsidRPr="009F06F7">
        <w:rPr>
          <w:rFonts w:ascii="Times New Roman" w:hAnsi="Times New Roman" w:cs="Times New Roman"/>
          <w:bCs/>
          <w:sz w:val="24"/>
          <w:szCs w:val="24"/>
        </w:rPr>
        <w:t xml:space="preserve">expense </w:t>
      </w:r>
      <w:r w:rsidRPr="009F06F7">
        <w:rPr>
          <w:rFonts w:ascii="Times New Roman" w:hAnsi="Times New Roman" w:cs="Times New Roman"/>
          <w:bCs/>
          <w:sz w:val="24"/>
          <w:szCs w:val="24"/>
        </w:rPr>
        <w:t>accounts. This allows federal entities to accumulate their cost information, establish audit trails, and proper</w:t>
      </w:r>
      <w:r w:rsidR="0092292D">
        <w:rPr>
          <w:rFonts w:ascii="Times New Roman" w:hAnsi="Times New Roman" w:cs="Times New Roman"/>
          <w:bCs/>
          <w:sz w:val="24"/>
          <w:szCs w:val="24"/>
        </w:rPr>
        <w:t>ly</w:t>
      </w:r>
      <w:r w:rsidRPr="009F06F7">
        <w:rPr>
          <w:rFonts w:ascii="Times New Roman" w:hAnsi="Times New Roman" w:cs="Times New Roman"/>
          <w:bCs/>
          <w:sz w:val="24"/>
          <w:szCs w:val="24"/>
        </w:rPr>
        <w:t xml:space="preserve"> eliminat</w:t>
      </w:r>
      <w:r w:rsidR="0092292D">
        <w:rPr>
          <w:rFonts w:ascii="Times New Roman" w:hAnsi="Times New Roman" w:cs="Times New Roman"/>
          <w:bCs/>
          <w:sz w:val="24"/>
          <w:szCs w:val="24"/>
        </w:rPr>
        <w:t>e expenses for</w:t>
      </w:r>
      <w:r w:rsidRPr="009F06F7">
        <w:rPr>
          <w:rFonts w:ascii="Times New Roman" w:hAnsi="Times New Roman" w:cs="Times New Roman"/>
          <w:bCs/>
          <w:sz w:val="24"/>
          <w:szCs w:val="24"/>
        </w:rPr>
        <w:t xml:space="preserve"> consolidation at the government-wide level.</w:t>
      </w:r>
    </w:p>
    <w:p w14:paraId="44A912D7" w14:textId="77777777" w:rsidR="00E54B0A" w:rsidRPr="009F06F7" w:rsidRDefault="00E54B0A" w:rsidP="00771145">
      <w:pPr>
        <w:spacing w:after="0" w:line="240" w:lineRule="auto"/>
        <w:jc w:val="both"/>
        <w:rPr>
          <w:rFonts w:ascii="Times New Roman" w:hAnsi="Times New Roman" w:cs="Times New Roman"/>
          <w:bCs/>
          <w:sz w:val="16"/>
          <w:szCs w:val="16"/>
        </w:rPr>
      </w:pPr>
    </w:p>
    <w:p w14:paraId="54C93FF1" w14:textId="415502B2" w:rsidR="006B705C" w:rsidRPr="009F06F7" w:rsidRDefault="00B101C5" w:rsidP="00771145">
      <w:pPr>
        <w:spacing w:after="120" w:line="240" w:lineRule="auto"/>
        <w:jc w:val="both"/>
        <w:rPr>
          <w:rFonts w:ascii="Times New Roman" w:hAnsi="Times New Roman" w:cs="Times New Roman"/>
          <w:b/>
          <w:sz w:val="24"/>
          <w:szCs w:val="24"/>
        </w:rPr>
      </w:pPr>
      <w:r w:rsidRPr="009F06F7">
        <w:rPr>
          <w:rFonts w:ascii="Times New Roman" w:hAnsi="Times New Roman" w:cs="Times New Roman"/>
          <w:b/>
          <w:sz w:val="24"/>
          <w:szCs w:val="24"/>
        </w:rPr>
        <w:t xml:space="preserve">Cost Capitalization Offset Account </w:t>
      </w:r>
    </w:p>
    <w:p w14:paraId="339ACD03" w14:textId="6A56879A" w:rsidR="00B31CC2" w:rsidRPr="009F06F7" w:rsidRDefault="00473C3D" w:rsidP="00771145">
      <w:pPr>
        <w:spacing w:after="0" w:line="240" w:lineRule="auto"/>
        <w:jc w:val="both"/>
        <w:rPr>
          <w:rFonts w:ascii="Times New Roman" w:hAnsi="Times New Roman" w:cs="Times New Roman"/>
          <w:bCs/>
          <w:sz w:val="24"/>
          <w:szCs w:val="24"/>
        </w:rPr>
      </w:pPr>
      <w:r w:rsidRPr="009F06F7">
        <w:rPr>
          <w:rFonts w:ascii="Times New Roman" w:hAnsi="Times New Roman" w:cs="Times New Roman"/>
          <w:bCs/>
          <w:sz w:val="24"/>
          <w:szCs w:val="24"/>
        </w:rPr>
        <w:t>The Cost Capitalization Offset provides agencies with a mechanism to offset direct</w:t>
      </w:r>
      <w:r w:rsidR="002C297D">
        <w:rPr>
          <w:rFonts w:ascii="Times New Roman" w:hAnsi="Times New Roman" w:cs="Times New Roman"/>
          <w:bCs/>
          <w:sz w:val="24"/>
          <w:szCs w:val="24"/>
        </w:rPr>
        <w:t xml:space="preserve"> labor, direct materials, and overhead</w:t>
      </w:r>
      <w:r w:rsidRPr="009F06F7">
        <w:rPr>
          <w:rFonts w:ascii="Times New Roman" w:hAnsi="Times New Roman" w:cs="Times New Roman"/>
          <w:bCs/>
          <w:sz w:val="24"/>
          <w:szCs w:val="24"/>
        </w:rPr>
        <w:t xml:space="preserve"> costs </w:t>
      </w:r>
      <w:r w:rsidR="002C297D">
        <w:rPr>
          <w:rFonts w:ascii="Times New Roman" w:hAnsi="Times New Roman" w:cs="Times New Roman"/>
          <w:bCs/>
          <w:sz w:val="24"/>
          <w:szCs w:val="24"/>
        </w:rPr>
        <w:t>from</w:t>
      </w:r>
      <w:r w:rsidRPr="009F06F7">
        <w:rPr>
          <w:rFonts w:ascii="Times New Roman" w:hAnsi="Times New Roman" w:cs="Times New Roman"/>
          <w:bCs/>
          <w:sz w:val="24"/>
          <w:szCs w:val="24"/>
        </w:rPr>
        <w:t xml:space="preserve"> expense accounts when those costs are subsequently capitalized to an in-progress or completed product/job.</w:t>
      </w:r>
      <w:r>
        <w:rPr>
          <w:rFonts w:ascii="Times New Roman" w:hAnsi="Times New Roman" w:cs="Times New Roman"/>
          <w:bCs/>
          <w:sz w:val="24"/>
          <w:szCs w:val="24"/>
        </w:rPr>
        <w:t xml:space="preserve">  </w:t>
      </w:r>
      <w:r w:rsidR="00B31CC2" w:rsidRPr="009F06F7">
        <w:rPr>
          <w:rFonts w:ascii="Times New Roman" w:hAnsi="Times New Roman" w:cs="Times New Roman"/>
          <w:bCs/>
          <w:sz w:val="24"/>
          <w:szCs w:val="24"/>
        </w:rPr>
        <w:t xml:space="preserve">SGL 661000 “Cost Capitalization Offset” </w:t>
      </w:r>
      <w:r>
        <w:rPr>
          <w:rFonts w:ascii="Times New Roman" w:hAnsi="Times New Roman" w:cs="Times New Roman"/>
          <w:bCs/>
          <w:sz w:val="24"/>
          <w:szCs w:val="24"/>
        </w:rPr>
        <w:t>captures</w:t>
      </w:r>
      <w:r w:rsidR="00B31CC2" w:rsidRPr="009F06F7">
        <w:rPr>
          <w:rFonts w:ascii="Times New Roman" w:hAnsi="Times New Roman" w:cs="Times New Roman"/>
          <w:bCs/>
          <w:sz w:val="24"/>
          <w:szCs w:val="24"/>
        </w:rPr>
        <w:t xml:space="preserve"> the costs originally recorded into </w:t>
      </w:r>
      <w:r w:rsidR="006B705C" w:rsidRPr="009F06F7">
        <w:rPr>
          <w:rFonts w:ascii="Times New Roman" w:hAnsi="Times New Roman" w:cs="Times New Roman"/>
          <w:bCs/>
          <w:sz w:val="24"/>
          <w:szCs w:val="24"/>
        </w:rPr>
        <w:t>a 6000</w:t>
      </w:r>
      <w:r w:rsidR="005E67E2" w:rsidRPr="009F06F7">
        <w:rPr>
          <w:rFonts w:ascii="Times New Roman" w:hAnsi="Times New Roman" w:cs="Times New Roman"/>
          <w:bCs/>
          <w:sz w:val="24"/>
          <w:szCs w:val="24"/>
        </w:rPr>
        <w:t>0</w:t>
      </w:r>
      <w:r w:rsidR="0065213C">
        <w:rPr>
          <w:rFonts w:ascii="Times New Roman" w:hAnsi="Times New Roman" w:cs="Times New Roman"/>
          <w:bCs/>
          <w:sz w:val="24"/>
          <w:szCs w:val="24"/>
        </w:rPr>
        <w:t>0</w:t>
      </w:r>
      <w:r w:rsidR="006B705C" w:rsidRPr="009F06F7">
        <w:rPr>
          <w:rFonts w:ascii="Times New Roman" w:hAnsi="Times New Roman" w:cs="Times New Roman"/>
          <w:bCs/>
          <w:sz w:val="24"/>
          <w:szCs w:val="24"/>
        </w:rPr>
        <w:t>-series</w:t>
      </w:r>
      <w:r w:rsidR="00B31CC2" w:rsidRPr="009F06F7">
        <w:rPr>
          <w:rFonts w:ascii="Times New Roman" w:hAnsi="Times New Roman" w:cs="Times New Roman"/>
          <w:bCs/>
          <w:sz w:val="24"/>
          <w:szCs w:val="24"/>
        </w:rPr>
        <w:t xml:space="preserve"> expense account </w:t>
      </w:r>
      <w:r w:rsidR="00605453" w:rsidRPr="009F06F7">
        <w:rPr>
          <w:rFonts w:ascii="Times New Roman" w:hAnsi="Times New Roman" w:cs="Times New Roman"/>
          <w:bCs/>
          <w:sz w:val="24"/>
          <w:szCs w:val="24"/>
        </w:rPr>
        <w:t>and</w:t>
      </w:r>
      <w:r w:rsidR="00B31CC2" w:rsidRPr="009F06F7">
        <w:rPr>
          <w:rFonts w:ascii="Times New Roman" w:hAnsi="Times New Roman" w:cs="Times New Roman"/>
          <w:bCs/>
          <w:sz w:val="24"/>
          <w:szCs w:val="24"/>
        </w:rPr>
        <w:t xml:space="preserve"> link</w:t>
      </w:r>
      <w:r>
        <w:rPr>
          <w:rFonts w:ascii="Times New Roman" w:hAnsi="Times New Roman" w:cs="Times New Roman"/>
          <w:bCs/>
          <w:sz w:val="24"/>
          <w:szCs w:val="24"/>
        </w:rPr>
        <w:t>s</w:t>
      </w:r>
      <w:r w:rsidR="00605453" w:rsidRPr="009F06F7">
        <w:rPr>
          <w:rFonts w:ascii="Times New Roman" w:hAnsi="Times New Roman" w:cs="Times New Roman"/>
          <w:bCs/>
          <w:sz w:val="24"/>
          <w:szCs w:val="24"/>
        </w:rPr>
        <w:t xml:space="preserve"> those costs directly </w:t>
      </w:r>
      <w:r w:rsidR="00B31CC2" w:rsidRPr="009F06F7">
        <w:rPr>
          <w:rFonts w:ascii="Times New Roman" w:hAnsi="Times New Roman" w:cs="Times New Roman"/>
          <w:bCs/>
          <w:sz w:val="24"/>
          <w:szCs w:val="24"/>
        </w:rPr>
        <w:t xml:space="preserve">to a specific job or product. </w:t>
      </w:r>
      <w:r w:rsidR="008A2AD3">
        <w:rPr>
          <w:rFonts w:ascii="Times New Roman" w:hAnsi="Times New Roman" w:cs="Times New Roman"/>
          <w:bCs/>
          <w:sz w:val="24"/>
          <w:szCs w:val="24"/>
        </w:rPr>
        <w:t xml:space="preserve">The accumulated costs of the asset </w:t>
      </w:r>
      <w:r>
        <w:rPr>
          <w:rFonts w:ascii="Times New Roman" w:hAnsi="Times New Roman" w:cs="Times New Roman"/>
          <w:bCs/>
          <w:sz w:val="24"/>
          <w:szCs w:val="24"/>
        </w:rPr>
        <w:t xml:space="preserve">from all expenses incurred </w:t>
      </w:r>
      <w:r w:rsidR="008A2AD3">
        <w:rPr>
          <w:rFonts w:ascii="Times New Roman" w:hAnsi="Times New Roman" w:cs="Times New Roman"/>
          <w:bCs/>
          <w:sz w:val="24"/>
          <w:szCs w:val="24"/>
        </w:rPr>
        <w:t>during the production process</w:t>
      </w:r>
      <w:r w:rsidR="00B31CC2" w:rsidRPr="009F06F7">
        <w:rPr>
          <w:rFonts w:ascii="Times New Roman" w:hAnsi="Times New Roman" w:cs="Times New Roman"/>
          <w:bCs/>
          <w:sz w:val="24"/>
          <w:szCs w:val="24"/>
        </w:rPr>
        <w:t xml:space="preserve"> are </w:t>
      </w:r>
      <w:r w:rsidR="003C4876">
        <w:rPr>
          <w:rFonts w:ascii="Times New Roman" w:hAnsi="Times New Roman" w:cs="Times New Roman"/>
          <w:bCs/>
          <w:sz w:val="24"/>
          <w:szCs w:val="24"/>
        </w:rPr>
        <w:t>reclassified</w:t>
      </w:r>
      <w:r w:rsidR="00B31CC2" w:rsidRPr="009F06F7">
        <w:rPr>
          <w:rFonts w:ascii="Times New Roman" w:hAnsi="Times New Roman" w:cs="Times New Roman"/>
          <w:bCs/>
          <w:sz w:val="24"/>
          <w:szCs w:val="24"/>
        </w:rPr>
        <w:t xml:space="preserve"> to an </w:t>
      </w:r>
      <w:r w:rsidR="008A2AD3">
        <w:rPr>
          <w:rFonts w:ascii="Times New Roman" w:hAnsi="Times New Roman" w:cs="Times New Roman"/>
          <w:bCs/>
          <w:sz w:val="24"/>
          <w:szCs w:val="24"/>
        </w:rPr>
        <w:t xml:space="preserve">appropriate </w:t>
      </w:r>
      <w:r w:rsidR="00B31CC2" w:rsidRPr="009F06F7">
        <w:rPr>
          <w:rFonts w:ascii="Times New Roman" w:hAnsi="Times New Roman" w:cs="Times New Roman"/>
          <w:bCs/>
          <w:sz w:val="24"/>
          <w:szCs w:val="24"/>
        </w:rPr>
        <w:t xml:space="preserve">asset account </w:t>
      </w:r>
      <w:r w:rsidR="005E67E2" w:rsidRPr="009F06F7">
        <w:rPr>
          <w:rFonts w:ascii="Times New Roman" w:hAnsi="Times New Roman" w:cs="Times New Roman"/>
          <w:bCs/>
          <w:sz w:val="24"/>
          <w:szCs w:val="24"/>
        </w:rPr>
        <w:t>(</w:t>
      </w:r>
      <w:r w:rsidR="00B31CC2" w:rsidRPr="009F06F7">
        <w:rPr>
          <w:rFonts w:ascii="Times New Roman" w:hAnsi="Times New Roman" w:cs="Times New Roman"/>
          <w:bCs/>
          <w:sz w:val="24"/>
          <w:szCs w:val="24"/>
        </w:rPr>
        <w:t>such as inventory-work-in-process</w:t>
      </w:r>
      <w:r w:rsidR="00424AFC" w:rsidRPr="009F06F7">
        <w:rPr>
          <w:rFonts w:ascii="Times New Roman" w:hAnsi="Times New Roman" w:cs="Times New Roman"/>
          <w:bCs/>
          <w:sz w:val="24"/>
          <w:szCs w:val="24"/>
        </w:rPr>
        <w:t xml:space="preserve"> </w:t>
      </w:r>
      <w:r w:rsidR="00B31CC2" w:rsidRPr="009F06F7">
        <w:rPr>
          <w:rFonts w:ascii="Times New Roman" w:hAnsi="Times New Roman" w:cs="Times New Roman"/>
          <w:bCs/>
          <w:sz w:val="24"/>
          <w:szCs w:val="24"/>
        </w:rPr>
        <w:t xml:space="preserve">or </w:t>
      </w:r>
      <w:r w:rsidR="008A2AD3">
        <w:rPr>
          <w:rFonts w:ascii="Times New Roman" w:hAnsi="Times New Roman" w:cs="Times New Roman"/>
          <w:bCs/>
          <w:sz w:val="24"/>
          <w:szCs w:val="24"/>
        </w:rPr>
        <w:t>inventory finished goods)</w:t>
      </w:r>
      <w:r>
        <w:rPr>
          <w:rFonts w:ascii="Times New Roman" w:hAnsi="Times New Roman" w:cs="Times New Roman"/>
          <w:bCs/>
          <w:sz w:val="24"/>
          <w:szCs w:val="24"/>
        </w:rPr>
        <w:t xml:space="preserve"> at one time.</w:t>
      </w:r>
      <w:r w:rsidR="00424AFC" w:rsidRPr="009F06F7">
        <w:rPr>
          <w:rFonts w:ascii="Times New Roman" w:hAnsi="Times New Roman" w:cs="Times New Roman"/>
          <w:bCs/>
          <w:sz w:val="24"/>
          <w:szCs w:val="24"/>
        </w:rPr>
        <w:t xml:space="preserve"> </w:t>
      </w:r>
    </w:p>
    <w:p w14:paraId="2B33605B" w14:textId="77777777" w:rsidR="00B31CC2" w:rsidRPr="009F06F7" w:rsidRDefault="00B31CC2" w:rsidP="00771145">
      <w:pPr>
        <w:spacing w:after="0" w:line="240" w:lineRule="auto"/>
        <w:jc w:val="both"/>
        <w:rPr>
          <w:rFonts w:ascii="Times New Roman" w:hAnsi="Times New Roman" w:cs="Times New Roman"/>
          <w:bCs/>
          <w:sz w:val="24"/>
          <w:szCs w:val="24"/>
        </w:rPr>
      </w:pPr>
    </w:p>
    <w:p w14:paraId="4CE32440" w14:textId="21B5C9A1" w:rsidR="00B31CC2" w:rsidRPr="009F06F7" w:rsidRDefault="004E2F76" w:rsidP="00771145">
      <w:pPr>
        <w:spacing w:after="0" w:line="240" w:lineRule="auto"/>
        <w:jc w:val="both"/>
        <w:rPr>
          <w:rFonts w:ascii="Times New Roman" w:hAnsi="Times New Roman" w:cs="Times New Roman"/>
        </w:rPr>
      </w:pPr>
      <w:r w:rsidRPr="009F06F7">
        <w:rPr>
          <w:rFonts w:ascii="Times New Roman" w:hAnsi="Times New Roman" w:cs="Times New Roman"/>
          <w:bCs/>
          <w:sz w:val="24"/>
          <w:szCs w:val="24"/>
        </w:rPr>
        <w:t>Federal entities</w:t>
      </w:r>
      <w:r w:rsidR="00B31CC2" w:rsidRPr="009F06F7">
        <w:rPr>
          <w:rFonts w:ascii="Times New Roman" w:hAnsi="Times New Roman" w:cs="Times New Roman"/>
          <w:bCs/>
          <w:sz w:val="24"/>
          <w:szCs w:val="24"/>
        </w:rPr>
        <w:t xml:space="preserve"> will offset </w:t>
      </w:r>
      <w:r w:rsidR="0044676F" w:rsidRPr="009F06F7">
        <w:rPr>
          <w:rFonts w:ascii="Times New Roman" w:hAnsi="Times New Roman" w:cs="Times New Roman"/>
          <w:bCs/>
          <w:sz w:val="24"/>
          <w:szCs w:val="24"/>
        </w:rPr>
        <w:t>expenses</w:t>
      </w:r>
      <w:r w:rsidR="00B31CC2" w:rsidRPr="009F06F7">
        <w:rPr>
          <w:rFonts w:ascii="Times New Roman" w:hAnsi="Times New Roman" w:cs="Times New Roman"/>
          <w:bCs/>
          <w:sz w:val="24"/>
          <w:szCs w:val="24"/>
        </w:rPr>
        <w:t xml:space="preserve"> using SGL 661000 when the cost is capitalized into </w:t>
      </w:r>
      <w:r w:rsidR="00717D55" w:rsidRPr="009F06F7">
        <w:rPr>
          <w:rFonts w:ascii="Times New Roman" w:hAnsi="Times New Roman" w:cs="Times New Roman"/>
          <w:bCs/>
          <w:sz w:val="24"/>
          <w:szCs w:val="24"/>
        </w:rPr>
        <w:t xml:space="preserve">an Inventory, Operating Materials and Supplies, Leasehold Improvement, Equipment, Buildings, and/or Internal Use Software account. These </w:t>
      </w:r>
      <w:r w:rsidR="00C423EF" w:rsidRPr="009F06F7">
        <w:rPr>
          <w:rFonts w:ascii="Times New Roman" w:hAnsi="Times New Roman" w:cs="Times New Roman"/>
          <w:bCs/>
          <w:sz w:val="24"/>
          <w:szCs w:val="24"/>
        </w:rPr>
        <w:t xml:space="preserve">asset accounts </w:t>
      </w:r>
      <w:r w:rsidR="00717D55" w:rsidRPr="009F06F7">
        <w:rPr>
          <w:rFonts w:ascii="Times New Roman" w:hAnsi="Times New Roman" w:cs="Times New Roman"/>
          <w:bCs/>
          <w:sz w:val="24"/>
          <w:szCs w:val="24"/>
        </w:rPr>
        <w:t xml:space="preserve">include “In Development”, “In Process”, and “In Progress” accounts, such as </w:t>
      </w:r>
      <w:r w:rsidR="00B31CC2" w:rsidRPr="009F06F7">
        <w:rPr>
          <w:rFonts w:ascii="Times New Roman" w:hAnsi="Times New Roman" w:cs="Times New Roman"/>
          <w:bCs/>
          <w:sz w:val="24"/>
          <w:szCs w:val="24"/>
        </w:rPr>
        <w:t xml:space="preserve">Construction-in-Progress, Internal-Use Software In Development, </w:t>
      </w:r>
      <w:r w:rsidR="00717D55" w:rsidRPr="009F06F7">
        <w:rPr>
          <w:rFonts w:ascii="Times New Roman" w:hAnsi="Times New Roman" w:cs="Times New Roman"/>
          <w:bCs/>
          <w:sz w:val="24"/>
          <w:szCs w:val="24"/>
        </w:rPr>
        <w:t>Operating Materials and Supplies in Development, etc.  Please refer to Transaction Code D514 within the USSGL Treasury Financial Manual</w:t>
      </w:r>
      <w:r w:rsidR="00E96D2A" w:rsidRPr="009F06F7">
        <w:rPr>
          <w:rFonts w:ascii="Times New Roman" w:hAnsi="Times New Roman" w:cs="Times New Roman"/>
          <w:bCs/>
          <w:sz w:val="24"/>
          <w:szCs w:val="24"/>
        </w:rPr>
        <w:t>, Section III,</w:t>
      </w:r>
      <w:r w:rsidR="00717D55" w:rsidRPr="009F06F7">
        <w:rPr>
          <w:rFonts w:ascii="Times New Roman" w:hAnsi="Times New Roman" w:cs="Times New Roman"/>
          <w:bCs/>
          <w:sz w:val="24"/>
          <w:szCs w:val="24"/>
        </w:rPr>
        <w:t xml:space="preserve"> for more details.</w:t>
      </w:r>
      <w:r w:rsidR="008C599C" w:rsidRPr="009F06F7">
        <w:rPr>
          <w:rFonts w:ascii="Times New Roman" w:hAnsi="Times New Roman" w:cs="Times New Roman"/>
          <w:bCs/>
          <w:sz w:val="24"/>
          <w:szCs w:val="24"/>
        </w:rPr>
        <w:t xml:space="preserve">  Section III may be accessed </w:t>
      </w:r>
      <w:r w:rsidR="00A14DE7">
        <w:rPr>
          <w:rFonts w:ascii="Times New Roman" w:hAnsi="Times New Roman" w:cs="Times New Roman"/>
          <w:bCs/>
          <w:sz w:val="24"/>
          <w:szCs w:val="24"/>
        </w:rPr>
        <w:t>at</w:t>
      </w:r>
      <w:r w:rsidR="008C599C" w:rsidRPr="009F06F7">
        <w:rPr>
          <w:rFonts w:ascii="Times New Roman" w:hAnsi="Times New Roman" w:cs="Times New Roman"/>
          <w:bCs/>
          <w:sz w:val="24"/>
          <w:szCs w:val="24"/>
        </w:rPr>
        <w:t xml:space="preserve"> the USSGL Web site</w:t>
      </w:r>
      <w:r w:rsidR="008C599C" w:rsidRPr="00552C77">
        <w:rPr>
          <w:rFonts w:ascii="Times New Roman" w:hAnsi="Times New Roman" w:cs="Times New Roman"/>
          <w:bCs/>
          <w:sz w:val="24"/>
          <w:szCs w:val="24"/>
        </w:rPr>
        <w:t xml:space="preserve"> (</w:t>
      </w:r>
      <w:hyperlink r:id="rId11" w:history="1">
        <w:r w:rsidR="00552C77" w:rsidRPr="00552C77">
          <w:rPr>
            <w:rStyle w:val="Hyperlink"/>
            <w:rFonts w:ascii="Times New Roman" w:hAnsi="Times New Roman" w:cs="Times New Roman"/>
            <w:bCs/>
            <w:sz w:val="24"/>
            <w:szCs w:val="24"/>
          </w:rPr>
          <w:t>https://tfx.treasury.gov/tfm/supplements/ussgl</w:t>
        </w:r>
      </w:hyperlink>
      <w:r w:rsidR="008C599C" w:rsidRPr="00552C77">
        <w:rPr>
          <w:rFonts w:ascii="Times New Roman" w:hAnsi="Times New Roman" w:cs="Times New Roman"/>
          <w:bCs/>
          <w:sz w:val="24"/>
          <w:szCs w:val="24"/>
        </w:rPr>
        <w:t>).</w:t>
      </w:r>
    </w:p>
    <w:p w14:paraId="7E011929" w14:textId="77777777" w:rsidR="001065E5" w:rsidRDefault="001065E5" w:rsidP="00C97C7A">
      <w:pPr>
        <w:spacing w:after="0" w:line="240" w:lineRule="auto"/>
        <w:rPr>
          <w:rFonts w:ascii="Times New Roman" w:hAnsi="Times New Roman" w:cs="Times New Roman"/>
          <w:b/>
          <w:sz w:val="28"/>
          <w:szCs w:val="28"/>
          <w:u w:val="single"/>
        </w:rPr>
      </w:pPr>
    </w:p>
    <w:p w14:paraId="1DA6FC82" w14:textId="656194AF" w:rsidR="00717E7E" w:rsidRPr="00E608FA" w:rsidRDefault="00FA0372" w:rsidP="00E608FA">
      <w:pPr>
        <w:spacing w:after="160" w:line="240" w:lineRule="auto"/>
        <w:rPr>
          <w:rFonts w:ascii="Times New Roman" w:hAnsi="Times New Roman" w:cs="Times New Roman"/>
          <w:b/>
          <w:sz w:val="28"/>
          <w:szCs w:val="28"/>
          <w:u w:val="single"/>
        </w:rPr>
      </w:pPr>
      <w:r>
        <w:rPr>
          <w:rFonts w:ascii="Times New Roman" w:hAnsi="Times New Roman" w:cs="Times New Roman"/>
          <w:b/>
          <w:sz w:val="28"/>
          <w:szCs w:val="28"/>
          <w:u w:val="single"/>
        </w:rPr>
        <w:t>Full Cost</w:t>
      </w:r>
      <w:r w:rsidR="00EC7511">
        <w:rPr>
          <w:rFonts w:ascii="Times New Roman" w:hAnsi="Times New Roman" w:cs="Times New Roman"/>
          <w:b/>
          <w:sz w:val="28"/>
          <w:szCs w:val="28"/>
          <w:u w:val="single"/>
        </w:rPr>
        <w:t xml:space="preserve"> of Outputs</w:t>
      </w:r>
    </w:p>
    <w:p w14:paraId="7232F8D2" w14:textId="1E22BCB4" w:rsidR="00A14422" w:rsidRDefault="00FA0372" w:rsidP="00704374">
      <w:pPr>
        <w:spacing w:after="0" w:line="240" w:lineRule="auto"/>
        <w:jc w:val="both"/>
        <w:rPr>
          <w:rFonts w:ascii="Times New Roman" w:hAnsi="Times New Roman" w:cs="Times New Roman"/>
          <w:bCs/>
          <w:sz w:val="24"/>
          <w:szCs w:val="24"/>
        </w:rPr>
      </w:pPr>
      <w:r w:rsidRPr="00FA0372">
        <w:rPr>
          <w:rFonts w:ascii="Times New Roman" w:hAnsi="Times New Roman" w:cs="Times New Roman"/>
          <w:bCs/>
          <w:sz w:val="24"/>
          <w:szCs w:val="24"/>
        </w:rPr>
        <w:t xml:space="preserve">“…reporting entities should measure and report the full costs of their outputs in general purpose financial reports. “Outputs” means products and services generated from the consumption of resources. The full cost of a responsibility </w:t>
      </w:r>
      <w:r w:rsidR="0025756F">
        <w:rPr>
          <w:rFonts w:ascii="Times New Roman" w:hAnsi="Times New Roman" w:cs="Times New Roman"/>
          <w:bCs/>
          <w:sz w:val="24"/>
          <w:szCs w:val="24"/>
        </w:rPr>
        <w:t>center</w:t>
      </w:r>
      <w:r w:rsidRPr="00FA0372">
        <w:rPr>
          <w:rFonts w:ascii="Times New Roman" w:hAnsi="Times New Roman" w:cs="Times New Roman"/>
          <w:bCs/>
          <w:sz w:val="24"/>
          <w:szCs w:val="24"/>
        </w:rPr>
        <w:t>’s output is the total amount of resources used to produce the output. This includes direct and indirect costs that contribute to the output, regardless of funding sources. It also includes costs of supporting services provided by other responsibility segments or entities.” (SFFAS 4, Par</w:t>
      </w:r>
      <w:r w:rsidR="00AB575E">
        <w:rPr>
          <w:rFonts w:ascii="Times New Roman" w:hAnsi="Times New Roman" w:cs="Times New Roman"/>
          <w:bCs/>
          <w:sz w:val="24"/>
          <w:szCs w:val="24"/>
        </w:rPr>
        <w:t>s</w:t>
      </w:r>
      <w:r w:rsidRPr="00FA0372">
        <w:rPr>
          <w:rFonts w:ascii="Times New Roman" w:hAnsi="Times New Roman" w:cs="Times New Roman"/>
          <w:bCs/>
          <w:sz w:val="24"/>
          <w:szCs w:val="24"/>
        </w:rPr>
        <w:t xml:space="preserve">. </w:t>
      </w:r>
      <w:r w:rsidR="00AB575E">
        <w:rPr>
          <w:rFonts w:ascii="Times New Roman" w:hAnsi="Times New Roman" w:cs="Times New Roman"/>
          <w:bCs/>
          <w:sz w:val="24"/>
          <w:szCs w:val="24"/>
        </w:rPr>
        <w:t>89-</w:t>
      </w:r>
      <w:r w:rsidRPr="00FA0372">
        <w:rPr>
          <w:rFonts w:ascii="Times New Roman" w:hAnsi="Times New Roman" w:cs="Times New Roman"/>
          <w:bCs/>
          <w:sz w:val="24"/>
          <w:szCs w:val="24"/>
        </w:rPr>
        <w:t>90)</w:t>
      </w:r>
    </w:p>
    <w:p w14:paraId="7059323B" w14:textId="77777777" w:rsidR="00B87917" w:rsidRDefault="00B87917" w:rsidP="008230DB">
      <w:pPr>
        <w:spacing w:after="0" w:line="240" w:lineRule="auto"/>
        <w:rPr>
          <w:rFonts w:ascii="Times New Roman" w:hAnsi="Times New Roman" w:cs="Times New Roman"/>
          <w:bCs/>
          <w:sz w:val="24"/>
          <w:szCs w:val="24"/>
        </w:rPr>
      </w:pPr>
    </w:p>
    <w:p w14:paraId="095EB087" w14:textId="7771B6C7" w:rsidR="00B87917" w:rsidRPr="00194B39" w:rsidRDefault="00B87917" w:rsidP="00D32D07">
      <w:pPr>
        <w:spacing w:after="120" w:line="240" w:lineRule="auto"/>
        <w:rPr>
          <w:rFonts w:ascii="Times New Roman" w:hAnsi="Times New Roman" w:cs="Times New Roman"/>
          <w:b/>
          <w:sz w:val="24"/>
          <w:szCs w:val="24"/>
        </w:rPr>
      </w:pPr>
      <w:r w:rsidRPr="00194B39">
        <w:rPr>
          <w:rFonts w:ascii="Times New Roman" w:hAnsi="Times New Roman" w:cs="Times New Roman"/>
          <w:b/>
          <w:sz w:val="24"/>
          <w:szCs w:val="24"/>
        </w:rPr>
        <w:t>Direct Costs</w:t>
      </w:r>
    </w:p>
    <w:p w14:paraId="5766AD94" w14:textId="77777777" w:rsidR="00B87917" w:rsidRDefault="00B87917" w:rsidP="008230DB">
      <w:pPr>
        <w:spacing w:after="0" w:line="240" w:lineRule="auto"/>
        <w:rPr>
          <w:rFonts w:ascii="Times New Roman" w:hAnsi="Times New Roman" w:cs="Times New Roman"/>
          <w:bCs/>
          <w:sz w:val="24"/>
          <w:szCs w:val="24"/>
        </w:rPr>
      </w:pPr>
      <w:r w:rsidRPr="00B87917">
        <w:rPr>
          <w:rFonts w:ascii="Times New Roman" w:hAnsi="Times New Roman" w:cs="Times New Roman"/>
          <w:bCs/>
          <w:sz w:val="24"/>
          <w:szCs w:val="24"/>
        </w:rPr>
        <w:t xml:space="preserve">Direct costs are costs that can be specifically identified with an output. All direct costs should be included in the full cost of outputs. Typical direct costs in the production of an output include: </w:t>
      </w:r>
    </w:p>
    <w:p w14:paraId="29331802" w14:textId="710057DD" w:rsidR="00B87917" w:rsidRDefault="00B87917" w:rsidP="008230DB">
      <w:pPr>
        <w:spacing w:after="0" w:line="240" w:lineRule="auto"/>
        <w:rPr>
          <w:rFonts w:ascii="Times New Roman" w:hAnsi="Times New Roman" w:cs="Times New Roman"/>
          <w:bCs/>
          <w:sz w:val="24"/>
          <w:szCs w:val="24"/>
        </w:rPr>
      </w:pPr>
      <w:r w:rsidRPr="00B87917">
        <w:rPr>
          <w:rFonts w:ascii="Times New Roman" w:hAnsi="Times New Roman" w:cs="Times New Roman"/>
          <w:bCs/>
          <w:sz w:val="24"/>
          <w:szCs w:val="24"/>
        </w:rPr>
        <w:t>(a) Salaries</w:t>
      </w:r>
      <w:r w:rsidR="00250FD2">
        <w:rPr>
          <w:rFonts w:ascii="Times New Roman" w:hAnsi="Times New Roman" w:cs="Times New Roman"/>
          <w:bCs/>
          <w:sz w:val="24"/>
          <w:szCs w:val="24"/>
        </w:rPr>
        <w:t>/Wages</w:t>
      </w:r>
      <w:r w:rsidRPr="00B87917">
        <w:rPr>
          <w:rFonts w:ascii="Times New Roman" w:hAnsi="Times New Roman" w:cs="Times New Roman"/>
          <w:bCs/>
          <w:sz w:val="24"/>
          <w:szCs w:val="24"/>
        </w:rPr>
        <w:t xml:space="preserve"> and other benefits for employees who work </w:t>
      </w:r>
      <w:r w:rsidRPr="00250FD2">
        <w:rPr>
          <w:rFonts w:ascii="Times New Roman" w:hAnsi="Times New Roman" w:cs="Times New Roman"/>
          <w:bCs/>
          <w:sz w:val="24"/>
          <w:szCs w:val="24"/>
          <w:u w:val="single"/>
        </w:rPr>
        <w:t>directly on the output</w:t>
      </w:r>
      <w:r w:rsidR="007E2FC1">
        <w:rPr>
          <w:rFonts w:ascii="Times New Roman" w:hAnsi="Times New Roman" w:cs="Times New Roman"/>
          <w:bCs/>
          <w:sz w:val="24"/>
          <w:szCs w:val="24"/>
          <w:u w:val="single"/>
        </w:rPr>
        <w:t xml:space="preserve"> </w:t>
      </w:r>
      <w:r w:rsidR="007E2FC1" w:rsidRPr="007E2FC1">
        <w:rPr>
          <w:rFonts w:ascii="Times New Roman" w:hAnsi="Times New Roman" w:cs="Times New Roman"/>
          <w:bCs/>
          <w:i/>
          <w:iCs/>
          <w:sz w:val="24"/>
          <w:szCs w:val="24"/>
        </w:rPr>
        <w:t>(emphasis added)</w:t>
      </w:r>
      <w:r w:rsidRPr="007E2FC1">
        <w:rPr>
          <w:rFonts w:ascii="Times New Roman" w:hAnsi="Times New Roman" w:cs="Times New Roman"/>
          <w:bCs/>
          <w:sz w:val="24"/>
          <w:szCs w:val="24"/>
        </w:rPr>
        <w:t>;</w:t>
      </w:r>
    </w:p>
    <w:p w14:paraId="462A6A34" w14:textId="0615DCE8" w:rsidR="00B87917" w:rsidRDefault="00B87917" w:rsidP="008230DB">
      <w:pPr>
        <w:spacing w:after="0" w:line="240" w:lineRule="auto"/>
        <w:rPr>
          <w:rFonts w:ascii="Times New Roman" w:hAnsi="Times New Roman" w:cs="Times New Roman"/>
          <w:bCs/>
          <w:sz w:val="24"/>
          <w:szCs w:val="24"/>
        </w:rPr>
      </w:pPr>
      <w:r w:rsidRPr="00B87917">
        <w:rPr>
          <w:rFonts w:ascii="Times New Roman" w:hAnsi="Times New Roman" w:cs="Times New Roman"/>
          <w:bCs/>
          <w:sz w:val="24"/>
          <w:szCs w:val="24"/>
        </w:rPr>
        <w:t>(b) Materials and supplies used in the work</w:t>
      </w:r>
      <w:r w:rsidR="00250FD2">
        <w:rPr>
          <w:rFonts w:ascii="Times New Roman" w:hAnsi="Times New Roman" w:cs="Times New Roman"/>
          <w:bCs/>
          <w:sz w:val="24"/>
          <w:szCs w:val="24"/>
        </w:rPr>
        <w:t xml:space="preserve"> </w:t>
      </w:r>
      <w:r w:rsidR="00250FD2" w:rsidRPr="00067332">
        <w:rPr>
          <w:rFonts w:ascii="Times New Roman" w:hAnsi="Times New Roman" w:cs="Times New Roman"/>
          <w:bCs/>
          <w:i/>
          <w:iCs/>
          <w:sz w:val="24"/>
          <w:szCs w:val="24"/>
        </w:rPr>
        <w:t>(</w:t>
      </w:r>
      <w:r w:rsidR="00067332" w:rsidRPr="00067332">
        <w:rPr>
          <w:rFonts w:ascii="Times New Roman" w:hAnsi="Times New Roman" w:cs="Times New Roman"/>
          <w:bCs/>
          <w:i/>
          <w:iCs/>
          <w:sz w:val="24"/>
          <w:szCs w:val="24"/>
        </w:rPr>
        <w:t xml:space="preserve">i.e., </w:t>
      </w:r>
      <w:r w:rsidR="00250FD2" w:rsidRPr="00067332">
        <w:rPr>
          <w:rFonts w:ascii="Times New Roman" w:hAnsi="Times New Roman" w:cs="Times New Roman"/>
          <w:bCs/>
          <w:i/>
          <w:iCs/>
          <w:sz w:val="24"/>
          <w:szCs w:val="24"/>
        </w:rPr>
        <w:t>production of output)</w:t>
      </w:r>
      <w:r w:rsidRPr="00B87917">
        <w:rPr>
          <w:rFonts w:ascii="Times New Roman" w:hAnsi="Times New Roman" w:cs="Times New Roman"/>
          <w:bCs/>
          <w:sz w:val="24"/>
          <w:szCs w:val="24"/>
        </w:rPr>
        <w:t xml:space="preserve">; </w:t>
      </w:r>
    </w:p>
    <w:p w14:paraId="7D819D45" w14:textId="77777777" w:rsidR="00B87917" w:rsidRDefault="00B87917" w:rsidP="008230DB">
      <w:pPr>
        <w:spacing w:after="0" w:line="240" w:lineRule="auto"/>
        <w:rPr>
          <w:rFonts w:ascii="Times New Roman" w:hAnsi="Times New Roman" w:cs="Times New Roman"/>
          <w:bCs/>
          <w:sz w:val="24"/>
          <w:szCs w:val="24"/>
        </w:rPr>
      </w:pPr>
      <w:r w:rsidRPr="00B87917">
        <w:rPr>
          <w:rFonts w:ascii="Times New Roman" w:hAnsi="Times New Roman" w:cs="Times New Roman"/>
          <w:bCs/>
          <w:sz w:val="24"/>
          <w:szCs w:val="24"/>
        </w:rPr>
        <w:t xml:space="preserve">(c) Various costs associated with office space, equipment, facilities, and utilities that are used exclusively to produce the output; and </w:t>
      </w:r>
    </w:p>
    <w:p w14:paraId="6B071941" w14:textId="19A5E5A4" w:rsidR="00B87917" w:rsidRDefault="00B87917" w:rsidP="008230DB">
      <w:pPr>
        <w:spacing w:after="0" w:line="240" w:lineRule="auto"/>
        <w:rPr>
          <w:rFonts w:ascii="Times New Roman" w:hAnsi="Times New Roman" w:cs="Times New Roman"/>
          <w:bCs/>
          <w:sz w:val="24"/>
          <w:szCs w:val="24"/>
        </w:rPr>
      </w:pPr>
      <w:r w:rsidRPr="00B87917">
        <w:rPr>
          <w:rFonts w:ascii="Times New Roman" w:hAnsi="Times New Roman" w:cs="Times New Roman"/>
          <w:bCs/>
          <w:sz w:val="24"/>
          <w:szCs w:val="24"/>
        </w:rPr>
        <w:t xml:space="preserve">(d) Costs of </w:t>
      </w:r>
      <w:r>
        <w:rPr>
          <w:rFonts w:ascii="Times New Roman" w:hAnsi="Times New Roman" w:cs="Times New Roman"/>
          <w:bCs/>
          <w:sz w:val="24"/>
          <w:szCs w:val="24"/>
        </w:rPr>
        <w:t xml:space="preserve">certain </w:t>
      </w:r>
      <w:r w:rsidRPr="00B87917">
        <w:rPr>
          <w:rFonts w:ascii="Times New Roman" w:hAnsi="Times New Roman" w:cs="Times New Roman"/>
          <w:bCs/>
          <w:sz w:val="24"/>
          <w:szCs w:val="24"/>
        </w:rPr>
        <w:t>goods or services received from other segments or entities that are used to produce the output</w:t>
      </w:r>
      <w:r>
        <w:rPr>
          <w:rFonts w:ascii="Times New Roman" w:hAnsi="Times New Roman" w:cs="Times New Roman"/>
          <w:bCs/>
          <w:sz w:val="24"/>
          <w:szCs w:val="24"/>
        </w:rPr>
        <w:t>.</w:t>
      </w:r>
      <w:r w:rsidR="00B84F3E">
        <w:rPr>
          <w:rFonts w:ascii="Times New Roman" w:hAnsi="Times New Roman" w:cs="Times New Roman"/>
          <w:bCs/>
          <w:sz w:val="24"/>
          <w:szCs w:val="24"/>
        </w:rPr>
        <w:t xml:space="preserve"> (SFFAS 4, Par. 90)</w:t>
      </w:r>
    </w:p>
    <w:p w14:paraId="56F1D2C8" w14:textId="77777777" w:rsidR="003910E4" w:rsidRDefault="003910E4" w:rsidP="0068552E">
      <w:pPr>
        <w:spacing w:after="0" w:line="240" w:lineRule="auto"/>
        <w:jc w:val="center"/>
        <w:rPr>
          <w:rFonts w:ascii="Times New Roman" w:hAnsi="Times New Roman" w:cs="Times New Roman"/>
          <w:bCs/>
          <w:sz w:val="24"/>
          <w:szCs w:val="24"/>
        </w:rPr>
      </w:pPr>
    </w:p>
    <w:p w14:paraId="0E127EA4" w14:textId="77777777" w:rsidR="00152276" w:rsidRDefault="00152276" w:rsidP="00C616CB">
      <w:pPr>
        <w:spacing w:after="0" w:line="240" w:lineRule="auto"/>
        <w:rPr>
          <w:rFonts w:ascii="Times New Roman" w:hAnsi="Times New Roman" w:cs="Times New Roman"/>
          <w:bCs/>
          <w:sz w:val="24"/>
          <w:szCs w:val="24"/>
        </w:rPr>
      </w:pPr>
    </w:p>
    <w:p w14:paraId="43DE8088" w14:textId="0E97BE36" w:rsidR="003910E4" w:rsidRPr="003910E4" w:rsidRDefault="003910E4" w:rsidP="00D32D07">
      <w:pPr>
        <w:spacing w:after="120" w:line="240" w:lineRule="auto"/>
        <w:rPr>
          <w:rFonts w:ascii="Times New Roman" w:hAnsi="Times New Roman" w:cs="Times New Roman"/>
          <w:b/>
          <w:sz w:val="24"/>
          <w:szCs w:val="24"/>
        </w:rPr>
      </w:pPr>
      <w:r>
        <w:rPr>
          <w:rFonts w:ascii="Times New Roman" w:hAnsi="Times New Roman" w:cs="Times New Roman"/>
          <w:b/>
          <w:sz w:val="24"/>
          <w:szCs w:val="24"/>
        </w:rPr>
        <w:lastRenderedPageBreak/>
        <w:t>Indirect Costs</w:t>
      </w:r>
    </w:p>
    <w:p w14:paraId="2B417B8E" w14:textId="77777777" w:rsidR="003D7942" w:rsidRDefault="003910E4" w:rsidP="00FE3B40">
      <w:pPr>
        <w:spacing w:after="0" w:line="240" w:lineRule="auto"/>
        <w:jc w:val="both"/>
        <w:rPr>
          <w:rFonts w:ascii="Times New Roman" w:hAnsi="Times New Roman" w:cs="Times New Roman"/>
          <w:bCs/>
          <w:sz w:val="24"/>
          <w:szCs w:val="24"/>
        </w:rPr>
      </w:pPr>
      <w:r w:rsidRPr="003910E4">
        <w:rPr>
          <w:rFonts w:ascii="Times New Roman" w:hAnsi="Times New Roman" w:cs="Times New Roman"/>
          <w:bCs/>
          <w:sz w:val="24"/>
          <w:szCs w:val="24"/>
        </w:rPr>
        <w:t xml:space="preserve">Indirect costs are </w:t>
      </w:r>
      <w:r w:rsidR="00590750" w:rsidRPr="003910E4">
        <w:rPr>
          <w:rFonts w:ascii="Times New Roman" w:hAnsi="Times New Roman" w:cs="Times New Roman"/>
          <w:bCs/>
          <w:sz w:val="24"/>
          <w:szCs w:val="24"/>
        </w:rPr>
        <w:t>the costs</w:t>
      </w:r>
      <w:r w:rsidRPr="003910E4">
        <w:rPr>
          <w:rFonts w:ascii="Times New Roman" w:hAnsi="Times New Roman" w:cs="Times New Roman"/>
          <w:bCs/>
          <w:sz w:val="24"/>
          <w:szCs w:val="24"/>
        </w:rPr>
        <w:t xml:space="preserve"> of resources that are jointly or commonly used to produce two or more types of outputs but are not specifically identifiable with any of the outputs. Typical examples of indirect costs include </w:t>
      </w:r>
      <w:r w:rsidR="003A0F5C" w:rsidRPr="003910E4">
        <w:rPr>
          <w:rFonts w:ascii="Times New Roman" w:hAnsi="Times New Roman" w:cs="Times New Roman"/>
          <w:bCs/>
          <w:sz w:val="24"/>
          <w:szCs w:val="24"/>
        </w:rPr>
        <w:t>general</w:t>
      </w:r>
      <w:r w:rsidRPr="003910E4">
        <w:rPr>
          <w:rFonts w:ascii="Times New Roman" w:hAnsi="Times New Roman" w:cs="Times New Roman"/>
          <w:bCs/>
          <w:sz w:val="24"/>
          <w:szCs w:val="24"/>
        </w:rPr>
        <w:t xml:space="preserve"> administrative services, general research and technical support, security, rent, employee health and recreation facilities, and operating and maintenance costs for buildings, equipment, and utilities. </w:t>
      </w:r>
      <w:r w:rsidR="003D7942">
        <w:rPr>
          <w:rFonts w:ascii="Times New Roman" w:hAnsi="Times New Roman" w:cs="Times New Roman"/>
          <w:bCs/>
          <w:sz w:val="24"/>
          <w:szCs w:val="24"/>
        </w:rPr>
        <w:t xml:space="preserve">(SFFAS 4, Par. 91) </w:t>
      </w:r>
    </w:p>
    <w:p w14:paraId="16CD835F" w14:textId="77777777" w:rsidR="003D7942" w:rsidRDefault="003D7942" w:rsidP="00FE3B40">
      <w:pPr>
        <w:spacing w:after="0" w:line="240" w:lineRule="auto"/>
        <w:jc w:val="both"/>
        <w:rPr>
          <w:rFonts w:ascii="Times New Roman" w:hAnsi="Times New Roman" w:cs="Times New Roman"/>
          <w:bCs/>
          <w:sz w:val="24"/>
          <w:szCs w:val="24"/>
        </w:rPr>
      </w:pPr>
    </w:p>
    <w:p w14:paraId="5A2D1624" w14:textId="65359EBD" w:rsidR="000F0E4A" w:rsidRDefault="003910E4" w:rsidP="003D7942">
      <w:pPr>
        <w:spacing w:after="0" w:line="240" w:lineRule="auto"/>
        <w:jc w:val="both"/>
        <w:rPr>
          <w:rFonts w:ascii="Times New Roman" w:hAnsi="Times New Roman" w:cs="Times New Roman"/>
          <w:bCs/>
          <w:sz w:val="24"/>
          <w:szCs w:val="24"/>
        </w:rPr>
      </w:pPr>
      <w:r w:rsidRPr="003910E4">
        <w:rPr>
          <w:rFonts w:ascii="Times New Roman" w:hAnsi="Times New Roman" w:cs="Times New Roman"/>
          <w:bCs/>
          <w:sz w:val="24"/>
          <w:szCs w:val="24"/>
        </w:rPr>
        <w:t>There are two levels of indirect costs:</w:t>
      </w:r>
    </w:p>
    <w:p w14:paraId="0B1A339C" w14:textId="2E706F4F" w:rsidR="003910E4" w:rsidRDefault="003910E4" w:rsidP="00FE3B40">
      <w:pPr>
        <w:spacing w:after="0" w:line="240" w:lineRule="auto"/>
        <w:jc w:val="both"/>
        <w:rPr>
          <w:rFonts w:ascii="Times New Roman" w:hAnsi="Times New Roman" w:cs="Times New Roman"/>
          <w:bCs/>
          <w:sz w:val="24"/>
          <w:szCs w:val="24"/>
        </w:rPr>
      </w:pPr>
      <w:r w:rsidRPr="003910E4">
        <w:rPr>
          <w:rFonts w:ascii="Times New Roman" w:hAnsi="Times New Roman" w:cs="Times New Roman"/>
          <w:bCs/>
          <w:sz w:val="24"/>
          <w:szCs w:val="24"/>
        </w:rPr>
        <w:t>(a) Indirect costs incurred within a responsibility segment. These indirect costs should be assigned to outputs on a cause-and-effect basis, if such an assignment is economically feasible, or through reasonable allocations</w:t>
      </w:r>
      <w:r>
        <w:rPr>
          <w:rFonts w:ascii="Times New Roman" w:hAnsi="Times New Roman" w:cs="Times New Roman"/>
          <w:bCs/>
          <w:sz w:val="24"/>
          <w:szCs w:val="24"/>
        </w:rPr>
        <w:t>; and</w:t>
      </w:r>
    </w:p>
    <w:p w14:paraId="734C2D40" w14:textId="3AEC1679" w:rsidR="00F61C68" w:rsidRDefault="003910E4" w:rsidP="00FE3B40">
      <w:pPr>
        <w:spacing w:after="0" w:line="240" w:lineRule="auto"/>
        <w:jc w:val="both"/>
        <w:rPr>
          <w:rFonts w:ascii="Times New Roman" w:hAnsi="Times New Roman" w:cs="Times New Roman"/>
          <w:bCs/>
          <w:sz w:val="24"/>
          <w:szCs w:val="24"/>
        </w:rPr>
      </w:pPr>
      <w:r w:rsidRPr="003910E4">
        <w:rPr>
          <w:rFonts w:ascii="Times New Roman" w:hAnsi="Times New Roman" w:cs="Times New Roman"/>
          <w:bCs/>
          <w:sz w:val="24"/>
          <w:szCs w:val="24"/>
        </w:rPr>
        <w:t>(b) Costs of support services that a responsibility segment receives from other segments or entities. The support costs should be first directly traced or assigned to various segments that receive the support services. They should then be assigned to outputs.</w:t>
      </w:r>
      <w:r w:rsidR="00D54604">
        <w:rPr>
          <w:rFonts w:ascii="Times New Roman" w:hAnsi="Times New Roman" w:cs="Times New Roman"/>
          <w:bCs/>
          <w:sz w:val="24"/>
          <w:szCs w:val="24"/>
        </w:rPr>
        <w:t xml:space="preserve"> </w:t>
      </w:r>
      <w:r w:rsidR="00D546FC">
        <w:rPr>
          <w:rFonts w:ascii="Times New Roman" w:hAnsi="Times New Roman" w:cs="Times New Roman"/>
          <w:bCs/>
          <w:sz w:val="24"/>
          <w:szCs w:val="24"/>
        </w:rPr>
        <w:t>(SFFAS 4, Par. 91)</w:t>
      </w:r>
    </w:p>
    <w:p w14:paraId="55AAD9F2" w14:textId="77777777" w:rsidR="00A55ADC" w:rsidRDefault="00A55ADC" w:rsidP="008230DB">
      <w:pPr>
        <w:spacing w:after="0" w:line="240" w:lineRule="auto"/>
        <w:rPr>
          <w:rFonts w:ascii="Times New Roman" w:hAnsi="Times New Roman" w:cs="Times New Roman"/>
          <w:bCs/>
          <w:sz w:val="24"/>
          <w:szCs w:val="24"/>
        </w:rPr>
      </w:pPr>
    </w:p>
    <w:p w14:paraId="16463E25" w14:textId="530F9638" w:rsidR="00A55ADC" w:rsidRPr="00A55ADC" w:rsidRDefault="00A55ADC" w:rsidP="00CE1531">
      <w:pPr>
        <w:spacing w:after="120" w:line="240" w:lineRule="auto"/>
        <w:rPr>
          <w:rFonts w:ascii="Times New Roman" w:hAnsi="Times New Roman" w:cs="Times New Roman"/>
          <w:b/>
          <w:sz w:val="24"/>
          <w:szCs w:val="24"/>
        </w:rPr>
      </w:pPr>
      <w:r>
        <w:rPr>
          <w:rFonts w:ascii="Times New Roman" w:hAnsi="Times New Roman" w:cs="Times New Roman"/>
          <w:b/>
          <w:sz w:val="24"/>
          <w:szCs w:val="24"/>
        </w:rPr>
        <w:t>Inter-Entity Costs</w:t>
      </w:r>
    </w:p>
    <w:p w14:paraId="433BA2A9" w14:textId="569F7DB8" w:rsidR="00A55ADC" w:rsidRDefault="00E10534" w:rsidP="00FE3B4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w:t>
      </w:r>
      <w:r w:rsidRPr="00E10534">
        <w:rPr>
          <w:rFonts w:ascii="Times New Roman" w:hAnsi="Times New Roman" w:cs="Times New Roman"/>
          <w:bCs/>
          <w:sz w:val="24"/>
          <w:szCs w:val="24"/>
        </w:rPr>
        <w:t xml:space="preserve">he amount of costs incurred by a federal entity for goods and services provided and paid for in total, or in part, by other federal </w:t>
      </w:r>
      <w:r w:rsidR="00FE3B40" w:rsidRPr="00E10534">
        <w:rPr>
          <w:rFonts w:ascii="Times New Roman" w:hAnsi="Times New Roman" w:cs="Times New Roman"/>
          <w:bCs/>
          <w:sz w:val="24"/>
          <w:szCs w:val="24"/>
        </w:rPr>
        <w:t>entities,</w:t>
      </w:r>
      <w:r>
        <w:rPr>
          <w:rFonts w:ascii="Times New Roman" w:hAnsi="Times New Roman" w:cs="Times New Roman"/>
          <w:bCs/>
          <w:sz w:val="24"/>
          <w:szCs w:val="24"/>
        </w:rPr>
        <w:t xml:space="preserve"> should be recorded as part of full cost;</w:t>
      </w:r>
      <w:r w:rsidRPr="00E10534">
        <w:rPr>
          <w:rFonts w:ascii="Times New Roman" w:hAnsi="Times New Roman" w:cs="Times New Roman"/>
          <w:bCs/>
          <w:sz w:val="24"/>
          <w:szCs w:val="24"/>
        </w:rPr>
        <w:t xml:space="preserve"> </w:t>
      </w:r>
      <w:r w:rsidR="00A55ADC">
        <w:rPr>
          <w:rFonts w:ascii="Times New Roman" w:hAnsi="Times New Roman" w:cs="Times New Roman"/>
          <w:bCs/>
          <w:sz w:val="24"/>
          <w:szCs w:val="24"/>
        </w:rPr>
        <w:t>Federal entities should recognize</w:t>
      </w:r>
      <w:r w:rsidR="00A55ADC" w:rsidRPr="00A55ADC">
        <w:rPr>
          <w:rFonts w:ascii="Times New Roman" w:hAnsi="Times New Roman" w:cs="Times New Roman"/>
          <w:bCs/>
          <w:sz w:val="24"/>
          <w:szCs w:val="24"/>
        </w:rPr>
        <w:t xml:space="preserve"> inter-entity costs supporting business-type activities</w:t>
      </w:r>
      <w:r w:rsidR="00A55ADC">
        <w:rPr>
          <w:rFonts w:ascii="Times New Roman" w:hAnsi="Times New Roman" w:cs="Times New Roman"/>
          <w:bCs/>
          <w:sz w:val="24"/>
          <w:szCs w:val="24"/>
        </w:rPr>
        <w:t xml:space="preserve">, </w:t>
      </w:r>
      <w:r w:rsidR="00064CE8" w:rsidRPr="00064CE8">
        <w:rPr>
          <w:rFonts w:ascii="Times New Roman" w:hAnsi="Times New Roman" w:cs="Times New Roman"/>
          <w:bCs/>
          <w:sz w:val="24"/>
          <w:szCs w:val="24"/>
        </w:rPr>
        <w:t xml:space="preserve">all personnel benefits, and </w:t>
      </w:r>
      <w:r w:rsidR="00064CE8">
        <w:rPr>
          <w:rFonts w:ascii="Times New Roman" w:hAnsi="Times New Roman" w:cs="Times New Roman"/>
          <w:bCs/>
          <w:sz w:val="24"/>
          <w:szCs w:val="24"/>
        </w:rPr>
        <w:t xml:space="preserve">all </w:t>
      </w:r>
      <w:r w:rsidR="00064CE8" w:rsidRPr="00064CE8">
        <w:rPr>
          <w:rFonts w:ascii="Times New Roman" w:hAnsi="Times New Roman" w:cs="Times New Roman"/>
          <w:bCs/>
          <w:sz w:val="24"/>
          <w:szCs w:val="24"/>
        </w:rPr>
        <w:t>Treasury Judgment Fund settlements</w:t>
      </w:r>
      <w:r w:rsidR="00064CE8">
        <w:rPr>
          <w:rFonts w:ascii="Times New Roman" w:hAnsi="Times New Roman" w:cs="Times New Roman"/>
          <w:bCs/>
          <w:sz w:val="24"/>
          <w:szCs w:val="24"/>
        </w:rPr>
        <w:t xml:space="preserve">, unless otherwise directed by OMB. </w:t>
      </w:r>
      <w:r w:rsidR="008F26EC">
        <w:rPr>
          <w:rFonts w:ascii="Times New Roman" w:hAnsi="Times New Roman" w:cs="Times New Roman"/>
          <w:bCs/>
          <w:sz w:val="24"/>
          <w:szCs w:val="24"/>
        </w:rPr>
        <w:t xml:space="preserve"> </w:t>
      </w:r>
      <w:r w:rsidR="00064CE8">
        <w:rPr>
          <w:rFonts w:ascii="Times New Roman" w:hAnsi="Times New Roman" w:cs="Times New Roman"/>
          <w:bCs/>
          <w:sz w:val="24"/>
          <w:szCs w:val="24"/>
        </w:rPr>
        <w:t xml:space="preserve">Entities </w:t>
      </w:r>
      <w:r w:rsidR="00064CE8" w:rsidRPr="00064CE8">
        <w:rPr>
          <w:rFonts w:ascii="Times New Roman" w:hAnsi="Times New Roman" w:cs="Times New Roman"/>
          <w:bCs/>
          <w:sz w:val="24"/>
          <w:szCs w:val="24"/>
        </w:rPr>
        <w:t xml:space="preserve">may recognize imputed cost and corresponding imputed financing for other types of </w:t>
      </w:r>
      <w:r w:rsidR="00064CE8">
        <w:rPr>
          <w:rFonts w:ascii="Times New Roman" w:hAnsi="Times New Roman" w:cs="Times New Roman"/>
          <w:bCs/>
          <w:sz w:val="24"/>
          <w:szCs w:val="24"/>
        </w:rPr>
        <w:t>n</w:t>
      </w:r>
      <w:r w:rsidR="00064CE8" w:rsidRPr="00064CE8">
        <w:rPr>
          <w:rFonts w:ascii="Times New Roman" w:hAnsi="Times New Roman" w:cs="Times New Roman"/>
          <w:bCs/>
          <w:sz w:val="24"/>
          <w:szCs w:val="24"/>
        </w:rPr>
        <w:t>on-business-type activities</w:t>
      </w:r>
      <w:r w:rsidR="00064CE8">
        <w:rPr>
          <w:rFonts w:ascii="Times New Roman" w:hAnsi="Times New Roman" w:cs="Times New Roman"/>
          <w:bCs/>
          <w:sz w:val="24"/>
          <w:szCs w:val="24"/>
        </w:rPr>
        <w:t xml:space="preserve"> </w:t>
      </w:r>
      <w:r w:rsidR="00A55ADC">
        <w:rPr>
          <w:rFonts w:ascii="Times New Roman" w:hAnsi="Times New Roman" w:cs="Times New Roman"/>
          <w:bCs/>
          <w:sz w:val="24"/>
          <w:szCs w:val="24"/>
        </w:rPr>
        <w:t>if they</w:t>
      </w:r>
      <w:r w:rsidR="00A55ADC" w:rsidRPr="00A55ADC">
        <w:rPr>
          <w:rFonts w:ascii="Times New Roman" w:hAnsi="Times New Roman" w:cs="Times New Roman"/>
          <w:bCs/>
          <w:sz w:val="24"/>
          <w:szCs w:val="24"/>
        </w:rPr>
        <w:t xml:space="preserve"> elect to do so</w:t>
      </w:r>
      <w:r w:rsidR="00A55ADC">
        <w:rPr>
          <w:rFonts w:ascii="Times New Roman" w:hAnsi="Times New Roman" w:cs="Times New Roman"/>
          <w:bCs/>
          <w:sz w:val="24"/>
          <w:szCs w:val="24"/>
        </w:rPr>
        <w:t>.</w:t>
      </w:r>
      <w:r w:rsidR="000367E5">
        <w:rPr>
          <w:rFonts w:ascii="Times New Roman" w:hAnsi="Times New Roman" w:cs="Times New Roman"/>
          <w:bCs/>
          <w:sz w:val="24"/>
          <w:szCs w:val="24"/>
        </w:rPr>
        <w:t xml:space="preserve"> (SFFAS </w:t>
      </w:r>
      <w:r>
        <w:rPr>
          <w:rFonts w:ascii="Times New Roman" w:hAnsi="Times New Roman" w:cs="Times New Roman"/>
          <w:bCs/>
          <w:sz w:val="24"/>
          <w:szCs w:val="24"/>
        </w:rPr>
        <w:t>4, Pars. 1</w:t>
      </w:r>
      <w:r w:rsidR="002B6927">
        <w:rPr>
          <w:rFonts w:ascii="Times New Roman" w:hAnsi="Times New Roman" w:cs="Times New Roman"/>
          <w:bCs/>
          <w:sz w:val="24"/>
          <w:szCs w:val="24"/>
        </w:rPr>
        <w:t>1</w:t>
      </w:r>
      <w:r>
        <w:rPr>
          <w:rFonts w:ascii="Times New Roman" w:hAnsi="Times New Roman" w:cs="Times New Roman"/>
          <w:bCs/>
          <w:sz w:val="24"/>
          <w:szCs w:val="24"/>
        </w:rPr>
        <w:t xml:space="preserve">0-111, as amended by SFFAS </w:t>
      </w:r>
      <w:r w:rsidR="000367E5">
        <w:rPr>
          <w:rFonts w:ascii="Times New Roman" w:hAnsi="Times New Roman" w:cs="Times New Roman"/>
          <w:bCs/>
          <w:sz w:val="24"/>
          <w:szCs w:val="24"/>
        </w:rPr>
        <w:t>55, Par. 4)</w:t>
      </w:r>
    </w:p>
    <w:p w14:paraId="4A5065C1" w14:textId="77777777" w:rsidR="001E6560" w:rsidRDefault="001E6560" w:rsidP="00FE3B40">
      <w:pPr>
        <w:spacing w:after="0" w:line="240" w:lineRule="auto"/>
        <w:jc w:val="both"/>
        <w:rPr>
          <w:rFonts w:ascii="Times New Roman" w:hAnsi="Times New Roman" w:cs="Times New Roman"/>
          <w:bCs/>
          <w:sz w:val="24"/>
          <w:szCs w:val="24"/>
        </w:rPr>
      </w:pPr>
    </w:p>
    <w:p w14:paraId="39B412AD" w14:textId="63D333B8" w:rsidR="001E6560" w:rsidRPr="001E6560" w:rsidRDefault="001E6560" w:rsidP="001E6560">
      <w:pPr>
        <w:spacing w:after="120" w:line="240" w:lineRule="auto"/>
        <w:rPr>
          <w:rFonts w:ascii="Times New Roman" w:hAnsi="Times New Roman" w:cs="Times New Roman"/>
          <w:b/>
          <w:sz w:val="24"/>
          <w:szCs w:val="24"/>
        </w:rPr>
      </w:pPr>
      <w:r>
        <w:rPr>
          <w:rFonts w:ascii="Times New Roman" w:hAnsi="Times New Roman" w:cs="Times New Roman"/>
          <w:b/>
          <w:sz w:val="24"/>
          <w:szCs w:val="24"/>
        </w:rPr>
        <w:t>Memorandum Accounts</w:t>
      </w:r>
    </w:p>
    <w:p w14:paraId="2E7D8769" w14:textId="4797F5D9" w:rsidR="00097E77" w:rsidRDefault="00097E77" w:rsidP="008230DB">
      <w:pPr>
        <w:spacing w:after="0" w:line="240" w:lineRule="auto"/>
        <w:rPr>
          <w:rFonts w:ascii="Times New Roman" w:hAnsi="Times New Roman" w:cs="Times New Roman"/>
          <w:bCs/>
          <w:sz w:val="24"/>
          <w:szCs w:val="24"/>
        </w:rPr>
      </w:pPr>
      <w:r>
        <w:rPr>
          <w:rFonts w:ascii="Times New Roman" w:hAnsi="Times New Roman" w:cs="Times New Roman"/>
          <w:bCs/>
          <w:sz w:val="24"/>
          <w:szCs w:val="24"/>
        </w:rPr>
        <w:t>Federal entities use</w:t>
      </w:r>
      <w:r w:rsidR="001E6560" w:rsidRPr="001E6560">
        <w:rPr>
          <w:rFonts w:ascii="Times New Roman" w:hAnsi="Times New Roman" w:cs="Times New Roman"/>
          <w:bCs/>
          <w:sz w:val="24"/>
          <w:szCs w:val="24"/>
        </w:rPr>
        <w:t xml:space="preserve"> </w:t>
      </w:r>
      <w:r w:rsidR="00BB65E3">
        <w:rPr>
          <w:rFonts w:ascii="Times New Roman" w:hAnsi="Times New Roman" w:cs="Times New Roman"/>
          <w:bCs/>
          <w:sz w:val="24"/>
          <w:szCs w:val="24"/>
        </w:rPr>
        <w:t>M</w:t>
      </w:r>
      <w:r w:rsidR="001E6560" w:rsidRPr="001E6560">
        <w:rPr>
          <w:rFonts w:ascii="Times New Roman" w:hAnsi="Times New Roman" w:cs="Times New Roman"/>
          <w:bCs/>
          <w:sz w:val="24"/>
          <w:szCs w:val="24"/>
        </w:rPr>
        <w:t xml:space="preserve">emorandum </w:t>
      </w:r>
      <w:r w:rsidR="00BB65E3">
        <w:rPr>
          <w:rFonts w:ascii="Times New Roman" w:hAnsi="Times New Roman" w:cs="Times New Roman"/>
          <w:bCs/>
          <w:sz w:val="24"/>
          <w:szCs w:val="24"/>
        </w:rPr>
        <w:t xml:space="preserve">SGL </w:t>
      </w:r>
      <w:r w:rsidR="001E6560" w:rsidRPr="001E6560">
        <w:rPr>
          <w:rFonts w:ascii="Times New Roman" w:hAnsi="Times New Roman" w:cs="Times New Roman"/>
          <w:bCs/>
          <w:sz w:val="24"/>
          <w:szCs w:val="24"/>
        </w:rPr>
        <w:t xml:space="preserve">accounts 880100-880400 </w:t>
      </w:r>
      <w:r>
        <w:rPr>
          <w:rFonts w:ascii="Times New Roman" w:hAnsi="Times New Roman" w:cs="Times New Roman"/>
          <w:bCs/>
          <w:sz w:val="24"/>
          <w:szCs w:val="24"/>
        </w:rPr>
        <w:t xml:space="preserve">to capture purchases of current-year assets </w:t>
      </w:r>
      <w:r w:rsidR="00134B4B">
        <w:rPr>
          <w:rFonts w:ascii="Times New Roman" w:hAnsi="Times New Roman" w:cs="Times New Roman"/>
          <w:bCs/>
          <w:sz w:val="24"/>
          <w:szCs w:val="24"/>
        </w:rPr>
        <w:t>to</w:t>
      </w:r>
      <w:r w:rsidR="001E6560" w:rsidRPr="001E6560">
        <w:rPr>
          <w:rFonts w:ascii="Times New Roman" w:hAnsi="Times New Roman" w:cs="Times New Roman"/>
          <w:bCs/>
          <w:sz w:val="24"/>
          <w:szCs w:val="24"/>
        </w:rPr>
        <w:t xml:space="preserve"> </w:t>
      </w:r>
      <w:r>
        <w:rPr>
          <w:rFonts w:ascii="Times New Roman" w:hAnsi="Times New Roman" w:cs="Times New Roman"/>
          <w:bCs/>
          <w:sz w:val="24"/>
          <w:szCs w:val="24"/>
        </w:rPr>
        <w:t xml:space="preserve">facilitate the </w:t>
      </w:r>
      <w:r w:rsidR="001E6560" w:rsidRPr="001E6560">
        <w:rPr>
          <w:rFonts w:ascii="Times New Roman" w:hAnsi="Times New Roman" w:cs="Times New Roman"/>
          <w:bCs/>
          <w:sz w:val="24"/>
          <w:szCs w:val="24"/>
        </w:rPr>
        <w:t>eliminat</w:t>
      </w:r>
      <w:r>
        <w:rPr>
          <w:rFonts w:ascii="Times New Roman" w:hAnsi="Times New Roman" w:cs="Times New Roman"/>
          <w:bCs/>
          <w:sz w:val="24"/>
          <w:szCs w:val="24"/>
        </w:rPr>
        <w:t>ion of</w:t>
      </w:r>
      <w:r w:rsidR="001E6560" w:rsidRPr="001E6560">
        <w:rPr>
          <w:rFonts w:ascii="Times New Roman" w:hAnsi="Times New Roman" w:cs="Times New Roman"/>
          <w:bCs/>
          <w:sz w:val="24"/>
          <w:szCs w:val="24"/>
        </w:rPr>
        <w:t xml:space="preserve"> intragovernmental asset transactions</w:t>
      </w:r>
      <w:r w:rsidR="001E6560">
        <w:rPr>
          <w:rFonts w:ascii="Times New Roman" w:hAnsi="Times New Roman" w:cs="Times New Roman"/>
          <w:bCs/>
          <w:sz w:val="24"/>
          <w:szCs w:val="24"/>
        </w:rPr>
        <w:t xml:space="preserve">.  </w:t>
      </w:r>
      <w:r>
        <w:rPr>
          <w:rFonts w:ascii="Times New Roman" w:hAnsi="Times New Roman" w:cs="Times New Roman"/>
          <w:bCs/>
          <w:sz w:val="24"/>
          <w:szCs w:val="24"/>
        </w:rPr>
        <w:t>Respective memorandum accounts for asset purchases should be recorded w</w:t>
      </w:r>
      <w:r w:rsidRPr="00EF2B14">
        <w:rPr>
          <w:rFonts w:ascii="Times New Roman" w:hAnsi="Times New Roman" w:cs="Times New Roman"/>
          <w:bCs/>
          <w:sz w:val="24"/>
          <w:szCs w:val="24"/>
        </w:rPr>
        <w:t xml:space="preserve">hen these costs are subsequently capitalized to </w:t>
      </w:r>
      <w:r>
        <w:rPr>
          <w:rFonts w:ascii="Times New Roman" w:hAnsi="Times New Roman" w:cs="Times New Roman"/>
          <w:bCs/>
          <w:sz w:val="24"/>
          <w:szCs w:val="24"/>
        </w:rPr>
        <w:t>an</w:t>
      </w:r>
      <w:r w:rsidRPr="00EF2B14">
        <w:rPr>
          <w:rFonts w:ascii="Times New Roman" w:hAnsi="Times New Roman" w:cs="Times New Roman"/>
          <w:bCs/>
          <w:sz w:val="24"/>
          <w:szCs w:val="24"/>
        </w:rPr>
        <w:t xml:space="preserve"> appropriate </w:t>
      </w:r>
      <w:r w:rsidR="00E71D34" w:rsidRPr="00EF2B14">
        <w:rPr>
          <w:rFonts w:ascii="Times New Roman" w:hAnsi="Times New Roman" w:cs="Times New Roman"/>
          <w:bCs/>
          <w:sz w:val="24"/>
          <w:szCs w:val="24"/>
        </w:rPr>
        <w:t>asset account</w:t>
      </w:r>
      <w:r w:rsidR="00E71D34">
        <w:rPr>
          <w:rFonts w:ascii="Times New Roman" w:hAnsi="Times New Roman" w:cs="Times New Roman"/>
          <w:bCs/>
          <w:sz w:val="24"/>
          <w:szCs w:val="24"/>
        </w:rPr>
        <w:t xml:space="preserve">, whether it is </w:t>
      </w:r>
      <w:r w:rsidRPr="00EF2B14">
        <w:rPr>
          <w:rFonts w:ascii="Times New Roman" w:hAnsi="Times New Roman" w:cs="Times New Roman"/>
          <w:bCs/>
          <w:sz w:val="24"/>
          <w:szCs w:val="24"/>
        </w:rPr>
        <w:t xml:space="preserve">"in process" or </w:t>
      </w:r>
      <w:r w:rsidR="00E71D34">
        <w:rPr>
          <w:rFonts w:ascii="Times New Roman" w:hAnsi="Times New Roman" w:cs="Times New Roman"/>
          <w:bCs/>
          <w:sz w:val="24"/>
          <w:szCs w:val="24"/>
        </w:rPr>
        <w:t xml:space="preserve">a </w:t>
      </w:r>
      <w:r w:rsidRPr="00EF2B14">
        <w:rPr>
          <w:rFonts w:ascii="Times New Roman" w:hAnsi="Times New Roman" w:cs="Times New Roman"/>
          <w:bCs/>
          <w:sz w:val="24"/>
          <w:szCs w:val="24"/>
        </w:rPr>
        <w:t>"finished</w:t>
      </w:r>
      <w:r w:rsidR="00E71D34">
        <w:rPr>
          <w:rFonts w:ascii="Times New Roman" w:hAnsi="Times New Roman" w:cs="Times New Roman"/>
          <w:bCs/>
          <w:sz w:val="24"/>
          <w:szCs w:val="24"/>
        </w:rPr>
        <w:t>”</w:t>
      </w:r>
      <w:r w:rsidRPr="00EF2B14">
        <w:rPr>
          <w:rFonts w:ascii="Times New Roman" w:hAnsi="Times New Roman" w:cs="Times New Roman"/>
          <w:bCs/>
          <w:sz w:val="24"/>
          <w:szCs w:val="24"/>
        </w:rPr>
        <w:t xml:space="preserve"> product</w:t>
      </w:r>
      <w:r>
        <w:rPr>
          <w:rFonts w:ascii="Times New Roman" w:hAnsi="Times New Roman" w:cs="Times New Roman"/>
          <w:bCs/>
          <w:sz w:val="24"/>
          <w:szCs w:val="24"/>
        </w:rPr>
        <w:t>.</w:t>
      </w:r>
    </w:p>
    <w:p w14:paraId="15C22531" w14:textId="77777777" w:rsidR="00097E77" w:rsidRDefault="00097E77" w:rsidP="008230DB">
      <w:pPr>
        <w:spacing w:after="0" w:line="240" w:lineRule="auto"/>
        <w:rPr>
          <w:rFonts w:ascii="Times New Roman" w:hAnsi="Times New Roman" w:cs="Times New Roman"/>
          <w:bCs/>
          <w:sz w:val="24"/>
          <w:szCs w:val="24"/>
        </w:rPr>
      </w:pPr>
    </w:p>
    <w:p w14:paraId="68B1B192" w14:textId="65652C7F" w:rsidR="001E6560" w:rsidRPr="00FE2311" w:rsidRDefault="006A57F5" w:rsidP="008230DB">
      <w:pPr>
        <w:spacing w:after="0" w:line="240" w:lineRule="auto"/>
        <w:rPr>
          <w:rFonts w:ascii="Times New Roman" w:hAnsi="Times New Roman" w:cs="Times New Roman"/>
          <w:bCs/>
          <w:sz w:val="24"/>
          <w:szCs w:val="24"/>
        </w:rPr>
      </w:pPr>
      <w:r>
        <w:rPr>
          <w:rFonts w:ascii="Times New Roman" w:hAnsi="Times New Roman" w:cs="Times New Roman"/>
          <w:bCs/>
          <w:sz w:val="24"/>
          <w:szCs w:val="24"/>
        </w:rPr>
        <w:t>M</w:t>
      </w:r>
      <w:r w:rsidR="001E6560" w:rsidRPr="001E6560">
        <w:rPr>
          <w:rFonts w:ascii="Times New Roman" w:hAnsi="Times New Roman" w:cs="Times New Roman"/>
          <w:bCs/>
          <w:sz w:val="24"/>
          <w:szCs w:val="24"/>
        </w:rPr>
        <w:t>emo</w:t>
      </w:r>
      <w:r w:rsidR="001A0A55">
        <w:rPr>
          <w:rFonts w:ascii="Times New Roman" w:hAnsi="Times New Roman" w:cs="Times New Roman"/>
          <w:bCs/>
          <w:sz w:val="24"/>
          <w:szCs w:val="24"/>
        </w:rPr>
        <w:t>randum</w:t>
      </w:r>
      <w:r w:rsidR="001E6560" w:rsidRPr="001E6560">
        <w:rPr>
          <w:rFonts w:ascii="Times New Roman" w:hAnsi="Times New Roman" w:cs="Times New Roman"/>
          <w:bCs/>
          <w:sz w:val="24"/>
          <w:szCs w:val="24"/>
        </w:rPr>
        <w:t xml:space="preserve"> account</w:t>
      </w:r>
      <w:r w:rsidR="00097E77">
        <w:rPr>
          <w:rFonts w:ascii="Times New Roman" w:hAnsi="Times New Roman" w:cs="Times New Roman"/>
          <w:bCs/>
          <w:sz w:val="24"/>
          <w:szCs w:val="24"/>
        </w:rPr>
        <w:t xml:space="preserve"> balances</w:t>
      </w:r>
      <w:r w:rsidR="001E6560" w:rsidRPr="001E6560">
        <w:rPr>
          <w:rFonts w:ascii="Times New Roman" w:hAnsi="Times New Roman" w:cs="Times New Roman"/>
          <w:bCs/>
          <w:sz w:val="24"/>
          <w:szCs w:val="24"/>
        </w:rPr>
        <w:t xml:space="preserve"> </w:t>
      </w:r>
      <w:r w:rsidR="00097E77">
        <w:rPr>
          <w:rFonts w:ascii="Times New Roman" w:hAnsi="Times New Roman" w:cs="Times New Roman"/>
          <w:bCs/>
          <w:sz w:val="24"/>
          <w:szCs w:val="24"/>
        </w:rPr>
        <w:t>reported</w:t>
      </w:r>
      <w:r w:rsidR="001E6560" w:rsidRPr="001E6560">
        <w:rPr>
          <w:rFonts w:ascii="Times New Roman" w:hAnsi="Times New Roman" w:cs="Times New Roman"/>
          <w:bCs/>
          <w:sz w:val="24"/>
          <w:szCs w:val="24"/>
        </w:rPr>
        <w:t xml:space="preserve"> </w:t>
      </w:r>
      <w:r w:rsidR="00097E77">
        <w:rPr>
          <w:rFonts w:ascii="Times New Roman" w:hAnsi="Times New Roman" w:cs="Times New Roman"/>
          <w:bCs/>
          <w:sz w:val="24"/>
          <w:szCs w:val="24"/>
        </w:rPr>
        <w:t xml:space="preserve">within </w:t>
      </w:r>
      <w:r>
        <w:rPr>
          <w:rFonts w:ascii="Times New Roman" w:hAnsi="Times New Roman" w:cs="Times New Roman"/>
          <w:bCs/>
          <w:sz w:val="24"/>
          <w:szCs w:val="24"/>
        </w:rPr>
        <w:t>GTAS</w:t>
      </w:r>
      <w:r w:rsidR="001E6560" w:rsidRPr="001E6560">
        <w:rPr>
          <w:rFonts w:ascii="Times New Roman" w:hAnsi="Times New Roman" w:cs="Times New Roman"/>
          <w:bCs/>
          <w:sz w:val="24"/>
          <w:szCs w:val="24"/>
        </w:rPr>
        <w:t xml:space="preserve"> </w:t>
      </w:r>
      <w:r w:rsidR="00CC661B">
        <w:rPr>
          <w:rFonts w:ascii="Times New Roman" w:hAnsi="Times New Roman" w:cs="Times New Roman"/>
          <w:bCs/>
          <w:sz w:val="24"/>
          <w:szCs w:val="24"/>
        </w:rPr>
        <w:t>at the end of each fiscal year</w:t>
      </w:r>
      <w:r>
        <w:rPr>
          <w:rFonts w:ascii="Times New Roman" w:hAnsi="Times New Roman" w:cs="Times New Roman"/>
          <w:bCs/>
          <w:sz w:val="24"/>
          <w:szCs w:val="24"/>
        </w:rPr>
        <w:t xml:space="preserve"> not only facilitate the proper elimination of </w:t>
      </w:r>
      <w:r w:rsidR="00B36BC3">
        <w:rPr>
          <w:rFonts w:ascii="Times New Roman" w:hAnsi="Times New Roman" w:cs="Times New Roman"/>
          <w:bCs/>
          <w:sz w:val="24"/>
          <w:szCs w:val="24"/>
        </w:rPr>
        <w:t xml:space="preserve">intragovernmental </w:t>
      </w:r>
      <w:r w:rsidR="00D95F63" w:rsidRPr="00FE2311">
        <w:rPr>
          <w:rFonts w:ascii="Times New Roman" w:hAnsi="Times New Roman" w:cs="Times New Roman"/>
          <w:bCs/>
          <w:sz w:val="24"/>
          <w:szCs w:val="24"/>
        </w:rPr>
        <w:t>balances but</w:t>
      </w:r>
      <w:r w:rsidRPr="00FE2311">
        <w:rPr>
          <w:rFonts w:ascii="Times New Roman" w:hAnsi="Times New Roman" w:cs="Times New Roman"/>
          <w:bCs/>
          <w:sz w:val="24"/>
          <w:szCs w:val="24"/>
        </w:rPr>
        <w:t xml:space="preserve"> also</w:t>
      </w:r>
      <w:r w:rsidR="00B36BC3" w:rsidRPr="00FE2311">
        <w:rPr>
          <w:rFonts w:ascii="Times New Roman" w:hAnsi="Times New Roman" w:cs="Times New Roman"/>
          <w:bCs/>
          <w:sz w:val="24"/>
          <w:szCs w:val="24"/>
        </w:rPr>
        <w:t xml:space="preserve"> </w:t>
      </w:r>
      <w:r w:rsidRPr="00FE2311">
        <w:rPr>
          <w:rFonts w:ascii="Times New Roman" w:hAnsi="Times New Roman" w:cs="Times New Roman"/>
          <w:bCs/>
          <w:sz w:val="24"/>
          <w:szCs w:val="24"/>
        </w:rPr>
        <w:t xml:space="preserve">prevent the overstatement of </w:t>
      </w:r>
      <w:r w:rsidR="001E6560" w:rsidRPr="00FE2311">
        <w:rPr>
          <w:rFonts w:ascii="Times New Roman" w:hAnsi="Times New Roman" w:cs="Times New Roman"/>
          <w:bCs/>
          <w:sz w:val="24"/>
          <w:szCs w:val="24"/>
        </w:rPr>
        <w:t xml:space="preserve">expenses and revenues on the </w:t>
      </w:r>
      <w:r w:rsidR="001A0A55" w:rsidRPr="00FE2311">
        <w:rPr>
          <w:rFonts w:ascii="Times New Roman" w:hAnsi="Times New Roman" w:cs="Times New Roman"/>
          <w:bCs/>
          <w:sz w:val="24"/>
          <w:szCs w:val="24"/>
        </w:rPr>
        <w:t>Financial Report of the U.S. Government</w:t>
      </w:r>
      <w:r w:rsidR="001E6560" w:rsidRPr="00FE2311">
        <w:rPr>
          <w:rFonts w:ascii="Times New Roman" w:hAnsi="Times New Roman" w:cs="Times New Roman"/>
          <w:bCs/>
          <w:sz w:val="24"/>
          <w:szCs w:val="24"/>
        </w:rPr>
        <w:t>.</w:t>
      </w:r>
    </w:p>
    <w:p w14:paraId="4A1D1FC7" w14:textId="77777777" w:rsidR="00BD3636" w:rsidRPr="00FE2311" w:rsidRDefault="00BD3636" w:rsidP="008230DB">
      <w:pPr>
        <w:spacing w:after="0" w:line="240" w:lineRule="auto"/>
        <w:rPr>
          <w:rFonts w:ascii="Times New Roman" w:hAnsi="Times New Roman" w:cs="Times New Roman"/>
          <w:bCs/>
          <w:sz w:val="24"/>
          <w:szCs w:val="24"/>
        </w:rPr>
      </w:pPr>
    </w:p>
    <w:p w14:paraId="45C6B7DD" w14:textId="6E3505EC" w:rsidR="00E96D2A" w:rsidRPr="00FE2311" w:rsidRDefault="00E96D2A" w:rsidP="00E96D2A">
      <w:pPr>
        <w:spacing w:after="120" w:line="240" w:lineRule="auto"/>
        <w:rPr>
          <w:rFonts w:ascii="Times New Roman" w:hAnsi="Times New Roman" w:cs="Times New Roman"/>
          <w:b/>
          <w:sz w:val="24"/>
          <w:szCs w:val="24"/>
        </w:rPr>
      </w:pPr>
      <w:r w:rsidRPr="00FE2311">
        <w:rPr>
          <w:rFonts w:ascii="Times New Roman" w:hAnsi="Times New Roman" w:cs="Times New Roman"/>
          <w:b/>
          <w:sz w:val="24"/>
          <w:szCs w:val="24"/>
        </w:rPr>
        <w:t>Disclaimer</w:t>
      </w:r>
    </w:p>
    <w:p w14:paraId="634BD576" w14:textId="1DF302B0" w:rsidR="001F1906" w:rsidRDefault="008C599C" w:rsidP="008230DB">
      <w:pPr>
        <w:spacing w:after="0" w:line="240" w:lineRule="auto"/>
        <w:rPr>
          <w:rFonts w:ascii="Times New Roman" w:hAnsi="Times New Roman" w:cs="Times New Roman"/>
          <w:bCs/>
          <w:sz w:val="24"/>
          <w:szCs w:val="24"/>
        </w:rPr>
      </w:pPr>
      <w:r w:rsidRPr="00FE2311">
        <w:rPr>
          <w:rFonts w:ascii="Times New Roman" w:hAnsi="Times New Roman" w:cs="Times New Roman"/>
          <w:bCs/>
          <w:sz w:val="24"/>
          <w:szCs w:val="24"/>
        </w:rPr>
        <w:t xml:space="preserve">The intent </w:t>
      </w:r>
      <w:r w:rsidR="00FE2311" w:rsidRPr="00FE2311">
        <w:rPr>
          <w:rFonts w:ascii="Times New Roman" w:hAnsi="Times New Roman" w:cs="Times New Roman"/>
          <w:bCs/>
          <w:sz w:val="24"/>
          <w:szCs w:val="24"/>
        </w:rPr>
        <w:t xml:space="preserve">of this scenario </w:t>
      </w:r>
      <w:r w:rsidRPr="00FE2311">
        <w:rPr>
          <w:rFonts w:ascii="Times New Roman" w:hAnsi="Times New Roman" w:cs="Times New Roman"/>
          <w:bCs/>
          <w:sz w:val="24"/>
          <w:szCs w:val="24"/>
        </w:rPr>
        <w:t xml:space="preserve">is </w:t>
      </w:r>
      <w:bookmarkStart w:id="0" w:name="_Hlk194488168"/>
      <w:r w:rsidRPr="00FE2311">
        <w:rPr>
          <w:rFonts w:ascii="Times New Roman" w:hAnsi="Times New Roman" w:cs="Times New Roman"/>
          <w:bCs/>
          <w:sz w:val="24"/>
          <w:szCs w:val="24"/>
        </w:rPr>
        <w:t xml:space="preserve">to illustrate the main concepts </w:t>
      </w:r>
      <w:r w:rsidR="00302C47">
        <w:rPr>
          <w:rFonts w:ascii="Times New Roman" w:hAnsi="Times New Roman" w:cs="Times New Roman"/>
          <w:bCs/>
          <w:sz w:val="24"/>
          <w:szCs w:val="24"/>
        </w:rPr>
        <w:t>for</w:t>
      </w:r>
      <w:r w:rsidRPr="00FE2311">
        <w:rPr>
          <w:rFonts w:ascii="Times New Roman" w:hAnsi="Times New Roman" w:cs="Times New Roman"/>
          <w:bCs/>
          <w:sz w:val="24"/>
          <w:szCs w:val="24"/>
        </w:rPr>
        <w:t xml:space="preserve"> the use of Cost Capitalization Offset through basic transactions</w:t>
      </w:r>
      <w:bookmarkEnd w:id="0"/>
      <w:r w:rsidRPr="00FE2311">
        <w:rPr>
          <w:rFonts w:ascii="Times New Roman" w:hAnsi="Times New Roman" w:cs="Times New Roman"/>
          <w:bCs/>
          <w:sz w:val="24"/>
          <w:szCs w:val="24"/>
        </w:rPr>
        <w:t xml:space="preserve">. While </w:t>
      </w:r>
      <w:r w:rsidR="00FE2311" w:rsidRPr="00FE2311">
        <w:rPr>
          <w:rFonts w:ascii="Times New Roman" w:hAnsi="Times New Roman" w:cs="Times New Roman"/>
          <w:bCs/>
          <w:sz w:val="24"/>
          <w:szCs w:val="24"/>
        </w:rPr>
        <w:t>it</w:t>
      </w:r>
      <w:r w:rsidRPr="00FE2311">
        <w:rPr>
          <w:rFonts w:ascii="Times New Roman" w:hAnsi="Times New Roman" w:cs="Times New Roman"/>
          <w:bCs/>
          <w:sz w:val="24"/>
          <w:szCs w:val="24"/>
        </w:rPr>
        <w:t xml:space="preserve"> shows examples within the Inventory accounting series, </w:t>
      </w:r>
      <w:r w:rsidR="00C87B24">
        <w:rPr>
          <w:rFonts w:ascii="Times New Roman" w:hAnsi="Times New Roman" w:cs="Times New Roman"/>
          <w:bCs/>
          <w:sz w:val="24"/>
          <w:szCs w:val="24"/>
        </w:rPr>
        <w:t>the scenario</w:t>
      </w:r>
      <w:r w:rsidRPr="00FE2311">
        <w:rPr>
          <w:rFonts w:ascii="Times New Roman" w:hAnsi="Times New Roman" w:cs="Times New Roman"/>
          <w:bCs/>
          <w:sz w:val="24"/>
          <w:szCs w:val="24"/>
        </w:rPr>
        <w:t xml:space="preserve"> also applies to the </w:t>
      </w:r>
      <w:r w:rsidR="00C87B24">
        <w:rPr>
          <w:rFonts w:ascii="Times New Roman" w:hAnsi="Times New Roman" w:cs="Times New Roman"/>
          <w:bCs/>
          <w:sz w:val="24"/>
          <w:szCs w:val="24"/>
        </w:rPr>
        <w:t>production</w:t>
      </w:r>
      <w:r w:rsidRPr="00FE2311">
        <w:rPr>
          <w:rFonts w:ascii="Times New Roman" w:hAnsi="Times New Roman" w:cs="Times New Roman"/>
          <w:bCs/>
          <w:sz w:val="24"/>
          <w:szCs w:val="24"/>
        </w:rPr>
        <w:t xml:space="preserve"> of Operating Materials &amp; Supplies, Equipment, Internal Use Software, and other General PP&amp;E.</w:t>
      </w:r>
      <w:r w:rsidR="00C87B24">
        <w:rPr>
          <w:rFonts w:ascii="Times New Roman" w:hAnsi="Times New Roman" w:cs="Times New Roman"/>
          <w:bCs/>
          <w:sz w:val="24"/>
          <w:szCs w:val="24"/>
        </w:rPr>
        <w:t xml:space="preserve"> </w:t>
      </w:r>
      <w:r w:rsidR="00E96D2A" w:rsidRPr="00FE2311">
        <w:rPr>
          <w:rFonts w:ascii="Times New Roman" w:hAnsi="Times New Roman" w:cs="Times New Roman"/>
          <w:bCs/>
          <w:sz w:val="24"/>
          <w:szCs w:val="24"/>
        </w:rPr>
        <w:t>The scenario is not intended to be all inclusive of the different types of revenues and/or expenses that may be recorded.</w:t>
      </w:r>
    </w:p>
    <w:p w14:paraId="6A8E7503" w14:textId="77777777" w:rsidR="00C616CB" w:rsidRDefault="00C616CB" w:rsidP="008230DB">
      <w:pPr>
        <w:spacing w:after="0" w:line="240" w:lineRule="auto"/>
      </w:pPr>
    </w:p>
    <w:p w14:paraId="3AD1CC28" w14:textId="315D4C7B" w:rsidR="00C77F62" w:rsidRDefault="00E96D2A" w:rsidP="008230DB">
      <w:pPr>
        <w:spacing w:after="0" w:line="240" w:lineRule="auto"/>
        <w:rPr>
          <w:rFonts w:ascii="Times New Roman" w:hAnsi="Times New Roman" w:cs="Times New Roman"/>
          <w:bCs/>
          <w:sz w:val="24"/>
          <w:szCs w:val="24"/>
        </w:rPr>
      </w:pPr>
      <w:r w:rsidRPr="00E96D2A">
        <w:rPr>
          <w:rFonts w:ascii="Times New Roman" w:hAnsi="Times New Roman" w:cs="Times New Roman"/>
          <w:bCs/>
          <w:sz w:val="24"/>
          <w:szCs w:val="24"/>
        </w:rPr>
        <w:t>Budgetary and financial reports reflect the pertinent lines to be reported based on the main concepts illustrated.  For full presentations of the reports and line descriptions, refer to the appropriate authoritative guidance (i.e. OMB Circular A-136: Financial Reporting Requirements, OMB Circular No. A-11: Preparing, Submitting, and Executing the Budget, Treasury Financial Manual references.)</w:t>
      </w:r>
    </w:p>
    <w:p w14:paraId="5CD2C40F" w14:textId="77777777" w:rsidR="001F1906" w:rsidRPr="00E96D2A" w:rsidRDefault="001F1906" w:rsidP="008230DB">
      <w:pPr>
        <w:spacing w:after="0" w:line="240" w:lineRule="auto"/>
        <w:rPr>
          <w:rFonts w:ascii="Times New Roman" w:hAnsi="Times New Roman" w:cs="Times New Roman"/>
          <w:bCs/>
          <w:sz w:val="24"/>
          <w:szCs w:val="24"/>
        </w:rPr>
      </w:pPr>
    </w:p>
    <w:p w14:paraId="0EC7D9B6" w14:textId="77777777" w:rsidR="00F24E23" w:rsidRDefault="00F24E23" w:rsidP="00F24E23">
      <w:pPr>
        <w:spacing w:after="0"/>
        <w:rPr>
          <w:rFonts w:ascii="Times New Roman" w:hAnsi="Times New Roman" w:cs="Times New Roman"/>
          <w:b/>
          <w:sz w:val="24"/>
          <w:szCs w:val="24"/>
        </w:rPr>
      </w:pPr>
      <w:r w:rsidRPr="00D43775">
        <w:rPr>
          <w:rFonts w:ascii="Times New Roman" w:hAnsi="Times New Roman" w:cs="Times New Roman"/>
          <w:b/>
          <w:sz w:val="24"/>
          <w:szCs w:val="24"/>
        </w:rPr>
        <w:t>Listing of USSGL Accounts Used in This Scenario</w:t>
      </w:r>
      <w:r>
        <w:rPr>
          <w:rFonts w:ascii="Times New Roman" w:hAnsi="Times New Roman" w:cs="Times New Roman"/>
          <w:b/>
          <w:sz w:val="24"/>
          <w:szCs w:val="24"/>
        </w:rPr>
        <w:t>:</w:t>
      </w:r>
    </w:p>
    <w:p w14:paraId="23F7CCF3" w14:textId="77777777" w:rsidR="00F24E23" w:rsidRPr="00F7774F" w:rsidRDefault="00F24E23" w:rsidP="00F24E23">
      <w:pPr>
        <w:spacing w:after="0"/>
        <w:rPr>
          <w:rFonts w:ascii="Times New Roman" w:hAnsi="Times New Roman" w:cs="Times New Roman"/>
          <w:b/>
          <w:sz w:val="16"/>
          <w:szCs w:val="16"/>
          <w:u w:val="single"/>
        </w:rPr>
      </w:pPr>
    </w:p>
    <w:tbl>
      <w:tblPr>
        <w:tblStyle w:val="TableGrid"/>
        <w:tblW w:w="0" w:type="auto"/>
        <w:jc w:val="center"/>
        <w:tblLook w:val="04A0" w:firstRow="1" w:lastRow="0" w:firstColumn="1" w:lastColumn="0" w:noHBand="0" w:noVBand="1"/>
      </w:tblPr>
      <w:tblGrid>
        <w:gridCol w:w="1998"/>
        <w:gridCol w:w="11070"/>
      </w:tblGrid>
      <w:tr w:rsidR="00F24E23" w14:paraId="5B62A89C" w14:textId="77777777" w:rsidTr="00F7774F">
        <w:trPr>
          <w:jc w:val="center"/>
        </w:trPr>
        <w:tc>
          <w:tcPr>
            <w:tcW w:w="1998" w:type="dxa"/>
            <w:shd w:val="clear" w:color="auto" w:fill="DBE5F1" w:themeFill="accent1" w:themeFillTint="33"/>
          </w:tcPr>
          <w:p w14:paraId="747E401A" w14:textId="77777777" w:rsidR="00F24E23" w:rsidRPr="004E416B" w:rsidRDefault="00F24E23" w:rsidP="00BB0F3E">
            <w:pPr>
              <w:rPr>
                <w:rFonts w:ascii="Times New Roman" w:hAnsi="Times New Roman" w:cs="Times New Roman"/>
                <w:b/>
              </w:rPr>
            </w:pPr>
            <w:r w:rsidRPr="004E416B">
              <w:rPr>
                <w:rFonts w:ascii="Times New Roman" w:hAnsi="Times New Roman" w:cs="Times New Roman"/>
                <w:b/>
              </w:rPr>
              <w:t>Account Number</w:t>
            </w:r>
          </w:p>
        </w:tc>
        <w:tc>
          <w:tcPr>
            <w:tcW w:w="11070" w:type="dxa"/>
            <w:shd w:val="clear" w:color="auto" w:fill="DBE5F1" w:themeFill="accent1" w:themeFillTint="33"/>
          </w:tcPr>
          <w:p w14:paraId="2A6E0FD8" w14:textId="77777777" w:rsidR="00F24E23" w:rsidRPr="004E416B" w:rsidRDefault="00F24E23" w:rsidP="00BB0F3E">
            <w:pPr>
              <w:rPr>
                <w:rFonts w:ascii="Times New Roman" w:hAnsi="Times New Roman" w:cs="Times New Roman"/>
                <w:b/>
              </w:rPr>
            </w:pPr>
            <w:r w:rsidRPr="004E416B">
              <w:rPr>
                <w:rFonts w:ascii="Times New Roman" w:hAnsi="Times New Roman" w:cs="Times New Roman"/>
                <w:b/>
              </w:rPr>
              <w:t>Account Title</w:t>
            </w:r>
          </w:p>
        </w:tc>
      </w:tr>
      <w:tr w:rsidR="00F24E23" w14:paraId="245204EC" w14:textId="77777777" w:rsidTr="00E22A9F">
        <w:trPr>
          <w:trHeight w:val="197"/>
          <w:jc w:val="center"/>
        </w:trPr>
        <w:tc>
          <w:tcPr>
            <w:tcW w:w="1998" w:type="dxa"/>
            <w:shd w:val="clear" w:color="auto" w:fill="F2F2F2" w:themeFill="background1" w:themeFillShade="F2"/>
          </w:tcPr>
          <w:p w14:paraId="72EB4C06" w14:textId="77777777" w:rsidR="00F24E23" w:rsidRPr="004E416B" w:rsidRDefault="00F24E23" w:rsidP="00BB0F3E">
            <w:pPr>
              <w:rPr>
                <w:rFonts w:ascii="Times New Roman" w:hAnsi="Times New Roman" w:cs="Times New Roman"/>
                <w:b/>
                <w:u w:val="single"/>
              </w:rPr>
            </w:pPr>
            <w:r w:rsidRPr="004E416B">
              <w:rPr>
                <w:rFonts w:ascii="Times New Roman" w:hAnsi="Times New Roman" w:cs="Times New Roman"/>
                <w:b/>
                <w:u w:val="single"/>
              </w:rPr>
              <w:t>Budgetary</w:t>
            </w:r>
          </w:p>
        </w:tc>
        <w:tc>
          <w:tcPr>
            <w:tcW w:w="11070" w:type="dxa"/>
            <w:shd w:val="clear" w:color="auto" w:fill="F2F2F2" w:themeFill="background1" w:themeFillShade="F2"/>
          </w:tcPr>
          <w:p w14:paraId="47D07CD6" w14:textId="77777777" w:rsidR="00F24E23" w:rsidRPr="004E416B" w:rsidRDefault="00F24E23" w:rsidP="00BB0F3E">
            <w:pPr>
              <w:rPr>
                <w:rFonts w:ascii="Times New Roman" w:hAnsi="Times New Roman" w:cs="Times New Roman"/>
              </w:rPr>
            </w:pPr>
          </w:p>
        </w:tc>
      </w:tr>
      <w:tr w:rsidR="00840DA9" w14:paraId="6C123DAD" w14:textId="77777777" w:rsidTr="00DD5373">
        <w:trPr>
          <w:jc w:val="center"/>
        </w:trPr>
        <w:tc>
          <w:tcPr>
            <w:tcW w:w="1998" w:type="dxa"/>
          </w:tcPr>
          <w:p w14:paraId="799389C7" w14:textId="7FC8A0C0" w:rsidR="00840DA9" w:rsidRPr="004E416B" w:rsidRDefault="00840DA9" w:rsidP="00BB0F3E">
            <w:pPr>
              <w:rPr>
                <w:rFonts w:ascii="Times New Roman" w:hAnsi="Times New Roman" w:cs="Times New Roman"/>
              </w:rPr>
            </w:pPr>
            <w:r w:rsidRPr="004E416B">
              <w:rPr>
                <w:rFonts w:ascii="Times New Roman" w:hAnsi="Times New Roman" w:cs="Times New Roman"/>
              </w:rPr>
              <w:t>411900</w:t>
            </w:r>
          </w:p>
        </w:tc>
        <w:tc>
          <w:tcPr>
            <w:tcW w:w="11070" w:type="dxa"/>
          </w:tcPr>
          <w:p w14:paraId="2C199267" w14:textId="7F897013" w:rsidR="00840DA9" w:rsidRPr="004E416B" w:rsidRDefault="00840DA9" w:rsidP="00BB0F3E">
            <w:pPr>
              <w:rPr>
                <w:rFonts w:ascii="Times New Roman" w:hAnsi="Times New Roman" w:cs="Times New Roman"/>
              </w:rPr>
            </w:pPr>
            <w:r w:rsidRPr="004E416B">
              <w:rPr>
                <w:rFonts w:ascii="Times New Roman" w:hAnsi="Times New Roman" w:cs="Times New Roman"/>
              </w:rPr>
              <w:t>Other Appropriations Realized</w:t>
            </w:r>
          </w:p>
        </w:tc>
      </w:tr>
      <w:tr w:rsidR="008B50AB" w14:paraId="4525F13C" w14:textId="77777777" w:rsidTr="00DD5373">
        <w:trPr>
          <w:jc w:val="center"/>
        </w:trPr>
        <w:tc>
          <w:tcPr>
            <w:tcW w:w="1998" w:type="dxa"/>
          </w:tcPr>
          <w:p w14:paraId="12D501E6" w14:textId="6441CDE1" w:rsidR="008B50AB" w:rsidRPr="004E416B" w:rsidRDefault="008B50AB" w:rsidP="00BB0F3E">
            <w:pPr>
              <w:rPr>
                <w:rFonts w:ascii="Times New Roman" w:hAnsi="Times New Roman" w:cs="Times New Roman"/>
              </w:rPr>
            </w:pPr>
            <w:r w:rsidRPr="004E416B">
              <w:rPr>
                <w:rFonts w:ascii="Times New Roman" w:hAnsi="Times New Roman" w:cs="Times New Roman"/>
              </w:rPr>
              <w:t>445000</w:t>
            </w:r>
          </w:p>
        </w:tc>
        <w:tc>
          <w:tcPr>
            <w:tcW w:w="11070" w:type="dxa"/>
          </w:tcPr>
          <w:p w14:paraId="10B68556" w14:textId="76556D72" w:rsidR="008B50AB" w:rsidRPr="004E416B" w:rsidRDefault="008B50AB" w:rsidP="00BB0F3E">
            <w:pPr>
              <w:rPr>
                <w:rFonts w:ascii="Times New Roman" w:hAnsi="Times New Roman" w:cs="Times New Roman"/>
              </w:rPr>
            </w:pPr>
            <w:proofErr w:type="spellStart"/>
            <w:r w:rsidRPr="004E416B">
              <w:rPr>
                <w:rFonts w:ascii="Times New Roman" w:hAnsi="Times New Roman" w:cs="Times New Roman"/>
              </w:rPr>
              <w:t>Unapportioned</w:t>
            </w:r>
            <w:proofErr w:type="spellEnd"/>
            <w:r w:rsidRPr="004E416B">
              <w:rPr>
                <w:rFonts w:ascii="Times New Roman" w:hAnsi="Times New Roman" w:cs="Times New Roman"/>
              </w:rPr>
              <w:t xml:space="preserve"> </w:t>
            </w:r>
            <w:r w:rsidR="00BE2878">
              <w:rPr>
                <w:rFonts w:ascii="Times New Roman" w:hAnsi="Times New Roman" w:cs="Times New Roman"/>
              </w:rPr>
              <w:t>-</w:t>
            </w:r>
            <w:r w:rsidRPr="004E416B">
              <w:rPr>
                <w:rFonts w:ascii="Times New Roman" w:hAnsi="Times New Roman" w:cs="Times New Roman"/>
              </w:rPr>
              <w:t xml:space="preserve"> Unexpired Authority</w:t>
            </w:r>
          </w:p>
        </w:tc>
      </w:tr>
      <w:tr w:rsidR="00744EE4" w14:paraId="0C764BF3" w14:textId="77777777" w:rsidTr="00DD5373">
        <w:trPr>
          <w:jc w:val="center"/>
        </w:trPr>
        <w:tc>
          <w:tcPr>
            <w:tcW w:w="1998" w:type="dxa"/>
          </w:tcPr>
          <w:p w14:paraId="5BA45F17" w14:textId="7387BDFF" w:rsidR="00744EE4" w:rsidRPr="004E416B" w:rsidRDefault="00744EE4" w:rsidP="00BB0F3E">
            <w:pPr>
              <w:rPr>
                <w:rFonts w:ascii="Times New Roman" w:hAnsi="Times New Roman" w:cs="Times New Roman"/>
              </w:rPr>
            </w:pPr>
            <w:r w:rsidRPr="004E416B">
              <w:rPr>
                <w:rFonts w:ascii="Times New Roman" w:hAnsi="Times New Roman" w:cs="Times New Roman"/>
              </w:rPr>
              <w:t>451000</w:t>
            </w:r>
          </w:p>
        </w:tc>
        <w:tc>
          <w:tcPr>
            <w:tcW w:w="11070" w:type="dxa"/>
          </w:tcPr>
          <w:p w14:paraId="4BE0DC75" w14:textId="045B5EB4" w:rsidR="00744EE4" w:rsidRPr="004E416B" w:rsidRDefault="00744EE4" w:rsidP="00BB0F3E">
            <w:pPr>
              <w:rPr>
                <w:rFonts w:ascii="Times New Roman" w:hAnsi="Times New Roman" w:cs="Times New Roman"/>
              </w:rPr>
            </w:pPr>
            <w:r w:rsidRPr="004E416B">
              <w:rPr>
                <w:rFonts w:ascii="Times New Roman" w:hAnsi="Times New Roman" w:cs="Times New Roman"/>
              </w:rPr>
              <w:t>Apportionments</w:t>
            </w:r>
          </w:p>
        </w:tc>
      </w:tr>
      <w:tr w:rsidR="00744EE4" w14:paraId="4AAF7CD4" w14:textId="77777777" w:rsidTr="00DD5373">
        <w:trPr>
          <w:jc w:val="center"/>
        </w:trPr>
        <w:tc>
          <w:tcPr>
            <w:tcW w:w="1998" w:type="dxa"/>
          </w:tcPr>
          <w:p w14:paraId="314C5BC8" w14:textId="2568815C" w:rsidR="00744EE4" w:rsidRPr="004E416B" w:rsidRDefault="00744EE4" w:rsidP="00BB0F3E">
            <w:pPr>
              <w:rPr>
                <w:rFonts w:ascii="Times New Roman" w:hAnsi="Times New Roman" w:cs="Times New Roman"/>
              </w:rPr>
            </w:pPr>
            <w:r w:rsidRPr="004E416B">
              <w:rPr>
                <w:rFonts w:ascii="Times New Roman" w:hAnsi="Times New Roman" w:cs="Times New Roman"/>
              </w:rPr>
              <w:t>461000</w:t>
            </w:r>
          </w:p>
        </w:tc>
        <w:tc>
          <w:tcPr>
            <w:tcW w:w="11070" w:type="dxa"/>
          </w:tcPr>
          <w:p w14:paraId="5969CB77" w14:textId="2D06DE9A" w:rsidR="00744EE4" w:rsidRPr="004E416B" w:rsidRDefault="00744EE4" w:rsidP="00BB0F3E">
            <w:pPr>
              <w:rPr>
                <w:rFonts w:ascii="Times New Roman" w:hAnsi="Times New Roman" w:cs="Times New Roman"/>
              </w:rPr>
            </w:pPr>
            <w:r w:rsidRPr="004E416B">
              <w:rPr>
                <w:rFonts w:ascii="Times New Roman" w:hAnsi="Times New Roman" w:cs="Times New Roman"/>
              </w:rPr>
              <w:t>Allotments – Realized Resources</w:t>
            </w:r>
          </w:p>
        </w:tc>
      </w:tr>
      <w:tr w:rsidR="00744EE4" w14:paraId="742829E5" w14:textId="77777777" w:rsidTr="00DD5373">
        <w:trPr>
          <w:jc w:val="center"/>
        </w:trPr>
        <w:tc>
          <w:tcPr>
            <w:tcW w:w="1998" w:type="dxa"/>
          </w:tcPr>
          <w:p w14:paraId="4954C0BC" w14:textId="55B9D0DA" w:rsidR="00744EE4" w:rsidRPr="004E416B" w:rsidRDefault="00744EE4" w:rsidP="00BB0F3E">
            <w:pPr>
              <w:rPr>
                <w:rFonts w:ascii="Times New Roman" w:hAnsi="Times New Roman" w:cs="Times New Roman"/>
              </w:rPr>
            </w:pPr>
            <w:r w:rsidRPr="004E416B">
              <w:rPr>
                <w:rFonts w:ascii="Times New Roman" w:hAnsi="Times New Roman" w:cs="Times New Roman"/>
              </w:rPr>
              <w:t>480100</w:t>
            </w:r>
          </w:p>
        </w:tc>
        <w:tc>
          <w:tcPr>
            <w:tcW w:w="11070" w:type="dxa"/>
          </w:tcPr>
          <w:p w14:paraId="5372BF77" w14:textId="35AE03E8" w:rsidR="00744EE4" w:rsidRPr="004E416B" w:rsidRDefault="00744EE4" w:rsidP="00BB0F3E">
            <w:pPr>
              <w:rPr>
                <w:rFonts w:ascii="Times New Roman" w:hAnsi="Times New Roman" w:cs="Times New Roman"/>
              </w:rPr>
            </w:pPr>
            <w:r w:rsidRPr="004E416B">
              <w:rPr>
                <w:rFonts w:ascii="Times New Roman" w:hAnsi="Times New Roman" w:cs="Times New Roman"/>
              </w:rPr>
              <w:t xml:space="preserve">Undelivered Orders </w:t>
            </w:r>
            <w:r w:rsidR="00BE2878">
              <w:rPr>
                <w:rFonts w:ascii="Times New Roman" w:hAnsi="Times New Roman" w:cs="Times New Roman"/>
              </w:rPr>
              <w:t>-</w:t>
            </w:r>
            <w:r w:rsidRPr="004E416B">
              <w:rPr>
                <w:rFonts w:ascii="Times New Roman" w:hAnsi="Times New Roman" w:cs="Times New Roman"/>
              </w:rPr>
              <w:t xml:space="preserve"> Obligations, Unpaid</w:t>
            </w:r>
          </w:p>
        </w:tc>
      </w:tr>
      <w:tr w:rsidR="00744EE4" w14:paraId="3EB5466F" w14:textId="77777777" w:rsidTr="00DD5373">
        <w:trPr>
          <w:jc w:val="center"/>
        </w:trPr>
        <w:tc>
          <w:tcPr>
            <w:tcW w:w="1998" w:type="dxa"/>
          </w:tcPr>
          <w:p w14:paraId="43DC2516" w14:textId="5758DD84" w:rsidR="00744EE4" w:rsidRPr="004E416B" w:rsidRDefault="00744EE4" w:rsidP="00BB0F3E">
            <w:pPr>
              <w:rPr>
                <w:rFonts w:ascii="Times New Roman" w:hAnsi="Times New Roman" w:cs="Times New Roman"/>
              </w:rPr>
            </w:pPr>
            <w:r w:rsidRPr="004E416B">
              <w:rPr>
                <w:rFonts w:ascii="Times New Roman" w:hAnsi="Times New Roman" w:cs="Times New Roman"/>
              </w:rPr>
              <w:t>490100</w:t>
            </w:r>
          </w:p>
        </w:tc>
        <w:tc>
          <w:tcPr>
            <w:tcW w:w="11070" w:type="dxa"/>
          </w:tcPr>
          <w:p w14:paraId="6F87903C" w14:textId="6869CF44" w:rsidR="00744EE4" w:rsidRPr="004E416B" w:rsidRDefault="00744EE4" w:rsidP="00BB0F3E">
            <w:pPr>
              <w:rPr>
                <w:rFonts w:ascii="Times New Roman" w:hAnsi="Times New Roman" w:cs="Times New Roman"/>
              </w:rPr>
            </w:pPr>
            <w:r w:rsidRPr="004E416B">
              <w:rPr>
                <w:rFonts w:ascii="Times New Roman" w:hAnsi="Times New Roman" w:cs="Times New Roman"/>
              </w:rPr>
              <w:t xml:space="preserve">Delivered Orders </w:t>
            </w:r>
            <w:r w:rsidR="00BE2878">
              <w:rPr>
                <w:rFonts w:ascii="Times New Roman" w:hAnsi="Times New Roman" w:cs="Times New Roman"/>
              </w:rPr>
              <w:t>-</w:t>
            </w:r>
            <w:r w:rsidRPr="004E416B">
              <w:rPr>
                <w:rFonts w:ascii="Times New Roman" w:hAnsi="Times New Roman" w:cs="Times New Roman"/>
              </w:rPr>
              <w:t xml:space="preserve"> Obligations, Unpaid</w:t>
            </w:r>
          </w:p>
        </w:tc>
      </w:tr>
      <w:tr w:rsidR="00744EE4" w14:paraId="0E18F0E8" w14:textId="77777777" w:rsidTr="00DD5373">
        <w:trPr>
          <w:jc w:val="center"/>
        </w:trPr>
        <w:tc>
          <w:tcPr>
            <w:tcW w:w="1998" w:type="dxa"/>
          </w:tcPr>
          <w:p w14:paraId="4B5BD4E2" w14:textId="7CE8A30E" w:rsidR="00744EE4" w:rsidRPr="004E416B" w:rsidRDefault="00744EE4" w:rsidP="00BB0F3E">
            <w:pPr>
              <w:rPr>
                <w:rFonts w:ascii="Times New Roman" w:hAnsi="Times New Roman" w:cs="Times New Roman"/>
              </w:rPr>
            </w:pPr>
            <w:r w:rsidRPr="004E416B">
              <w:rPr>
                <w:rFonts w:ascii="Times New Roman" w:hAnsi="Times New Roman" w:cs="Times New Roman"/>
              </w:rPr>
              <w:t>490200</w:t>
            </w:r>
          </w:p>
        </w:tc>
        <w:tc>
          <w:tcPr>
            <w:tcW w:w="11070" w:type="dxa"/>
          </w:tcPr>
          <w:p w14:paraId="1D02C3A9" w14:textId="6C71DAA9" w:rsidR="00744EE4" w:rsidRPr="004E416B" w:rsidRDefault="00744EE4" w:rsidP="00BB0F3E">
            <w:pPr>
              <w:rPr>
                <w:rFonts w:ascii="Times New Roman" w:hAnsi="Times New Roman" w:cs="Times New Roman"/>
              </w:rPr>
            </w:pPr>
            <w:r w:rsidRPr="004E416B">
              <w:rPr>
                <w:rFonts w:ascii="Times New Roman" w:hAnsi="Times New Roman" w:cs="Times New Roman"/>
              </w:rPr>
              <w:t xml:space="preserve">Delivered Orders </w:t>
            </w:r>
            <w:r w:rsidR="00BE2878">
              <w:rPr>
                <w:rFonts w:ascii="Times New Roman" w:hAnsi="Times New Roman" w:cs="Times New Roman"/>
              </w:rPr>
              <w:t>-</w:t>
            </w:r>
            <w:r w:rsidRPr="004E416B">
              <w:rPr>
                <w:rFonts w:ascii="Times New Roman" w:hAnsi="Times New Roman" w:cs="Times New Roman"/>
              </w:rPr>
              <w:t xml:space="preserve"> Obligations, Paid</w:t>
            </w:r>
          </w:p>
        </w:tc>
      </w:tr>
      <w:tr w:rsidR="00744EE4" w14:paraId="22845C89" w14:textId="77777777" w:rsidTr="00E22A9F">
        <w:trPr>
          <w:jc w:val="center"/>
        </w:trPr>
        <w:tc>
          <w:tcPr>
            <w:tcW w:w="1998" w:type="dxa"/>
            <w:shd w:val="clear" w:color="auto" w:fill="F2F2F2" w:themeFill="background1" w:themeFillShade="F2"/>
          </w:tcPr>
          <w:p w14:paraId="6DDEA4D5" w14:textId="409A1A98" w:rsidR="00744EE4" w:rsidRPr="004E416B" w:rsidRDefault="00744EE4" w:rsidP="00BB0F3E">
            <w:pPr>
              <w:rPr>
                <w:rFonts w:ascii="Times New Roman" w:hAnsi="Times New Roman" w:cs="Times New Roman"/>
              </w:rPr>
            </w:pPr>
            <w:r w:rsidRPr="004E416B">
              <w:rPr>
                <w:rFonts w:ascii="Times New Roman" w:hAnsi="Times New Roman" w:cs="Times New Roman"/>
                <w:b/>
                <w:u w:val="single"/>
              </w:rPr>
              <w:t>Proprietary</w:t>
            </w:r>
          </w:p>
        </w:tc>
        <w:tc>
          <w:tcPr>
            <w:tcW w:w="11070" w:type="dxa"/>
            <w:shd w:val="clear" w:color="auto" w:fill="F2F2F2" w:themeFill="background1" w:themeFillShade="F2"/>
          </w:tcPr>
          <w:p w14:paraId="11667432" w14:textId="72FB1288" w:rsidR="00744EE4" w:rsidRPr="004E416B" w:rsidRDefault="00744EE4" w:rsidP="00BB0F3E">
            <w:pPr>
              <w:rPr>
                <w:rFonts w:ascii="Times New Roman" w:hAnsi="Times New Roman" w:cs="Times New Roman"/>
              </w:rPr>
            </w:pPr>
          </w:p>
        </w:tc>
      </w:tr>
      <w:tr w:rsidR="00744EE4" w14:paraId="5B43DA75" w14:textId="77777777" w:rsidTr="00DD5373">
        <w:trPr>
          <w:jc w:val="center"/>
        </w:trPr>
        <w:tc>
          <w:tcPr>
            <w:tcW w:w="1998" w:type="dxa"/>
          </w:tcPr>
          <w:p w14:paraId="4ADEBA5A" w14:textId="794CB17D" w:rsidR="00744EE4" w:rsidRPr="004E416B" w:rsidRDefault="00744EE4" w:rsidP="00BB0F3E">
            <w:pPr>
              <w:rPr>
                <w:rFonts w:ascii="Times New Roman" w:hAnsi="Times New Roman" w:cs="Times New Roman"/>
              </w:rPr>
            </w:pPr>
            <w:r w:rsidRPr="004E416B">
              <w:rPr>
                <w:rFonts w:ascii="Times New Roman" w:hAnsi="Times New Roman" w:cs="Times New Roman"/>
              </w:rPr>
              <w:t>101000</w:t>
            </w:r>
          </w:p>
        </w:tc>
        <w:tc>
          <w:tcPr>
            <w:tcW w:w="11070" w:type="dxa"/>
          </w:tcPr>
          <w:p w14:paraId="5D9FEC94" w14:textId="0E420159" w:rsidR="00744EE4" w:rsidRPr="004E416B" w:rsidRDefault="00744EE4" w:rsidP="00BB0F3E">
            <w:pPr>
              <w:rPr>
                <w:rFonts w:ascii="Times New Roman" w:hAnsi="Times New Roman" w:cs="Times New Roman"/>
              </w:rPr>
            </w:pPr>
            <w:r w:rsidRPr="004E416B">
              <w:rPr>
                <w:rFonts w:ascii="Times New Roman" w:hAnsi="Times New Roman" w:cs="Times New Roman"/>
              </w:rPr>
              <w:t>Fund Balance With Treasury</w:t>
            </w:r>
          </w:p>
        </w:tc>
      </w:tr>
      <w:tr w:rsidR="003174CB" w14:paraId="3C3F9B40" w14:textId="77777777" w:rsidTr="00DD5373">
        <w:trPr>
          <w:jc w:val="center"/>
        </w:trPr>
        <w:tc>
          <w:tcPr>
            <w:tcW w:w="1998" w:type="dxa"/>
          </w:tcPr>
          <w:p w14:paraId="79709EDF" w14:textId="345E6DBB" w:rsidR="003174CB" w:rsidRPr="004E416B" w:rsidRDefault="003174CB" w:rsidP="00BB0F3E">
            <w:pPr>
              <w:rPr>
                <w:rFonts w:ascii="Times New Roman" w:hAnsi="Times New Roman" w:cs="Times New Roman"/>
              </w:rPr>
            </w:pPr>
            <w:r>
              <w:rPr>
                <w:rFonts w:ascii="Times New Roman" w:hAnsi="Times New Roman" w:cs="Times New Roman"/>
              </w:rPr>
              <w:t>152500</w:t>
            </w:r>
          </w:p>
        </w:tc>
        <w:tc>
          <w:tcPr>
            <w:tcW w:w="11070" w:type="dxa"/>
          </w:tcPr>
          <w:p w14:paraId="708BBF87" w14:textId="1669547D" w:rsidR="003174CB" w:rsidRPr="004E416B" w:rsidRDefault="00786521" w:rsidP="00BB0F3E">
            <w:pPr>
              <w:rPr>
                <w:rFonts w:ascii="Times New Roman" w:hAnsi="Times New Roman" w:cs="Times New Roman"/>
              </w:rPr>
            </w:pPr>
            <w:r w:rsidRPr="00786521">
              <w:rPr>
                <w:rFonts w:ascii="Times New Roman" w:hAnsi="Times New Roman" w:cs="Times New Roman"/>
              </w:rPr>
              <w:t>Inventory - Raw Materials</w:t>
            </w:r>
          </w:p>
        </w:tc>
      </w:tr>
      <w:tr w:rsidR="003174CB" w14:paraId="7D7CF038" w14:textId="77777777" w:rsidTr="00DD5373">
        <w:trPr>
          <w:jc w:val="center"/>
        </w:trPr>
        <w:tc>
          <w:tcPr>
            <w:tcW w:w="1998" w:type="dxa"/>
          </w:tcPr>
          <w:p w14:paraId="03536CC4" w14:textId="6CB1B21F" w:rsidR="003174CB" w:rsidRPr="004E416B" w:rsidRDefault="003174CB" w:rsidP="00BB0F3E">
            <w:pPr>
              <w:rPr>
                <w:rFonts w:ascii="Times New Roman" w:hAnsi="Times New Roman" w:cs="Times New Roman"/>
              </w:rPr>
            </w:pPr>
            <w:r>
              <w:rPr>
                <w:rFonts w:ascii="Times New Roman" w:hAnsi="Times New Roman" w:cs="Times New Roman"/>
              </w:rPr>
              <w:t>152600</w:t>
            </w:r>
          </w:p>
        </w:tc>
        <w:tc>
          <w:tcPr>
            <w:tcW w:w="11070" w:type="dxa"/>
          </w:tcPr>
          <w:p w14:paraId="32804251" w14:textId="21D7EBE7" w:rsidR="003174CB" w:rsidRPr="004E416B" w:rsidRDefault="00786521" w:rsidP="00BB0F3E">
            <w:pPr>
              <w:rPr>
                <w:rFonts w:ascii="Times New Roman" w:hAnsi="Times New Roman" w:cs="Times New Roman"/>
              </w:rPr>
            </w:pPr>
            <w:r w:rsidRPr="00786521">
              <w:rPr>
                <w:rFonts w:ascii="Times New Roman" w:hAnsi="Times New Roman" w:cs="Times New Roman"/>
              </w:rPr>
              <w:t>Inventory - Work-in-Process</w:t>
            </w:r>
          </w:p>
        </w:tc>
      </w:tr>
      <w:tr w:rsidR="003174CB" w14:paraId="0482940F" w14:textId="77777777" w:rsidTr="00DD5373">
        <w:trPr>
          <w:jc w:val="center"/>
        </w:trPr>
        <w:tc>
          <w:tcPr>
            <w:tcW w:w="1998" w:type="dxa"/>
          </w:tcPr>
          <w:p w14:paraId="7045992B" w14:textId="7EFEE42C" w:rsidR="003174CB" w:rsidRPr="004E416B" w:rsidRDefault="003174CB" w:rsidP="00BB0F3E">
            <w:pPr>
              <w:rPr>
                <w:rFonts w:ascii="Times New Roman" w:hAnsi="Times New Roman" w:cs="Times New Roman"/>
              </w:rPr>
            </w:pPr>
            <w:r>
              <w:rPr>
                <w:rFonts w:ascii="Times New Roman" w:hAnsi="Times New Roman" w:cs="Times New Roman"/>
              </w:rPr>
              <w:t>152700</w:t>
            </w:r>
          </w:p>
        </w:tc>
        <w:tc>
          <w:tcPr>
            <w:tcW w:w="11070" w:type="dxa"/>
          </w:tcPr>
          <w:p w14:paraId="39120CD2" w14:textId="7B8BAB43" w:rsidR="003174CB" w:rsidRPr="004E416B" w:rsidRDefault="00786521" w:rsidP="00BB0F3E">
            <w:pPr>
              <w:rPr>
                <w:rFonts w:ascii="Times New Roman" w:hAnsi="Times New Roman" w:cs="Times New Roman"/>
              </w:rPr>
            </w:pPr>
            <w:r w:rsidRPr="00786521">
              <w:rPr>
                <w:rFonts w:ascii="Times New Roman" w:hAnsi="Times New Roman" w:cs="Times New Roman"/>
              </w:rPr>
              <w:t>Inventory - Finished Goods</w:t>
            </w:r>
          </w:p>
        </w:tc>
      </w:tr>
      <w:tr w:rsidR="003174CB" w14:paraId="52A2891E" w14:textId="77777777" w:rsidTr="00DD5373">
        <w:trPr>
          <w:jc w:val="center"/>
        </w:trPr>
        <w:tc>
          <w:tcPr>
            <w:tcW w:w="1998" w:type="dxa"/>
          </w:tcPr>
          <w:p w14:paraId="1A3A63AF" w14:textId="57A9244B" w:rsidR="003174CB" w:rsidRPr="004E416B" w:rsidRDefault="003C3238" w:rsidP="00BB0F3E">
            <w:pPr>
              <w:rPr>
                <w:rFonts w:ascii="Times New Roman" w:hAnsi="Times New Roman" w:cs="Times New Roman"/>
              </w:rPr>
            </w:pPr>
            <w:r>
              <w:rPr>
                <w:rFonts w:ascii="Times New Roman" w:hAnsi="Times New Roman" w:cs="Times New Roman"/>
              </w:rPr>
              <w:t>211000</w:t>
            </w:r>
          </w:p>
        </w:tc>
        <w:tc>
          <w:tcPr>
            <w:tcW w:w="11070" w:type="dxa"/>
          </w:tcPr>
          <w:p w14:paraId="4D0EFA3B" w14:textId="4A20DB06" w:rsidR="003174CB" w:rsidRPr="004E416B" w:rsidRDefault="00374FEC" w:rsidP="00BB0F3E">
            <w:pPr>
              <w:rPr>
                <w:rFonts w:ascii="Times New Roman" w:hAnsi="Times New Roman" w:cs="Times New Roman"/>
              </w:rPr>
            </w:pPr>
            <w:r w:rsidRPr="00374FEC">
              <w:rPr>
                <w:rFonts w:ascii="Times New Roman" w:hAnsi="Times New Roman" w:cs="Times New Roman"/>
              </w:rPr>
              <w:t>Accounts Payable</w:t>
            </w:r>
          </w:p>
        </w:tc>
      </w:tr>
      <w:tr w:rsidR="003174CB" w14:paraId="44F34783" w14:textId="77777777" w:rsidTr="00DD5373">
        <w:trPr>
          <w:jc w:val="center"/>
        </w:trPr>
        <w:tc>
          <w:tcPr>
            <w:tcW w:w="1998" w:type="dxa"/>
          </w:tcPr>
          <w:p w14:paraId="65DAEBC8" w14:textId="222E4F24" w:rsidR="003174CB" w:rsidRPr="004E416B" w:rsidRDefault="003C3238" w:rsidP="00BB0F3E">
            <w:pPr>
              <w:rPr>
                <w:rFonts w:ascii="Times New Roman" w:hAnsi="Times New Roman" w:cs="Times New Roman"/>
              </w:rPr>
            </w:pPr>
            <w:r>
              <w:rPr>
                <w:rFonts w:ascii="Times New Roman" w:hAnsi="Times New Roman" w:cs="Times New Roman"/>
              </w:rPr>
              <w:t>221000</w:t>
            </w:r>
          </w:p>
        </w:tc>
        <w:tc>
          <w:tcPr>
            <w:tcW w:w="11070" w:type="dxa"/>
          </w:tcPr>
          <w:p w14:paraId="1A9443A1" w14:textId="493D88C2" w:rsidR="003174CB" w:rsidRPr="004E416B" w:rsidRDefault="00374FEC" w:rsidP="00BB0F3E">
            <w:pPr>
              <w:rPr>
                <w:rFonts w:ascii="Times New Roman" w:hAnsi="Times New Roman" w:cs="Times New Roman"/>
              </w:rPr>
            </w:pPr>
            <w:r w:rsidRPr="00374FEC">
              <w:rPr>
                <w:rFonts w:ascii="Times New Roman" w:hAnsi="Times New Roman" w:cs="Times New Roman"/>
              </w:rPr>
              <w:t>Accrued Funded Payroll and Leave</w:t>
            </w:r>
          </w:p>
        </w:tc>
      </w:tr>
      <w:tr w:rsidR="003174CB" w14:paraId="711E92E5" w14:textId="77777777" w:rsidTr="00DD5373">
        <w:trPr>
          <w:jc w:val="center"/>
        </w:trPr>
        <w:tc>
          <w:tcPr>
            <w:tcW w:w="1998" w:type="dxa"/>
          </w:tcPr>
          <w:p w14:paraId="0EA667AF" w14:textId="6A223232" w:rsidR="003174CB" w:rsidRPr="004E416B" w:rsidRDefault="003C3238" w:rsidP="00BB0F3E">
            <w:pPr>
              <w:rPr>
                <w:rFonts w:ascii="Times New Roman" w:hAnsi="Times New Roman" w:cs="Times New Roman"/>
              </w:rPr>
            </w:pPr>
            <w:r>
              <w:rPr>
                <w:rFonts w:ascii="Times New Roman" w:hAnsi="Times New Roman" w:cs="Times New Roman"/>
              </w:rPr>
              <w:t>221300</w:t>
            </w:r>
          </w:p>
        </w:tc>
        <w:tc>
          <w:tcPr>
            <w:tcW w:w="11070" w:type="dxa"/>
          </w:tcPr>
          <w:p w14:paraId="20E44B04" w14:textId="2A8EE833" w:rsidR="003174CB" w:rsidRPr="004E416B" w:rsidRDefault="00374FEC" w:rsidP="00BB0F3E">
            <w:pPr>
              <w:rPr>
                <w:rFonts w:ascii="Times New Roman" w:hAnsi="Times New Roman" w:cs="Times New Roman"/>
              </w:rPr>
            </w:pPr>
            <w:r w:rsidRPr="00374FEC">
              <w:rPr>
                <w:rFonts w:ascii="Times New Roman" w:hAnsi="Times New Roman" w:cs="Times New Roman"/>
              </w:rPr>
              <w:t>Employer Contributions and Payroll Taxes Payable</w:t>
            </w:r>
          </w:p>
        </w:tc>
      </w:tr>
      <w:tr w:rsidR="003174CB" w14:paraId="5F9CE6D7" w14:textId="77777777" w:rsidTr="00DD5373">
        <w:trPr>
          <w:jc w:val="center"/>
        </w:trPr>
        <w:tc>
          <w:tcPr>
            <w:tcW w:w="1998" w:type="dxa"/>
          </w:tcPr>
          <w:p w14:paraId="18FDE9FB" w14:textId="7689F121" w:rsidR="003174CB" w:rsidRPr="004E416B" w:rsidRDefault="003C3238" w:rsidP="00BB0F3E">
            <w:pPr>
              <w:rPr>
                <w:rFonts w:ascii="Times New Roman" w:hAnsi="Times New Roman" w:cs="Times New Roman"/>
              </w:rPr>
            </w:pPr>
            <w:r>
              <w:rPr>
                <w:rFonts w:ascii="Times New Roman" w:hAnsi="Times New Roman" w:cs="Times New Roman"/>
              </w:rPr>
              <w:t>222500</w:t>
            </w:r>
          </w:p>
        </w:tc>
        <w:tc>
          <w:tcPr>
            <w:tcW w:w="11070" w:type="dxa"/>
          </w:tcPr>
          <w:p w14:paraId="6005F535" w14:textId="72EDD250" w:rsidR="003174CB" w:rsidRPr="004E416B" w:rsidRDefault="00907E62" w:rsidP="00BB0F3E">
            <w:pPr>
              <w:rPr>
                <w:rFonts w:ascii="Times New Roman" w:hAnsi="Times New Roman" w:cs="Times New Roman"/>
              </w:rPr>
            </w:pPr>
            <w:r w:rsidRPr="00907E62">
              <w:rPr>
                <w:rFonts w:ascii="Times New Roman" w:hAnsi="Times New Roman" w:cs="Times New Roman"/>
              </w:rPr>
              <w:t>Unfunded FECA Liability</w:t>
            </w:r>
          </w:p>
        </w:tc>
      </w:tr>
      <w:tr w:rsidR="00744EE4" w14:paraId="79FDB378" w14:textId="77777777" w:rsidTr="00DD5373">
        <w:trPr>
          <w:jc w:val="center"/>
        </w:trPr>
        <w:tc>
          <w:tcPr>
            <w:tcW w:w="1998" w:type="dxa"/>
          </w:tcPr>
          <w:p w14:paraId="55209B89" w14:textId="7D83D97D" w:rsidR="00744EE4" w:rsidRPr="004E416B" w:rsidRDefault="00744EE4" w:rsidP="00BB0F3E">
            <w:pPr>
              <w:rPr>
                <w:rFonts w:ascii="Times New Roman" w:hAnsi="Times New Roman" w:cs="Times New Roman"/>
              </w:rPr>
            </w:pPr>
            <w:r>
              <w:rPr>
                <w:rFonts w:ascii="Times New Roman" w:hAnsi="Times New Roman" w:cs="Times New Roman"/>
              </w:rPr>
              <w:t>310000</w:t>
            </w:r>
          </w:p>
        </w:tc>
        <w:tc>
          <w:tcPr>
            <w:tcW w:w="11070" w:type="dxa"/>
          </w:tcPr>
          <w:p w14:paraId="5EFBB939" w14:textId="737B878F" w:rsidR="00744EE4" w:rsidRPr="004E416B" w:rsidRDefault="00744EE4" w:rsidP="00BB0F3E">
            <w:pPr>
              <w:rPr>
                <w:rFonts w:ascii="Times New Roman" w:hAnsi="Times New Roman" w:cs="Times New Roman"/>
              </w:rPr>
            </w:pPr>
            <w:r w:rsidRPr="00145091">
              <w:rPr>
                <w:rFonts w:ascii="Times New Roman" w:hAnsi="Times New Roman" w:cs="Times New Roman"/>
              </w:rPr>
              <w:t>Unexpended Appropriations - Cumulative</w:t>
            </w:r>
          </w:p>
        </w:tc>
      </w:tr>
      <w:tr w:rsidR="00744EE4" w14:paraId="6B9F017D" w14:textId="77777777" w:rsidTr="00DD5373">
        <w:trPr>
          <w:jc w:val="center"/>
        </w:trPr>
        <w:tc>
          <w:tcPr>
            <w:tcW w:w="1998" w:type="dxa"/>
          </w:tcPr>
          <w:p w14:paraId="14DAF4CA" w14:textId="290C904D" w:rsidR="00744EE4" w:rsidRPr="004E416B" w:rsidRDefault="00744EE4" w:rsidP="00BB0F3E">
            <w:pPr>
              <w:rPr>
                <w:rFonts w:ascii="Times New Roman" w:hAnsi="Times New Roman" w:cs="Times New Roman"/>
              </w:rPr>
            </w:pPr>
            <w:r w:rsidRPr="004E416B">
              <w:rPr>
                <w:rFonts w:ascii="Times New Roman" w:hAnsi="Times New Roman" w:cs="Times New Roman"/>
              </w:rPr>
              <w:t>310100</w:t>
            </w:r>
          </w:p>
        </w:tc>
        <w:tc>
          <w:tcPr>
            <w:tcW w:w="11070" w:type="dxa"/>
          </w:tcPr>
          <w:p w14:paraId="2EED95F7" w14:textId="7C99E366" w:rsidR="00744EE4" w:rsidRPr="004E416B" w:rsidRDefault="00744EE4" w:rsidP="00BB0F3E">
            <w:pPr>
              <w:rPr>
                <w:rFonts w:ascii="Times New Roman" w:hAnsi="Times New Roman" w:cs="Times New Roman"/>
              </w:rPr>
            </w:pPr>
            <w:r w:rsidRPr="004E416B">
              <w:rPr>
                <w:rFonts w:ascii="Times New Roman" w:hAnsi="Times New Roman" w:cs="Times New Roman"/>
              </w:rPr>
              <w:t xml:space="preserve">Unexpended Appropriations </w:t>
            </w:r>
            <w:r w:rsidR="00BE2878">
              <w:rPr>
                <w:rFonts w:ascii="Times New Roman" w:hAnsi="Times New Roman" w:cs="Times New Roman"/>
              </w:rPr>
              <w:t>-</w:t>
            </w:r>
            <w:r w:rsidRPr="004E416B">
              <w:rPr>
                <w:rFonts w:ascii="Times New Roman" w:hAnsi="Times New Roman" w:cs="Times New Roman"/>
              </w:rPr>
              <w:t xml:space="preserve"> Appropriations Received</w:t>
            </w:r>
          </w:p>
        </w:tc>
      </w:tr>
      <w:tr w:rsidR="00CE6BE3" w14:paraId="188B32D7" w14:textId="77777777" w:rsidTr="00DD5373">
        <w:trPr>
          <w:jc w:val="center"/>
        </w:trPr>
        <w:tc>
          <w:tcPr>
            <w:tcW w:w="1998" w:type="dxa"/>
          </w:tcPr>
          <w:p w14:paraId="4BCD97D5" w14:textId="77B29653" w:rsidR="00CE6BE3" w:rsidRPr="004E416B" w:rsidRDefault="00CE6BE3" w:rsidP="00BB0F3E">
            <w:pPr>
              <w:rPr>
                <w:rFonts w:ascii="Times New Roman" w:hAnsi="Times New Roman" w:cs="Times New Roman"/>
              </w:rPr>
            </w:pPr>
            <w:r>
              <w:rPr>
                <w:rFonts w:ascii="Times New Roman" w:hAnsi="Times New Roman" w:cs="Times New Roman"/>
              </w:rPr>
              <w:t>310700</w:t>
            </w:r>
          </w:p>
        </w:tc>
        <w:tc>
          <w:tcPr>
            <w:tcW w:w="11070" w:type="dxa"/>
          </w:tcPr>
          <w:p w14:paraId="2946B49A" w14:textId="1C073C56" w:rsidR="00CE6BE3" w:rsidRPr="004E416B" w:rsidRDefault="00CD35CE" w:rsidP="00BB0F3E">
            <w:pPr>
              <w:rPr>
                <w:rFonts w:ascii="Times New Roman" w:hAnsi="Times New Roman" w:cs="Times New Roman"/>
              </w:rPr>
            </w:pPr>
            <w:r w:rsidRPr="00CD35CE">
              <w:rPr>
                <w:rFonts w:ascii="Times New Roman" w:hAnsi="Times New Roman" w:cs="Times New Roman"/>
              </w:rPr>
              <w:t>Unexpended Appropriations - Used - Accrued</w:t>
            </w:r>
          </w:p>
        </w:tc>
      </w:tr>
      <w:tr w:rsidR="00744EE4" w14:paraId="52235C3B" w14:textId="77777777" w:rsidTr="00DD5373">
        <w:trPr>
          <w:trHeight w:val="260"/>
          <w:jc w:val="center"/>
        </w:trPr>
        <w:tc>
          <w:tcPr>
            <w:tcW w:w="1998" w:type="dxa"/>
          </w:tcPr>
          <w:p w14:paraId="4E0913AB" w14:textId="247579BE" w:rsidR="00744EE4" w:rsidRPr="004436BA" w:rsidRDefault="00744EE4" w:rsidP="00BB0F3E">
            <w:pPr>
              <w:rPr>
                <w:rFonts w:ascii="Times New Roman" w:hAnsi="Times New Roman" w:cs="Times New Roman"/>
              </w:rPr>
            </w:pPr>
            <w:r w:rsidRPr="004E416B">
              <w:rPr>
                <w:rFonts w:ascii="Times New Roman" w:hAnsi="Times New Roman" w:cs="Times New Roman"/>
              </w:rPr>
              <w:t>310710</w:t>
            </w:r>
          </w:p>
        </w:tc>
        <w:tc>
          <w:tcPr>
            <w:tcW w:w="11070" w:type="dxa"/>
          </w:tcPr>
          <w:p w14:paraId="4D445951" w14:textId="3A94F5FD" w:rsidR="00744EE4" w:rsidRPr="004E416B" w:rsidRDefault="00744EE4" w:rsidP="00BB0F3E">
            <w:pPr>
              <w:rPr>
                <w:rFonts w:ascii="Times New Roman" w:hAnsi="Times New Roman" w:cs="Times New Roman"/>
                <w:b/>
                <w:u w:val="single"/>
              </w:rPr>
            </w:pPr>
            <w:r w:rsidRPr="004E416B">
              <w:rPr>
                <w:rFonts w:ascii="Times New Roman" w:hAnsi="Times New Roman" w:cs="Times New Roman"/>
              </w:rPr>
              <w:t>Unexpended Appropriations - Used - Disbursed</w:t>
            </w:r>
          </w:p>
        </w:tc>
      </w:tr>
      <w:tr w:rsidR="00744EE4" w14:paraId="3DD4A1E6" w14:textId="77777777" w:rsidTr="00DD5373">
        <w:trPr>
          <w:jc w:val="center"/>
        </w:trPr>
        <w:tc>
          <w:tcPr>
            <w:tcW w:w="1998" w:type="dxa"/>
          </w:tcPr>
          <w:p w14:paraId="31961B2D" w14:textId="4528D08A" w:rsidR="00744EE4" w:rsidRPr="004E416B" w:rsidRDefault="00744EE4" w:rsidP="00BB0F3E">
            <w:pPr>
              <w:rPr>
                <w:rFonts w:ascii="Times New Roman" w:hAnsi="Times New Roman" w:cs="Times New Roman"/>
              </w:rPr>
            </w:pPr>
            <w:r w:rsidRPr="004E416B">
              <w:rPr>
                <w:rFonts w:ascii="Times New Roman" w:hAnsi="Times New Roman" w:cs="Times New Roman"/>
              </w:rPr>
              <w:t>331000</w:t>
            </w:r>
          </w:p>
        </w:tc>
        <w:tc>
          <w:tcPr>
            <w:tcW w:w="11070" w:type="dxa"/>
          </w:tcPr>
          <w:p w14:paraId="669D5BB8" w14:textId="0DFD0908" w:rsidR="00744EE4" w:rsidRPr="004E416B" w:rsidRDefault="00744EE4" w:rsidP="00BB0F3E">
            <w:pPr>
              <w:rPr>
                <w:rFonts w:ascii="Times New Roman" w:hAnsi="Times New Roman" w:cs="Times New Roman"/>
              </w:rPr>
            </w:pPr>
            <w:r w:rsidRPr="004E416B">
              <w:rPr>
                <w:rFonts w:ascii="Times New Roman" w:hAnsi="Times New Roman" w:cs="Times New Roman"/>
              </w:rPr>
              <w:t>Cumulative Results of Operations</w:t>
            </w:r>
          </w:p>
        </w:tc>
      </w:tr>
      <w:tr w:rsidR="00CE6BE3" w14:paraId="390A633B" w14:textId="77777777" w:rsidTr="00DD5373">
        <w:trPr>
          <w:jc w:val="center"/>
        </w:trPr>
        <w:tc>
          <w:tcPr>
            <w:tcW w:w="1998" w:type="dxa"/>
          </w:tcPr>
          <w:p w14:paraId="2B5878C9" w14:textId="2BAAFDF7" w:rsidR="00CE6BE3" w:rsidRPr="004E416B" w:rsidRDefault="00CE6BE3" w:rsidP="00BB0F3E">
            <w:pPr>
              <w:rPr>
                <w:rFonts w:ascii="Times New Roman" w:hAnsi="Times New Roman" w:cs="Times New Roman"/>
              </w:rPr>
            </w:pPr>
            <w:r>
              <w:rPr>
                <w:rFonts w:ascii="Times New Roman" w:hAnsi="Times New Roman" w:cs="Times New Roman"/>
              </w:rPr>
              <w:t>570000</w:t>
            </w:r>
          </w:p>
        </w:tc>
        <w:tc>
          <w:tcPr>
            <w:tcW w:w="11070" w:type="dxa"/>
          </w:tcPr>
          <w:p w14:paraId="7C1E7F66" w14:textId="60E81ADC" w:rsidR="00CE6BE3" w:rsidRPr="004E416B" w:rsidRDefault="00CF3C7B" w:rsidP="00BB0F3E">
            <w:pPr>
              <w:rPr>
                <w:rFonts w:ascii="Times New Roman" w:hAnsi="Times New Roman" w:cs="Times New Roman"/>
              </w:rPr>
            </w:pPr>
            <w:r w:rsidRPr="00CF3C7B">
              <w:rPr>
                <w:rFonts w:ascii="Times New Roman" w:hAnsi="Times New Roman" w:cs="Times New Roman"/>
              </w:rPr>
              <w:t>Expended Appropriations - Used - Accrued</w:t>
            </w:r>
          </w:p>
        </w:tc>
      </w:tr>
      <w:tr w:rsidR="00744EE4" w14:paraId="3DEC2C17" w14:textId="77777777" w:rsidTr="00DD5373">
        <w:trPr>
          <w:jc w:val="center"/>
        </w:trPr>
        <w:tc>
          <w:tcPr>
            <w:tcW w:w="1998" w:type="dxa"/>
          </w:tcPr>
          <w:p w14:paraId="6E407CFE" w14:textId="00DF68D0" w:rsidR="00744EE4" w:rsidRPr="004E416B" w:rsidRDefault="00744EE4" w:rsidP="00BB0F3E">
            <w:pPr>
              <w:rPr>
                <w:rFonts w:ascii="Times New Roman" w:hAnsi="Times New Roman" w:cs="Times New Roman"/>
              </w:rPr>
            </w:pPr>
            <w:r w:rsidRPr="004E416B">
              <w:rPr>
                <w:rFonts w:ascii="Times New Roman" w:hAnsi="Times New Roman" w:cs="Times New Roman"/>
              </w:rPr>
              <w:t>570010</w:t>
            </w:r>
          </w:p>
        </w:tc>
        <w:tc>
          <w:tcPr>
            <w:tcW w:w="11070" w:type="dxa"/>
          </w:tcPr>
          <w:p w14:paraId="3B080673" w14:textId="56EA5DF4" w:rsidR="00744EE4" w:rsidRPr="004E416B" w:rsidRDefault="00744EE4" w:rsidP="00BB0F3E">
            <w:pPr>
              <w:rPr>
                <w:rFonts w:ascii="Times New Roman" w:hAnsi="Times New Roman" w:cs="Times New Roman"/>
              </w:rPr>
            </w:pPr>
            <w:r w:rsidRPr="004E416B">
              <w:rPr>
                <w:rFonts w:ascii="Times New Roman" w:hAnsi="Times New Roman" w:cs="Times New Roman"/>
              </w:rPr>
              <w:t xml:space="preserve">Expended Appropriations </w:t>
            </w:r>
            <w:r w:rsidR="00BE2878">
              <w:rPr>
                <w:rFonts w:ascii="Times New Roman" w:hAnsi="Times New Roman" w:cs="Times New Roman"/>
              </w:rPr>
              <w:t>-</w:t>
            </w:r>
            <w:r w:rsidRPr="004E416B">
              <w:rPr>
                <w:rFonts w:ascii="Times New Roman" w:hAnsi="Times New Roman" w:cs="Times New Roman"/>
              </w:rPr>
              <w:t xml:space="preserve"> Used - Disbursed</w:t>
            </w:r>
          </w:p>
        </w:tc>
      </w:tr>
      <w:tr w:rsidR="00C10901" w14:paraId="025BE2A6" w14:textId="77777777" w:rsidTr="00DD5373">
        <w:trPr>
          <w:jc w:val="center"/>
        </w:trPr>
        <w:tc>
          <w:tcPr>
            <w:tcW w:w="1998" w:type="dxa"/>
          </w:tcPr>
          <w:p w14:paraId="600AB89E" w14:textId="36C1653B" w:rsidR="00C10901" w:rsidRDefault="00C10901" w:rsidP="00BB0F3E">
            <w:pPr>
              <w:rPr>
                <w:rFonts w:ascii="Times New Roman" w:hAnsi="Times New Roman" w:cs="Times New Roman"/>
              </w:rPr>
            </w:pPr>
            <w:r>
              <w:rPr>
                <w:rFonts w:ascii="Times New Roman" w:hAnsi="Times New Roman" w:cs="Times New Roman"/>
              </w:rPr>
              <w:t xml:space="preserve">578000 </w:t>
            </w:r>
          </w:p>
        </w:tc>
        <w:tc>
          <w:tcPr>
            <w:tcW w:w="11070" w:type="dxa"/>
          </w:tcPr>
          <w:p w14:paraId="16597EA3" w14:textId="77CAAAAA" w:rsidR="00C10901" w:rsidRPr="00EC6813" w:rsidRDefault="00C10901" w:rsidP="00BB0F3E">
            <w:pPr>
              <w:rPr>
                <w:rFonts w:ascii="Times New Roman" w:hAnsi="Times New Roman" w:cs="Times New Roman"/>
              </w:rPr>
            </w:pPr>
            <w:r>
              <w:rPr>
                <w:rFonts w:ascii="Times New Roman" w:hAnsi="Times New Roman" w:cs="Times New Roman"/>
              </w:rPr>
              <w:t>Imputed Costs</w:t>
            </w:r>
          </w:p>
        </w:tc>
      </w:tr>
      <w:tr w:rsidR="00DD5373" w14:paraId="4339256E" w14:textId="77777777" w:rsidTr="00DD5373">
        <w:trPr>
          <w:jc w:val="center"/>
        </w:trPr>
        <w:tc>
          <w:tcPr>
            <w:tcW w:w="1998" w:type="dxa"/>
          </w:tcPr>
          <w:p w14:paraId="2153B84B" w14:textId="70CC9227" w:rsidR="00DD5373" w:rsidRPr="004E416B" w:rsidRDefault="003C3238" w:rsidP="00BB0F3E">
            <w:pPr>
              <w:rPr>
                <w:rFonts w:ascii="Times New Roman" w:hAnsi="Times New Roman" w:cs="Times New Roman"/>
              </w:rPr>
            </w:pPr>
            <w:r>
              <w:rPr>
                <w:rFonts w:ascii="Times New Roman" w:hAnsi="Times New Roman" w:cs="Times New Roman"/>
              </w:rPr>
              <w:t>610000</w:t>
            </w:r>
          </w:p>
        </w:tc>
        <w:tc>
          <w:tcPr>
            <w:tcW w:w="11070" w:type="dxa"/>
          </w:tcPr>
          <w:p w14:paraId="23D1D084" w14:textId="00B24752" w:rsidR="00DD5373" w:rsidRPr="004E416B" w:rsidRDefault="00EC6813" w:rsidP="00BB0F3E">
            <w:pPr>
              <w:rPr>
                <w:rFonts w:ascii="Times New Roman" w:hAnsi="Times New Roman" w:cs="Times New Roman"/>
              </w:rPr>
            </w:pPr>
            <w:r w:rsidRPr="00EC6813">
              <w:rPr>
                <w:rFonts w:ascii="Times New Roman" w:hAnsi="Times New Roman" w:cs="Times New Roman"/>
              </w:rPr>
              <w:t>Operating Expenses/Program Costs</w:t>
            </w:r>
          </w:p>
        </w:tc>
      </w:tr>
      <w:tr w:rsidR="00DD5373" w14:paraId="43531B1C" w14:textId="77777777" w:rsidTr="00DD5373">
        <w:trPr>
          <w:jc w:val="center"/>
        </w:trPr>
        <w:tc>
          <w:tcPr>
            <w:tcW w:w="1998" w:type="dxa"/>
          </w:tcPr>
          <w:p w14:paraId="025DBFC3" w14:textId="2C5E2C8A" w:rsidR="00DD5373" w:rsidRPr="004E416B" w:rsidRDefault="003C3238" w:rsidP="00BB0F3E">
            <w:pPr>
              <w:rPr>
                <w:rFonts w:ascii="Times New Roman" w:hAnsi="Times New Roman" w:cs="Times New Roman"/>
              </w:rPr>
            </w:pPr>
            <w:r>
              <w:rPr>
                <w:rFonts w:ascii="Times New Roman" w:hAnsi="Times New Roman" w:cs="Times New Roman"/>
              </w:rPr>
              <w:t>640000</w:t>
            </w:r>
          </w:p>
        </w:tc>
        <w:tc>
          <w:tcPr>
            <w:tcW w:w="11070" w:type="dxa"/>
          </w:tcPr>
          <w:p w14:paraId="6192444D" w14:textId="0F4C6EF0" w:rsidR="00DD5373" w:rsidRPr="004E416B" w:rsidRDefault="00EC6813" w:rsidP="00BB0F3E">
            <w:pPr>
              <w:rPr>
                <w:rFonts w:ascii="Times New Roman" w:hAnsi="Times New Roman" w:cs="Times New Roman"/>
              </w:rPr>
            </w:pPr>
            <w:r w:rsidRPr="00EC6813">
              <w:rPr>
                <w:rFonts w:ascii="Times New Roman" w:hAnsi="Times New Roman" w:cs="Times New Roman"/>
              </w:rPr>
              <w:t>Benefit Expense</w:t>
            </w:r>
          </w:p>
        </w:tc>
      </w:tr>
      <w:tr w:rsidR="00DD5373" w14:paraId="5B8C9EB4" w14:textId="77777777" w:rsidTr="00DD5373">
        <w:trPr>
          <w:jc w:val="center"/>
        </w:trPr>
        <w:tc>
          <w:tcPr>
            <w:tcW w:w="1998" w:type="dxa"/>
          </w:tcPr>
          <w:p w14:paraId="7FE8A1FE" w14:textId="2FF09F45" w:rsidR="00DD5373" w:rsidRPr="004E416B" w:rsidRDefault="003C3238" w:rsidP="00BB0F3E">
            <w:pPr>
              <w:rPr>
                <w:rFonts w:ascii="Times New Roman" w:hAnsi="Times New Roman" w:cs="Times New Roman"/>
              </w:rPr>
            </w:pPr>
            <w:r>
              <w:rPr>
                <w:rFonts w:ascii="Times New Roman" w:hAnsi="Times New Roman" w:cs="Times New Roman"/>
              </w:rPr>
              <w:t>660000</w:t>
            </w:r>
          </w:p>
        </w:tc>
        <w:tc>
          <w:tcPr>
            <w:tcW w:w="11070" w:type="dxa"/>
          </w:tcPr>
          <w:p w14:paraId="1A9B86BC" w14:textId="01E55522" w:rsidR="00DD5373" w:rsidRPr="004E416B" w:rsidRDefault="00FA7E7B" w:rsidP="00BB0F3E">
            <w:pPr>
              <w:rPr>
                <w:rFonts w:ascii="Times New Roman" w:hAnsi="Times New Roman" w:cs="Times New Roman"/>
              </w:rPr>
            </w:pPr>
            <w:r w:rsidRPr="00FA7E7B">
              <w:rPr>
                <w:rFonts w:ascii="Times New Roman" w:hAnsi="Times New Roman" w:cs="Times New Roman"/>
              </w:rPr>
              <w:t>Applied Overhead</w:t>
            </w:r>
          </w:p>
        </w:tc>
      </w:tr>
      <w:tr w:rsidR="00DD5373" w14:paraId="7A3F7E4A" w14:textId="77777777" w:rsidTr="00DD5373">
        <w:trPr>
          <w:jc w:val="center"/>
        </w:trPr>
        <w:tc>
          <w:tcPr>
            <w:tcW w:w="1998" w:type="dxa"/>
          </w:tcPr>
          <w:p w14:paraId="3CB15960" w14:textId="571DF537" w:rsidR="00DD5373" w:rsidRPr="00CE73A5" w:rsidRDefault="003C3238" w:rsidP="00BB0F3E">
            <w:pPr>
              <w:rPr>
                <w:rFonts w:ascii="Times New Roman" w:hAnsi="Times New Roman" w:cs="Times New Roman"/>
              </w:rPr>
            </w:pPr>
            <w:r w:rsidRPr="00CE73A5">
              <w:rPr>
                <w:rFonts w:ascii="Times New Roman" w:hAnsi="Times New Roman" w:cs="Times New Roman"/>
              </w:rPr>
              <w:t>661000</w:t>
            </w:r>
          </w:p>
        </w:tc>
        <w:tc>
          <w:tcPr>
            <w:tcW w:w="11070" w:type="dxa"/>
          </w:tcPr>
          <w:p w14:paraId="7ABE869F" w14:textId="12AC7512" w:rsidR="00DD5373" w:rsidRPr="00496A45" w:rsidRDefault="00FA7E7B" w:rsidP="00BB0F3E">
            <w:pPr>
              <w:rPr>
                <w:rFonts w:ascii="Times New Roman" w:hAnsi="Times New Roman" w:cs="Times New Roman"/>
              </w:rPr>
            </w:pPr>
            <w:r w:rsidRPr="00496A45">
              <w:rPr>
                <w:rFonts w:ascii="Times New Roman" w:hAnsi="Times New Roman" w:cs="Times New Roman"/>
              </w:rPr>
              <w:t>Cost Capitalization Offset</w:t>
            </w:r>
          </w:p>
        </w:tc>
      </w:tr>
      <w:tr w:rsidR="00DD5373" w14:paraId="447D1737" w14:textId="77777777" w:rsidTr="00DD5373">
        <w:trPr>
          <w:jc w:val="center"/>
        </w:trPr>
        <w:tc>
          <w:tcPr>
            <w:tcW w:w="1998" w:type="dxa"/>
          </w:tcPr>
          <w:p w14:paraId="70DCD8E3" w14:textId="2E10A6DF" w:rsidR="00DD5373" w:rsidRPr="004E416B" w:rsidRDefault="003C3238" w:rsidP="00BB0F3E">
            <w:pPr>
              <w:rPr>
                <w:rFonts w:ascii="Times New Roman" w:hAnsi="Times New Roman" w:cs="Times New Roman"/>
              </w:rPr>
            </w:pPr>
            <w:r>
              <w:rPr>
                <w:rFonts w:ascii="Times New Roman" w:hAnsi="Times New Roman" w:cs="Times New Roman"/>
              </w:rPr>
              <w:t>673000</w:t>
            </w:r>
          </w:p>
        </w:tc>
        <w:tc>
          <w:tcPr>
            <w:tcW w:w="11070" w:type="dxa"/>
          </w:tcPr>
          <w:p w14:paraId="63796DFB" w14:textId="2F7A7C65" w:rsidR="00DD5373" w:rsidRPr="004E416B" w:rsidRDefault="00227AC8" w:rsidP="00BB0F3E">
            <w:pPr>
              <w:rPr>
                <w:rFonts w:ascii="Times New Roman" w:hAnsi="Times New Roman" w:cs="Times New Roman"/>
              </w:rPr>
            </w:pPr>
            <w:r w:rsidRPr="00227AC8">
              <w:rPr>
                <w:rFonts w:ascii="Times New Roman" w:hAnsi="Times New Roman" w:cs="Times New Roman"/>
              </w:rPr>
              <w:t>Imputed Costs</w:t>
            </w:r>
          </w:p>
        </w:tc>
      </w:tr>
      <w:tr w:rsidR="00DD5373" w14:paraId="1AB34F2F" w14:textId="77777777" w:rsidTr="00DD5373">
        <w:trPr>
          <w:trHeight w:val="233"/>
          <w:jc w:val="center"/>
        </w:trPr>
        <w:tc>
          <w:tcPr>
            <w:tcW w:w="1998" w:type="dxa"/>
          </w:tcPr>
          <w:p w14:paraId="0DF07B71" w14:textId="5569AA72" w:rsidR="00DD5373" w:rsidRPr="00CE73A5" w:rsidRDefault="003C3238" w:rsidP="00BB0F3E">
            <w:pPr>
              <w:rPr>
                <w:rFonts w:ascii="Times New Roman" w:hAnsi="Times New Roman" w:cs="Times New Roman"/>
              </w:rPr>
            </w:pPr>
            <w:r w:rsidRPr="00CE73A5">
              <w:rPr>
                <w:rFonts w:ascii="Times New Roman" w:hAnsi="Times New Roman" w:cs="Times New Roman"/>
              </w:rPr>
              <w:t>685000</w:t>
            </w:r>
          </w:p>
        </w:tc>
        <w:tc>
          <w:tcPr>
            <w:tcW w:w="11070" w:type="dxa"/>
          </w:tcPr>
          <w:p w14:paraId="5DBC4516" w14:textId="3044E436" w:rsidR="00DD5373" w:rsidRPr="00496A45" w:rsidRDefault="00227AC8" w:rsidP="00BB0F3E">
            <w:pPr>
              <w:rPr>
                <w:rFonts w:ascii="Times New Roman" w:hAnsi="Times New Roman" w:cs="Times New Roman"/>
              </w:rPr>
            </w:pPr>
            <w:r w:rsidRPr="00496A45">
              <w:rPr>
                <w:rFonts w:ascii="Times New Roman" w:hAnsi="Times New Roman" w:cs="Times New Roman"/>
              </w:rPr>
              <w:t>Employer Contributions to Employee Benefit Programs Not Requiring Current-Year Budget Authority (Unobligated)</w:t>
            </w:r>
          </w:p>
        </w:tc>
      </w:tr>
      <w:tr w:rsidR="006C029F" w14:paraId="44E71B9E" w14:textId="77777777" w:rsidTr="00DD5373">
        <w:trPr>
          <w:trHeight w:val="233"/>
          <w:jc w:val="center"/>
        </w:trPr>
        <w:tc>
          <w:tcPr>
            <w:tcW w:w="1998" w:type="dxa"/>
          </w:tcPr>
          <w:p w14:paraId="346FAD0B" w14:textId="4BC35A9B" w:rsidR="006C029F" w:rsidRPr="00CE73A5" w:rsidRDefault="006C029F" w:rsidP="00BB0F3E">
            <w:pPr>
              <w:rPr>
                <w:rFonts w:ascii="Times New Roman" w:hAnsi="Times New Roman" w:cs="Times New Roman"/>
              </w:rPr>
            </w:pPr>
            <w:r w:rsidRPr="00CE73A5">
              <w:rPr>
                <w:rFonts w:ascii="Times New Roman" w:hAnsi="Times New Roman" w:cs="Times New Roman"/>
              </w:rPr>
              <w:t>880100</w:t>
            </w:r>
          </w:p>
        </w:tc>
        <w:tc>
          <w:tcPr>
            <w:tcW w:w="11070" w:type="dxa"/>
          </w:tcPr>
          <w:p w14:paraId="3B4E462E" w14:textId="18C59881" w:rsidR="006C029F" w:rsidRPr="00496A45" w:rsidRDefault="00227AC8" w:rsidP="00BB0F3E">
            <w:pPr>
              <w:rPr>
                <w:rFonts w:ascii="Times New Roman" w:hAnsi="Times New Roman" w:cs="Times New Roman"/>
              </w:rPr>
            </w:pPr>
            <w:r w:rsidRPr="00496A45">
              <w:rPr>
                <w:rFonts w:ascii="Times New Roman" w:hAnsi="Times New Roman" w:cs="Times New Roman"/>
              </w:rPr>
              <w:t>Offset for Purchases of Assets</w:t>
            </w:r>
          </w:p>
        </w:tc>
      </w:tr>
      <w:tr w:rsidR="006C029F" w14:paraId="04ED1894" w14:textId="77777777" w:rsidTr="00DD5373">
        <w:trPr>
          <w:trHeight w:val="233"/>
          <w:jc w:val="center"/>
        </w:trPr>
        <w:tc>
          <w:tcPr>
            <w:tcW w:w="1998" w:type="dxa"/>
          </w:tcPr>
          <w:p w14:paraId="3457749B" w14:textId="6657BC83" w:rsidR="006C029F" w:rsidRPr="00CE73A5" w:rsidRDefault="006C029F" w:rsidP="00BB0F3E">
            <w:pPr>
              <w:rPr>
                <w:rFonts w:ascii="Times New Roman" w:hAnsi="Times New Roman" w:cs="Times New Roman"/>
              </w:rPr>
            </w:pPr>
            <w:r w:rsidRPr="00CE73A5">
              <w:rPr>
                <w:rFonts w:ascii="Times New Roman" w:hAnsi="Times New Roman" w:cs="Times New Roman"/>
              </w:rPr>
              <w:t>880300</w:t>
            </w:r>
          </w:p>
        </w:tc>
        <w:tc>
          <w:tcPr>
            <w:tcW w:w="11070" w:type="dxa"/>
          </w:tcPr>
          <w:p w14:paraId="1A21274B" w14:textId="0FC1F3E6" w:rsidR="006C029F" w:rsidRPr="00496A45" w:rsidRDefault="00227AC8" w:rsidP="00BB0F3E">
            <w:pPr>
              <w:rPr>
                <w:rFonts w:ascii="Times New Roman" w:hAnsi="Times New Roman" w:cs="Times New Roman"/>
              </w:rPr>
            </w:pPr>
            <w:r w:rsidRPr="00496A45">
              <w:rPr>
                <w:rFonts w:ascii="Times New Roman" w:hAnsi="Times New Roman" w:cs="Times New Roman"/>
              </w:rPr>
              <w:t>Purchases of Inventory and Related Property</w:t>
            </w:r>
          </w:p>
        </w:tc>
      </w:tr>
    </w:tbl>
    <w:p w14:paraId="4A1A1FDA" w14:textId="6744CCC1" w:rsidR="002C0315" w:rsidRDefault="002C0315" w:rsidP="00B27F5D">
      <w:pPr>
        <w:spacing w:after="0" w:line="240" w:lineRule="auto"/>
        <w:rPr>
          <w:rFonts w:ascii="Times New Roman" w:hAnsi="Times New Roman" w:cs="Times New Roman"/>
          <w:bCs/>
          <w:sz w:val="28"/>
          <w:szCs w:val="28"/>
        </w:rPr>
      </w:pPr>
    </w:p>
    <w:p w14:paraId="1917301B" w14:textId="408F034C" w:rsidR="00377A42" w:rsidRPr="005A6513" w:rsidRDefault="00A52DBD" w:rsidP="005A6513">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Cost Capitalization</w:t>
      </w:r>
      <w:r w:rsidR="00377A42">
        <w:rPr>
          <w:rFonts w:ascii="Times New Roman" w:hAnsi="Times New Roman" w:cs="Times New Roman"/>
          <w:b/>
          <w:sz w:val="28"/>
          <w:szCs w:val="28"/>
          <w:u w:val="single"/>
        </w:rPr>
        <w:t xml:space="preserve"> Accounting</w:t>
      </w:r>
      <w:r>
        <w:rPr>
          <w:rFonts w:ascii="Times New Roman" w:hAnsi="Times New Roman" w:cs="Times New Roman"/>
          <w:b/>
          <w:sz w:val="28"/>
          <w:szCs w:val="28"/>
          <w:u w:val="single"/>
        </w:rPr>
        <w:t xml:space="preserve"> </w:t>
      </w:r>
      <w:r w:rsidR="00D4011C">
        <w:rPr>
          <w:rFonts w:ascii="Times New Roman" w:hAnsi="Times New Roman" w:cs="Times New Roman"/>
          <w:b/>
          <w:sz w:val="28"/>
          <w:szCs w:val="28"/>
          <w:u w:val="single"/>
        </w:rPr>
        <w:t xml:space="preserve">- </w:t>
      </w:r>
      <w:r>
        <w:rPr>
          <w:rFonts w:ascii="Times New Roman" w:hAnsi="Times New Roman" w:cs="Times New Roman"/>
          <w:b/>
          <w:sz w:val="28"/>
          <w:szCs w:val="28"/>
          <w:u w:val="single"/>
        </w:rPr>
        <w:t>Raw Materials</w:t>
      </w:r>
      <w:r w:rsidR="00D4011C">
        <w:rPr>
          <w:rFonts w:ascii="Times New Roman" w:hAnsi="Times New Roman" w:cs="Times New Roman"/>
          <w:b/>
          <w:sz w:val="28"/>
          <w:szCs w:val="28"/>
          <w:u w:val="single"/>
        </w:rPr>
        <w:t>, Direct Cost</w:t>
      </w:r>
      <w:r w:rsidR="00016959">
        <w:rPr>
          <w:rFonts w:ascii="Times New Roman" w:hAnsi="Times New Roman" w:cs="Times New Roman"/>
          <w:b/>
          <w:sz w:val="28"/>
          <w:szCs w:val="28"/>
          <w:u w:val="single"/>
        </w:rPr>
        <w:t>s</w:t>
      </w:r>
      <w:r w:rsidR="00D4011C">
        <w:rPr>
          <w:rFonts w:ascii="Times New Roman" w:hAnsi="Times New Roman" w:cs="Times New Roman"/>
          <w:b/>
          <w:sz w:val="28"/>
          <w:szCs w:val="28"/>
          <w:u w:val="single"/>
        </w:rPr>
        <w:t xml:space="preserve">, </w:t>
      </w:r>
      <w:r w:rsidR="00966C7D">
        <w:rPr>
          <w:rFonts w:ascii="Times New Roman" w:hAnsi="Times New Roman" w:cs="Times New Roman"/>
          <w:b/>
          <w:sz w:val="28"/>
          <w:szCs w:val="28"/>
          <w:u w:val="single"/>
        </w:rPr>
        <w:t>Direct Labor</w:t>
      </w:r>
      <w:r w:rsidR="00D4011C">
        <w:rPr>
          <w:rFonts w:ascii="Times New Roman" w:hAnsi="Times New Roman" w:cs="Times New Roman"/>
          <w:b/>
          <w:sz w:val="28"/>
          <w:szCs w:val="28"/>
          <w:u w:val="single"/>
        </w:rPr>
        <w:t>, &amp; Overhead</w:t>
      </w:r>
    </w:p>
    <w:p w14:paraId="495266D2" w14:textId="77777777" w:rsidR="00C02F6B" w:rsidRPr="00AB07BB" w:rsidRDefault="00C02F6B" w:rsidP="00C02F6B">
      <w:pPr>
        <w:pStyle w:val="ListParagraph"/>
        <w:spacing w:after="0" w:line="240" w:lineRule="auto"/>
        <w:rPr>
          <w:rFonts w:ascii="Times New Roman" w:hAnsi="Times New Roman" w:cs="Times New Roman"/>
          <w:bCs/>
          <w:sz w:val="28"/>
          <w:szCs w:val="28"/>
        </w:rPr>
      </w:pPr>
    </w:p>
    <w:tbl>
      <w:tblPr>
        <w:tblStyle w:val="TableGrid"/>
        <w:tblW w:w="5002" w:type="pct"/>
        <w:tblLook w:val="04A0" w:firstRow="1" w:lastRow="0" w:firstColumn="1" w:lastColumn="0" w:noHBand="0" w:noVBand="1"/>
      </w:tblPr>
      <w:tblGrid>
        <w:gridCol w:w="8816"/>
        <w:gridCol w:w="2249"/>
        <w:gridCol w:w="2070"/>
        <w:gridCol w:w="1261"/>
      </w:tblGrid>
      <w:tr w:rsidR="002B7EC2" w14:paraId="77592B4D" w14:textId="77777777" w:rsidTr="007328EE">
        <w:trPr>
          <w:trHeight w:val="377"/>
        </w:trPr>
        <w:tc>
          <w:tcPr>
            <w:tcW w:w="5000" w:type="pct"/>
            <w:gridSpan w:val="4"/>
            <w:shd w:val="clear" w:color="auto" w:fill="DBE5F1" w:themeFill="accent1" w:themeFillTint="33"/>
          </w:tcPr>
          <w:p w14:paraId="0D8D0DDA" w14:textId="39CBBCAA" w:rsidR="002B7EC2" w:rsidRPr="002B7EC2" w:rsidRDefault="002B7EC2" w:rsidP="002B7EC2">
            <w:pPr>
              <w:spacing w:after="100" w:afterAutospacing="1"/>
              <w:rPr>
                <w:rFonts w:ascii="Times New Roman" w:hAnsi="Times New Roman" w:cs="Times New Roman"/>
              </w:rPr>
            </w:pPr>
            <w:r w:rsidRPr="002B7EC2">
              <w:rPr>
                <w:rFonts w:ascii="Times New Roman" w:hAnsi="Times New Roman" w:cs="Times New Roman"/>
              </w:rPr>
              <w:t>1</w:t>
            </w:r>
            <w:r w:rsidR="004A77E5" w:rsidRPr="002B7EC2">
              <w:rPr>
                <w:rFonts w:ascii="Times New Roman" w:hAnsi="Times New Roman" w:cs="Times New Roman"/>
              </w:rPr>
              <w:t>.</w:t>
            </w:r>
            <w:r w:rsidR="004A77E5">
              <w:rPr>
                <w:rFonts w:ascii="Times New Roman" w:hAnsi="Times New Roman" w:cs="Times New Roman"/>
              </w:rPr>
              <w:t xml:space="preserve"> </w:t>
            </w:r>
            <w:r w:rsidR="004A77E5" w:rsidRPr="002B7EC2">
              <w:rPr>
                <w:rFonts w:ascii="Times New Roman" w:hAnsi="Times New Roman" w:cs="Times New Roman"/>
              </w:rPr>
              <w:t>The</w:t>
            </w:r>
            <w:r w:rsidR="005C0E01">
              <w:rPr>
                <w:rFonts w:ascii="Times New Roman" w:hAnsi="Times New Roman" w:cs="Times New Roman"/>
              </w:rPr>
              <w:t xml:space="preserve"> </w:t>
            </w:r>
            <w:r w:rsidR="007328EE">
              <w:rPr>
                <w:rFonts w:ascii="Times New Roman" w:hAnsi="Times New Roman" w:cs="Times New Roman"/>
              </w:rPr>
              <w:t>federal entity</w:t>
            </w:r>
            <w:r>
              <w:rPr>
                <w:rFonts w:ascii="Times New Roman" w:hAnsi="Times New Roman" w:cs="Times New Roman"/>
              </w:rPr>
              <w:t xml:space="preserve"> record</w:t>
            </w:r>
            <w:r w:rsidR="005C0E01">
              <w:rPr>
                <w:rFonts w:ascii="Times New Roman" w:hAnsi="Times New Roman" w:cs="Times New Roman"/>
              </w:rPr>
              <w:t>s</w:t>
            </w:r>
            <w:r>
              <w:rPr>
                <w:rFonts w:ascii="Times New Roman" w:hAnsi="Times New Roman" w:cs="Times New Roman"/>
              </w:rPr>
              <w:t xml:space="preserve"> the enactment of appropriations</w:t>
            </w:r>
            <w:r w:rsidR="00E87DCB">
              <w:rPr>
                <w:rFonts w:ascii="Times New Roman" w:hAnsi="Times New Roman" w:cs="Times New Roman"/>
              </w:rPr>
              <w:t xml:space="preserve"> of $</w:t>
            </w:r>
            <w:r w:rsidR="00F741B1">
              <w:rPr>
                <w:rFonts w:ascii="Times New Roman" w:hAnsi="Times New Roman" w:cs="Times New Roman"/>
              </w:rPr>
              <w:t>2</w:t>
            </w:r>
            <w:r w:rsidR="008719CD">
              <w:rPr>
                <w:rFonts w:ascii="Times New Roman" w:hAnsi="Times New Roman" w:cs="Times New Roman"/>
              </w:rPr>
              <w:t>1</w:t>
            </w:r>
            <w:r w:rsidR="00E87DCB">
              <w:rPr>
                <w:rFonts w:ascii="Times New Roman" w:hAnsi="Times New Roman" w:cs="Times New Roman"/>
              </w:rPr>
              <w:t>,000</w:t>
            </w:r>
            <w:r w:rsidR="007328EE">
              <w:rPr>
                <w:rFonts w:ascii="Times New Roman" w:hAnsi="Times New Roman" w:cs="Times New Roman"/>
              </w:rPr>
              <w:t>.</w:t>
            </w:r>
          </w:p>
        </w:tc>
      </w:tr>
      <w:tr w:rsidR="00156126" w14:paraId="1F044838" w14:textId="77777777" w:rsidTr="003102F1">
        <w:trPr>
          <w:trHeight w:val="260"/>
        </w:trPr>
        <w:tc>
          <w:tcPr>
            <w:tcW w:w="3062" w:type="pct"/>
            <w:shd w:val="clear" w:color="auto" w:fill="D9D9D9" w:themeFill="background1" w:themeFillShade="D9"/>
          </w:tcPr>
          <w:p w14:paraId="32DF1146" w14:textId="6E55BFBA" w:rsidR="00156126" w:rsidRPr="008C5F15" w:rsidRDefault="00156126" w:rsidP="00CA1BEA">
            <w:pPr>
              <w:spacing w:after="100" w:afterAutospacing="1"/>
              <w:rPr>
                <w:rFonts w:ascii="Times New Roman" w:hAnsi="Times New Roman" w:cs="Times New Roman"/>
                <w:b/>
              </w:rPr>
            </w:pPr>
          </w:p>
        </w:tc>
        <w:tc>
          <w:tcPr>
            <w:tcW w:w="781" w:type="pct"/>
            <w:shd w:val="clear" w:color="auto" w:fill="D9D9D9" w:themeFill="background1" w:themeFillShade="D9"/>
          </w:tcPr>
          <w:p w14:paraId="32A67E47" w14:textId="77777777" w:rsidR="00156126" w:rsidRPr="008C5F15" w:rsidRDefault="00156126" w:rsidP="001B6F2A">
            <w:pPr>
              <w:spacing w:after="100" w:afterAutospacing="1"/>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38472716" w14:textId="77777777" w:rsidR="00156126" w:rsidRPr="008C5F15" w:rsidRDefault="00156126" w:rsidP="001B6F2A">
            <w:pPr>
              <w:spacing w:after="100" w:afterAutospacing="1"/>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1CB340CD" w14:textId="77777777" w:rsidR="00156126" w:rsidRPr="008C5F15" w:rsidRDefault="00156126" w:rsidP="001B6F2A">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156126" w14:paraId="7BF71FF4" w14:textId="77777777" w:rsidTr="00814FC6">
        <w:trPr>
          <w:trHeight w:hRule="exact" w:val="1972"/>
        </w:trPr>
        <w:tc>
          <w:tcPr>
            <w:tcW w:w="3062" w:type="pct"/>
          </w:tcPr>
          <w:p w14:paraId="0D120332" w14:textId="77777777" w:rsidR="00156126" w:rsidRDefault="00156126" w:rsidP="005C0E01">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0711408D" w14:textId="77777777" w:rsidR="00156126" w:rsidRDefault="00156126" w:rsidP="005C0E01">
            <w:pPr>
              <w:tabs>
                <w:tab w:val="left" w:pos="5400"/>
                <w:tab w:val="left" w:pos="5490"/>
              </w:tabs>
              <w:rPr>
                <w:rFonts w:ascii="Times New Roman" w:hAnsi="Times New Roman" w:cs="Times New Roman"/>
              </w:rPr>
            </w:pPr>
            <w:r>
              <w:rPr>
                <w:rFonts w:ascii="Times New Roman" w:hAnsi="Times New Roman" w:cs="Times New Roman"/>
              </w:rPr>
              <w:t>411900 Other Appropriations Realized</w:t>
            </w:r>
          </w:p>
          <w:p w14:paraId="3BE61B38" w14:textId="4D06F8F6" w:rsidR="00156126" w:rsidRDefault="00E33A78" w:rsidP="005C0E01">
            <w:pPr>
              <w:tabs>
                <w:tab w:val="left" w:pos="5400"/>
                <w:tab w:val="left" w:pos="5490"/>
              </w:tabs>
              <w:rPr>
                <w:rFonts w:ascii="Times New Roman" w:hAnsi="Times New Roman" w:cs="Times New Roman"/>
              </w:rPr>
            </w:pPr>
            <w:r>
              <w:rPr>
                <w:rFonts w:ascii="Times New Roman" w:hAnsi="Times New Roman" w:cs="Times New Roman"/>
              </w:rPr>
              <w:t xml:space="preserve">     </w:t>
            </w:r>
            <w:r w:rsidR="00156126">
              <w:rPr>
                <w:rFonts w:ascii="Times New Roman" w:hAnsi="Times New Roman" w:cs="Times New Roman"/>
              </w:rPr>
              <w:t xml:space="preserve">445000 </w:t>
            </w:r>
            <w:proofErr w:type="spellStart"/>
            <w:r w:rsidR="00156126">
              <w:rPr>
                <w:rFonts w:ascii="Times New Roman" w:hAnsi="Times New Roman" w:cs="Times New Roman"/>
              </w:rPr>
              <w:t>Unapportioned</w:t>
            </w:r>
            <w:proofErr w:type="spellEnd"/>
            <w:r w:rsidR="00156126">
              <w:rPr>
                <w:rFonts w:ascii="Times New Roman" w:hAnsi="Times New Roman" w:cs="Times New Roman"/>
              </w:rPr>
              <w:t xml:space="preserve"> – Unexpired Authority         </w:t>
            </w:r>
          </w:p>
          <w:p w14:paraId="05AEFD74" w14:textId="77777777" w:rsidR="00156126" w:rsidRDefault="00156126" w:rsidP="005C0E01">
            <w:pPr>
              <w:tabs>
                <w:tab w:val="left" w:pos="5400"/>
                <w:tab w:val="left" w:pos="5490"/>
              </w:tabs>
              <w:rPr>
                <w:rFonts w:ascii="Times New Roman" w:hAnsi="Times New Roman" w:cs="Times New Roman"/>
                <w:b/>
                <w:sz w:val="24"/>
                <w:szCs w:val="24"/>
                <w:u w:val="single"/>
              </w:rPr>
            </w:pPr>
          </w:p>
          <w:p w14:paraId="253DF0E8" w14:textId="77777777" w:rsidR="00156126" w:rsidRDefault="00156126" w:rsidP="005C0E01">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544FBCBC" w14:textId="0880D4E8" w:rsidR="00156126" w:rsidRDefault="00156126" w:rsidP="005C0E01">
            <w:pPr>
              <w:tabs>
                <w:tab w:val="left" w:pos="5400"/>
                <w:tab w:val="left" w:pos="5490"/>
              </w:tabs>
              <w:rPr>
                <w:rFonts w:ascii="Times New Roman" w:hAnsi="Times New Roman" w:cs="Times New Roman"/>
              </w:rPr>
            </w:pPr>
            <w:r>
              <w:rPr>
                <w:rFonts w:ascii="Times New Roman" w:hAnsi="Times New Roman" w:cs="Times New Roman"/>
              </w:rPr>
              <w:t xml:space="preserve">101000 (G) Fund Balance With Treasury </w:t>
            </w:r>
          </w:p>
          <w:p w14:paraId="44E74C14" w14:textId="29785A92" w:rsidR="00156126" w:rsidRPr="00BF29AA" w:rsidRDefault="00E33A78" w:rsidP="00BF29AA">
            <w:pPr>
              <w:rPr>
                <w:rFonts w:ascii="Times New Roman" w:hAnsi="Times New Roman" w:cs="Times New Roman"/>
              </w:rPr>
            </w:pPr>
            <w:r>
              <w:rPr>
                <w:rFonts w:ascii="Times New Roman" w:hAnsi="Times New Roman" w:cs="Times New Roman"/>
              </w:rPr>
              <w:t xml:space="preserve">     </w:t>
            </w:r>
            <w:r w:rsidR="00156126">
              <w:rPr>
                <w:rFonts w:ascii="Times New Roman" w:hAnsi="Times New Roman" w:cs="Times New Roman"/>
              </w:rPr>
              <w:t>310100 (G) Unexpended</w:t>
            </w:r>
            <w:r w:rsidR="00814FC6">
              <w:rPr>
                <w:rFonts w:ascii="Times New Roman" w:hAnsi="Times New Roman" w:cs="Times New Roman"/>
              </w:rPr>
              <w:t xml:space="preserve"> </w:t>
            </w:r>
            <w:r w:rsidR="00156126">
              <w:rPr>
                <w:rFonts w:ascii="Times New Roman" w:hAnsi="Times New Roman" w:cs="Times New Roman"/>
              </w:rPr>
              <w:t>Appropriations – Appropriations Received</w:t>
            </w:r>
          </w:p>
        </w:tc>
        <w:tc>
          <w:tcPr>
            <w:tcW w:w="781" w:type="pct"/>
          </w:tcPr>
          <w:p w14:paraId="4B06E166" w14:textId="77777777" w:rsidR="00156126" w:rsidRDefault="00156126" w:rsidP="005C0E01">
            <w:pPr>
              <w:jc w:val="center"/>
              <w:rPr>
                <w:rFonts w:ascii="Times New Roman" w:hAnsi="Times New Roman" w:cs="Times New Roman"/>
              </w:rPr>
            </w:pPr>
          </w:p>
          <w:p w14:paraId="6201E968" w14:textId="6F619798" w:rsidR="00156126" w:rsidRDefault="001E29D1" w:rsidP="005C0E01">
            <w:pPr>
              <w:jc w:val="center"/>
              <w:rPr>
                <w:rFonts w:ascii="Times New Roman" w:hAnsi="Times New Roman" w:cs="Times New Roman"/>
              </w:rPr>
            </w:pPr>
            <w:r>
              <w:rPr>
                <w:rFonts w:ascii="Times New Roman" w:hAnsi="Times New Roman" w:cs="Times New Roman"/>
              </w:rPr>
              <w:t>2</w:t>
            </w:r>
            <w:r w:rsidR="00546474">
              <w:rPr>
                <w:rFonts w:ascii="Times New Roman" w:hAnsi="Times New Roman" w:cs="Times New Roman"/>
              </w:rPr>
              <w:t>1</w:t>
            </w:r>
            <w:r>
              <w:rPr>
                <w:rFonts w:ascii="Times New Roman" w:hAnsi="Times New Roman" w:cs="Times New Roman"/>
              </w:rPr>
              <w:t>,000</w:t>
            </w:r>
          </w:p>
          <w:p w14:paraId="7E64356F" w14:textId="77777777" w:rsidR="00156126" w:rsidRDefault="00156126" w:rsidP="005C0E01">
            <w:pPr>
              <w:jc w:val="center"/>
              <w:rPr>
                <w:rFonts w:ascii="Times New Roman" w:hAnsi="Times New Roman" w:cs="Times New Roman"/>
              </w:rPr>
            </w:pPr>
          </w:p>
          <w:p w14:paraId="6562F0C9" w14:textId="77777777" w:rsidR="00156126" w:rsidRDefault="00156126" w:rsidP="005C0E01">
            <w:pPr>
              <w:jc w:val="center"/>
              <w:rPr>
                <w:rFonts w:ascii="Times New Roman" w:hAnsi="Times New Roman" w:cs="Times New Roman"/>
              </w:rPr>
            </w:pPr>
          </w:p>
          <w:p w14:paraId="15DC1385" w14:textId="77777777" w:rsidR="00156126" w:rsidRDefault="00156126" w:rsidP="00814FC6">
            <w:pPr>
              <w:rPr>
                <w:rFonts w:ascii="Times New Roman" w:hAnsi="Times New Roman" w:cs="Times New Roman"/>
              </w:rPr>
            </w:pPr>
          </w:p>
          <w:p w14:paraId="6A02063C" w14:textId="77777777" w:rsidR="00546474" w:rsidRDefault="00546474" w:rsidP="00546474">
            <w:pPr>
              <w:jc w:val="center"/>
              <w:rPr>
                <w:rFonts w:ascii="Times New Roman" w:hAnsi="Times New Roman" w:cs="Times New Roman"/>
              </w:rPr>
            </w:pPr>
            <w:r>
              <w:rPr>
                <w:rFonts w:ascii="Times New Roman" w:hAnsi="Times New Roman" w:cs="Times New Roman"/>
              </w:rPr>
              <w:t>21,000</w:t>
            </w:r>
          </w:p>
          <w:p w14:paraId="54A5A900" w14:textId="77833807" w:rsidR="00156126" w:rsidRDefault="00156126" w:rsidP="005C0E01">
            <w:pPr>
              <w:jc w:val="center"/>
              <w:rPr>
                <w:rFonts w:ascii="Times New Roman" w:hAnsi="Times New Roman" w:cs="Times New Roman"/>
              </w:rPr>
            </w:pPr>
          </w:p>
        </w:tc>
        <w:tc>
          <w:tcPr>
            <w:tcW w:w="719" w:type="pct"/>
          </w:tcPr>
          <w:p w14:paraId="2130493A" w14:textId="77777777" w:rsidR="00156126" w:rsidRDefault="00156126" w:rsidP="005C0E01">
            <w:pPr>
              <w:jc w:val="center"/>
              <w:rPr>
                <w:rFonts w:ascii="Times New Roman" w:hAnsi="Times New Roman" w:cs="Times New Roman"/>
              </w:rPr>
            </w:pPr>
          </w:p>
          <w:p w14:paraId="5475FF6D" w14:textId="77777777" w:rsidR="00156126" w:rsidRDefault="00156126" w:rsidP="005C0E01">
            <w:pPr>
              <w:jc w:val="center"/>
              <w:rPr>
                <w:rFonts w:ascii="Times New Roman" w:hAnsi="Times New Roman" w:cs="Times New Roman"/>
              </w:rPr>
            </w:pPr>
          </w:p>
          <w:p w14:paraId="2F81D979" w14:textId="77777777" w:rsidR="00546474" w:rsidRDefault="00546474" w:rsidP="00546474">
            <w:pPr>
              <w:jc w:val="center"/>
              <w:rPr>
                <w:rFonts w:ascii="Times New Roman" w:hAnsi="Times New Roman" w:cs="Times New Roman"/>
              </w:rPr>
            </w:pPr>
            <w:r>
              <w:rPr>
                <w:rFonts w:ascii="Times New Roman" w:hAnsi="Times New Roman" w:cs="Times New Roman"/>
              </w:rPr>
              <w:t>21,000</w:t>
            </w:r>
          </w:p>
          <w:p w14:paraId="779A0FDE" w14:textId="77777777" w:rsidR="00156126" w:rsidRDefault="00156126" w:rsidP="005C0E01">
            <w:pPr>
              <w:jc w:val="center"/>
              <w:rPr>
                <w:rFonts w:ascii="Times New Roman" w:hAnsi="Times New Roman" w:cs="Times New Roman"/>
              </w:rPr>
            </w:pPr>
          </w:p>
          <w:p w14:paraId="6C5FA68A" w14:textId="77777777" w:rsidR="00156126" w:rsidRDefault="00156126" w:rsidP="005C0E01">
            <w:pPr>
              <w:jc w:val="center"/>
              <w:rPr>
                <w:rFonts w:ascii="Times New Roman" w:hAnsi="Times New Roman" w:cs="Times New Roman"/>
              </w:rPr>
            </w:pPr>
          </w:p>
          <w:p w14:paraId="2C84F5BE" w14:textId="77777777" w:rsidR="00156126" w:rsidRDefault="00156126" w:rsidP="005C0E01">
            <w:pPr>
              <w:jc w:val="center"/>
              <w:rPr>
                <w:rFonts w:ascii="Times New Roman" w:hAnsi="Times New Roman" w:cs="Times New Roman"/>
              </w:rPr>
            </w:pPr>
          </w:p>
          <w:p w14:paraId="69B74E30" w14:textId="7657ED24" w:rsidR="00546474" w:rsidRDefault="00546474" w:rsidP="00546474">
            <w:pPr>
              <w:jc w:val="center"/>
              <w:rPr>
                <w:rFonts w:ascii="Times New Roman" w:hAnsi="Times New Roman" w:cs="Times New Roman"/>
              </w:rPr>
            </w:pPr>
            <w:r>
              <w:rPr>
                <w:rFonts w:ascii="Times New Roman" w:hAnsi="Times New Roman" w:cs="Times New Roman"/>
              </w:rPr>
              <w:t>21,000</w:t>
            </w:r>
          </w:p>
          <w:p w14:paraId="1B99FE7A" w14:textId="383F7150" w:rsidR="001E29D1" w:rsidRDefault="001E29D1" w:rsidP="00814FC6">
            <w:pPr>
              <w:rPr>
                <w:rFonts w:ascii="Times New Roman" w:hAnsi="Times New Roman" w:cs="Times New Roman"/>
              </w:rPr>
            </w:pPr>
          </w:p>
          <w:p w14:paraId="7BABF1AA" w14:textId="61DDF8AD" w:rsidR="00156126" w:rsidRDefault="00156126" w:rsidP="005C0E01">
            <w:pPr>
              <w:jc w:val="center"/>
              <w:rPr>
                <w:rFonts w:ascii="Times New Roman" w:hAnsi="Times New Roman" w:cs="Times New Roman"/>
              </w:rPr>
            </w:pPr>
          </w:p>
        </w:tc>
        <w:tc>
          <w:tcPr>
            <w:tcW w:w="438" w:type="pct"/>
          </w:tcPr>
          <w:p w14:paraId="39B6A73A" w14:textId="77777777" w:rsidR="00156126" w:rsidRDefault="00156126" w:rsidP="005C0E01">
            <w:pPr>
              <w:jc w:val="center"/>
              <w:rPr>
                <w:rFonts w:ascii="Times New Roman" w:hAnsi="Times New Roman" w:cs="Times New Roman"/>
              </w:rPr>
            </w:pPr>
          </w:p>
          <w:p w14:paraId="1D9B3407" w14:textId="77777777" w:rsidR="00156126" w:rsidRDefault="00156126" w:rsidP="005C0E01">
            <w:pPr>
              <w:jc w:val="center"/>
              <w:rPr>
                <w:rFonts w:ascii="Times New Roman" w:hAnsi="Times New Roman" w:cs="Times New Roman"/>
              </w:rPr>
            </w:pPr>
            <w:r>
              <w:rPr>
                <w:rFonts w:ascii="Times New Roman" w:hAnsi="Times New Roman" w:cs="Times New Roman"/>
              </w:rPr>
              <w:t>A104</w:t>
            </w:r>
          </w:p>
          <w:p w14:paraId="1B503408" w14:textId="77777777" w:rsidR="0021339D" w:rsidRDefault="0021339D" w:rsidP="005C0E01">
            <w:pPr>
              <w:jc w:val="center"/>
              <w:rPr>
                <w:rFonts w:ascii="Times New Roman" w:hAnsi="Times New Roman" w:cs="Times New Roman"/>
              </w:rPr>
            </w:pPr>
          </w:p>
          <w:p w14:paraId="7674A311" w14:textId="77777777" w:rsidR="0021339D" w:rsidRDefault="0021339D" w:rsidP="005C0E01">
            <w:pPr>
              <w:jc w:val="center"/>
              <w:rPr>
                <w:rFonts w:ascii="Times New Roman" w:hAnsi="Times New Roman" w:cs="Times New Roman"/>
              </w:rPr>
            </w:pPr>
          </w:p>
          <w:p w14:paraId="7AD8A1F2" w14:textId="77777777" w:rsidR="0021339D" w:rsidRDefault="0021339D" w:rsidP="005C0E01">
            <w:pPr>
              <w:jc w:val="center"/>
              <w:rPr>
                <w:rFonts w:ascii="Times New Roman" w:hAnsi="Times New Roman" w:cs="Times New Roman"/>
              </w:rPr>
            </w:pPr>
          </w:p>
          <w:p w14:paraId="1D83E091" w14:textId="6F560BAA" w:rsidR="0021339D" w:rsidRDefault="0021339D" w:rsidP="005C0E01">
            <w:pPr>
              <w:jc w:val="center"/>
              <w:rPr>
                <w:rFonts w:ascii="Times New Roman" w:hAnsi="Times New Roman" w:cs="Times New Roman"/>
              </w:rPr>
            </w:pPr>
            <w:r>
              <w:rPr>
                <w:rFonts w:ascii="Times New Roman" w:hAnsi="Times New Roman" w:cs="Times New Roman"/>
              </w:rPr>
              <w:t>A104</w:t>
            </w:r>
          </w:p>
        </w:tc>
      </w:tr>
    </w:tbl>
    <w:p w14:paraId="411C8456" w14:textId="77777777" w:rsidR="005242AF" w:rsidRPr="00DD5BE2" w:rsidRDefault="005242AF">
      <w:pPr>
        <w:rPr>
          <w:rFonts w:ascii="Times New Roman" w:hAnsi="Times New Roman" w:cs="Times New Roman"/>
          <w:sz w:val="20"/>
          <w:szCs w:val="20"/>
        </w:rPr>
      </w:pPr>
    </w:p>
    <w:tbl>
      <w:tblPr>
        <w:tblStyle w:val="TableGrid"/>
        <w:tblW w:w="5002" w:type="pct"/>
        <w:tblLook w:val="04A0" w:firstRow="1" w:lastRow="0" w:firstColumn="1" w:lastColumn="0" w:noHBand="0" w:noVBand="1"/>
      </w:tblPr>
      <w:tblGrid>
        <w:gridCol w:w="8816"/>
        <w:gridCol w:w="2249"/>
        <w:gridCol w:w="2070"/>
        <w:gridCol w:w="1261"/>
      </w:tblGrid>
      <w:tr w:rsidR="002B7EC2" w:rsidRPr="008C5F15" w14:paraId="6B5B4650" w14:textId="77777777" w:rsidTr="00156126">
        <w:trPr>
          <w:trHeight w:val="350"/>
        </w:trPr>
        <w:tc>
          <w:tcPr>
            <w:tcW w:w="5000" w:type="pct"/>
            <w:gridSpan w:val="4"/>
            <w:shd w:val="clear" w:color="auto" w:fill="DBE5F1" w:themeFill="accent1" w:themeFillTint="33"/>
          </w:tcPr>
          <w:p w14:paraId="7E0D9D5F" w14:textId="18A6C596" w:rsidR="002B7EC2" w:rsidRPr="002B7EC2" w:rsidRDefault="00215AC9" w:rsidP="002B7EC2">
            <w:pPr>
              <w:spacing w:after="100" w:afterAutospacing="1"/>
              <w:rPr>
                <w:rFonts w:ascii="Times New Roman" w:hAnsi="Times New Roman" w:cs="Times New Roman"/>
              </w:rPr>
            </w:pPr>
            <w:r>
              <w:rPr>
                <w:rFonts w:ascii="Times New Roman" w:hAnsi="Times New Roman" w:cs="Times New Roman"/>
              </w:rPr>
              <w:t>2. T</w:t>
            </w:r>
            <w:r w:rsidR="0090456C">
              <w:rPr>
                <w:rFonts w:ascii="Times New Roman" w:hAnsi="Times New Roman" w:cs="Times New Roman"/>
              </w:rPr>
              <w:t xml:space="preserve">he </w:t>
            </w:r>
            <w:r w:rsidR="00E4099B">
              <w:rPr>
                <w:rFonts w:ascii="Times New Roman" w:hAnsi="Times New Roman" w:cs="Times New Roman"/>
              </w:rPr>
              <w:t xml:space="preserve">federal entity </w:t>
            </w:r>
            <w:r>
              <w:rPr>
                <w:rFonts w:ascii="Times New Roman" w:hAnsi="Times New Roman" w:cs="Times New Roman"/>
              </w:rPr>
              <w:t>record</w:t>
            </w:r>
            <w:r w:rsidR="0090456C">
              <w:rPr>
                <w:rFonts w:ascii="Times New Roman" w:hAnsi="Times New Roman" w:cs="Times New Roman"/>
              </w:rPr>
              <w:t>s</w:t>
            </w:r>
            <w:r>
              <w:rPr>
                <w:rFonts w:ascii="Times New Roman" w:hAnsi="Times New Roman" w:cs="Times New Roman"/>
              </w:rPr>
              <w:t xml:space="preserve"> budget</w:t>
            </w:r>
            <w:r w:rsidR="002B7EC2">
              <w:rPr>
                <w:rFonts w:ascii="Times New Roman" w:hAnsi="Times New Roman" w:cs="Times New Roman"/>
              </w:rPr>
              <w:t xml:space="preserve"> authority apportioned by the Office of Management and Budget and available for allotment.</w:t>
            </w:r>
          </w:p>
        </w:tc>
      </w:tr>
      <w:tr w:rsidR="00156126" w:rsidRPr="008C5F15" w14:paraId="42C26772" w14:textId="77777777" w:rsidTr="003102F1">
        <w:trPr>
          <w:trHeight w:val="323"/>
        </w:trPr>
        <w:tc>
          <w:tcPr>
            <w:tcW w:w="3062" w:type="pct"/>
            <w:shd w:val="clear" w:color="auto" w:fill="D9D9D9" w:themeFill="background1" w:themeFillShade="D9"/>
          </w:tcPr>
          <w:p w14:paraId="27A54E32" w14:textId="50F6D12D" w:rsidR="00156126" w:rsidRPr="008C5F15" w:rsidRDefault="00156126" w:rsidP="00CA1BEA">
            <w:pPr>
              <w:spacing w:after="100" w:afterAutospacing="1"/>
              <w:rPr>
                <w:rFonts w:ascii="Times New Roman" w:hAnsi="Times New Roman" w:cs="Times New Roman"/>
                <w:b/>
              </w:rPr>
            </w:pPr>
          </w:p>
        </w:tc>
        <w:tc>
          <w:tcPr>
            <w:tcW w:w="781" w:type="pct"/>
            <w:shd w:val="clear" w:color="auto" w:fill="D9D9D9" w:themeFill="background1" w:themeFillShade="D9"/>
          </w:tcPr>
          <w:p w14:paraId="0BB593A2" w14:textId="37B224F9" w:rsidR="00156126" w:rsidRPr="008C5F15" w:rsidRDefault="00156126" w:rsidP="005650D7">
            <w:pPr>
              <w:spacing w:after="100" w:afterAutospacing="1"/>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4FED5B8F" w14:textId="092DE4BA" w:rsidR="00156126" w:rsidRPr="008C5F15" w:rsidRDefault="00156126" w:rsidP="005650D7">
            <w:pPr>
              <w:spacing w:after="100" w:afterAutospacing="1"/>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5FDE4F25" w14:textId="2FFFF449" w:rsidR="00156126" w:rsidRPr="008C5F15" w:rsidRDefault="00156126" w:rsidP="005650D7">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156126" w14:paraId="3E93D39C" w14:textId="77777777" w:rsidTr="00156126">
        <w:trPr>
          <w:trHeight w:hRule="exact" w:val="1648"/>
        </w:trPr>
        <w:tc>
          <w:tcPr>
            <w:tcW w:w="3062" w:type="pct"/>
          </w:tcPr>
          <w:p w14:paraId="60B42401" w14:textId="77777777" w:rsidR="00156126" w:rsidRDefault="00156126" w:rsidP="003E3BE3">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9D61998" w14:textId="22B5E5DD" w:rsidR="00156126" w:rsidRDefault="00156126" w:rsidP="003E3BE3">
            <w:pPr>
              <w:tabs>
                <w:tab w:val="left" w:pos="5400"/>
                <w:tab w:val="left" w:pos="5490"/>
              </w:tabs>
              <w:rPr>
                <w:rFonts w:ascii="Times New Roman" w:hAnsi="Times New Roman" w:cs="Times New Roman"/>
              </w:rPr>
            </w:pPr>
            <w:r>
              <w:rPr>
                <w:rFonts w:ascii="Times New Roman" w:hAnsi="Times New Roman" w:cs="Times New Roman"/>
              </w:rPr>
              <w:t xml:space="preserve">445000 </w:t>
            </w:r>
            <w:proofErr w:type="spellStart"/>
            <w:r>
              <w:rPr>
                <w:rFonts w:ascii="Times New Roman" w:hAnsi="Times New Roman" w:cs="Times New Roman"/>
              </w:rPr>
              <w:t>Unapportioned</w:t>
            </w:r>
            <w:proofErr w:type="spellEnd"/>
            <w:r>
              <w:rPr>
                <w:rFonts w:ascii="Times New Roman" w:hAnsi="Times New Roman" w:cs="Times New Roman"/>
              </w:rPr>
              <w:t xml:space="preserve"> – Unexpired Authority</w:t>
            </w:r>
          </w:p>
          <w:p w14:paraId="25A0D741" w14:textId="4DF20CAE" w:rsidR="00156126" w:rsidRDefault="00E33A78" w:rsidP="003E3BE3">
            <w:pPr>
              <w:tabs>
                <w:tab w:val="left" w:pos="5400"/>
                <w:tab w:val="left" w:pos="5490"/>
              </w:tabs>
              <w:rPr>
                <w:rFonts w:ascii="Times New Roman" w:hAnsi="Times New Roman" w:cs="Times New Roman"/>
              </w:rPr>
            </w:pPr>
            <w:r>
              <w:rPr>
                <w:rFonts w:ascii="Times New Roman" w:hAnsi="Times New Roman" w:cs="Times New Roman"/>
              </w:rPr>
              <w:t xml:space="preserve">     </w:t>
            </w:r>
            <w:r w:rsidR="00156126">
              <w:rPr>
                <w:rFonts w:ascii="Times New Roman" w:hAnsi="Times New Roman" w:cs="Times New Roman"/>
              </w:rPr>
              <w:t xml:space="preserve">451000 Apportionments          </w:t>
            </w:r>
          </w:p>
          <w:p w14:paraId="266E95FB" w14:textId="77777777" w:rsidR="00156126" w:rsidRDefault="00156126" w:rsidP="003E3BE3">
            <w:pPr>
              <w:tabs>
                <w:tab w:val="left" w:pos="5400"/>
                <w:tab w:val="left" w:pos="5490"/>
              </w:tabs>
              <w:rPr>
                <w:rFonts w:ascii="Times New Roman" w:hAnsi="Times New Roman" w:cs="Times New Roman"/>
              </w:rPr>
            </w:pPr>
          </w:p>
          <w:p w14:paraId="7B7C8EF4" w14:textId="77777777" w:rsidR="00156126" w:rsidRDefault="00156126" w:rsidP="003E3BE3">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622ABBFB" w14:textId="74851F7F" w:rsidR="00156126" w:rsidRPr="0094321A" w:rsidRDefault="00156126" w:rsidP="003E3BE3">
            <w:pPr>
              <w:tabs>
                <w:tab w:val="left" w:pos="5400"/>
                <w:tab w:val="left" w:pos="5490"/>
              </w:tabs>
              <w:rPr>
                <w:rFonts w:ascii="Times New Roman" w:hAnsi="Times New Roman" w:cs="Times New Roman"/>
              </w:rPr>
            </w:pPr>
            <w:r w:rsidRPr="0094321A">
              <w:rPr>
                <w:rFonts w:ascii="Times New Roman" w:hAnsi="Times New Roman" w:cs="Times New Roman"/>
              </w:rPr>
              <w:t>None</w:t>
            </w:r>
          </w:p>
        </w:tc>
        <w:tc>
          <w:tcPr>
            <w:tcW w:w="781" w:type="pct"/>
          </w:tcPr>
          <w:p w14:paraId="32164AE4" w14:textId="77777777" w:rsidR="00156126" w:rsidRDefault="00156126" w:rsidP="003E3BE3">
            <w:pPr>
              <w:jc w:val="center"/>
              <w:rPr>
                <w:rFonts w:ascii="Times New Roman" w:hAnsi="Times New Roman" w:cs="Times New Roman"/>
              </w:rPr>
            </w:pPr>
          </w:p>
          <w:p w14:paraId="42E8F7F2" w14:textId="77777777" w:rsidR="00033D95" w:rsidRDefault="00033D95" w:rsidP="00033D95">
            <w:pPr>
              <w:jc w:val="center"/>
              <w:rPr>
                <w:rFonts w:ascii="Times New Roman" w:hAnsi="Times New Roman" w:cs="Times New Roman"/>
              </w:rPr>
            </w:pPr>
            <w:r>
              <w:rPr>
                <w:rFonts w:ascii="Times New Roman" w:hAnsi="Times New Roman" w:cs="Times New Roman"/>
              </w:rPr>
              <w:t>21,000</w:t>
            </w:r>
          </w:p>
          <w:p w14:paraId="5F5258FB" w14:textId="48A1A7A1" w:rsidR="00156126" w:rsidRDefault="00156126" w:rsidP="003E3BE3">
            <w:pPr>
              <w:jc w:val="center"/>
              <w:rPr>
                <w:rFonts w:ascii="Times New Roman" w:hAnsi="Times New Roman" w:cs="Times New Roman"/>
              </w:rPr>
            </w:pPr>
          </w:p>
        </w:tc>
        <w:tc>
          <w:tcPr>
            <w:tcW w:w="719" w:type="pct"/>
          </w:tcPr>
          <w:p w14:paraId="723A53B5" w14:textId="77777777" w:rsidR="00156126" w:rsidRDefault="00156126" w:rsidP="003E3BE3">
            <w:pPr>
              <w:jc w:val="center"/>
              <w:rPr>
                <w:rFonts w:ascii="Times New Roman" w:hAnsi="Times New Roman" w:cs="Times New Roman"/>
              </w:rPr>
            </w:pPr>
          </w:p>
          <w:p w14:paraId="42AA34F9" w14:textId="77777777" w:rsidR="00156126" w:rsidRDefault="00156126" w:rsidP="003E3BE3">
            <w:pPr>
              <w:jc w:val="center"/>
              <w:rPr>
                <w:rFonts w:ascii="Times New Roman" w:hAnsi="Times New Roman" w:cs="Times New Roman"/>
              </w:rPr>
            </w:pPr>
          </w:p>
          <w:p w14:paraId="7E7CE124" w14:textId="77777777" w:rsidR="00033D95" w:rsidRDefault="00033D95" w:rsidP="00033D95">
            <w:pPr>
              <w:jc w:val="center"/>
              <w:rPr>
                <w:rFonts w:ascii="Times New Roman" w:hAnsi="Times New Roman" w:cs="Times New Roman"/>
              </w:rPr>
            </w:pPr>
            <w:r>
              <w:rPr>
                <w:rFonts w:ascii="Times New Roman" w:hAnsi="Times New Roman" w:cs="Times New Roman"/>
              </w:rPr>
              <w:t>21,000</w:t>
            </w:r>
          </w:p>
          <w:p w14:paraId="004762AB" w14:textId="6CD87950" w:rsidR="00156126" w:rsidRDefault="00156126" w:rsidP="003E3BE3">
            <w:pPr>
              <w:jc w:val="center"/>
              <w:rPr>
                <w:rFonts w:ascii="Times New Roman" w:hAnsi="Times New Roman" w:cs="Times New Roman"/>
              </w:rPr>
            </w:pPr>
          </w:p>
        </w:tc>
        <w:tc>
          <w:tcPr>
            <w:tcW w:w="438" w:type="pct"/>
          </w:tcPr>
          <w:p w14:paraId="3BB3BE59" w14:textId="77777777" w:rsidR="00156126" w:rsidRDefault="00156126" w:rsidP="003E3BE3">
            <w:pPr>
              <w:jc w:val="center"/>
              <w:rPr>
                <w:rFonts w:ascii="Times New Roman" w:hAnsi="Times New Roman" w:cs="Times New Roman"/>
              </w:rPr>
            </w:pPr>
          </w:p>
          <w:p w14:paraId="4ACE4E3C" w14:textId="799A3F9C" w:rsidR="00156126" w:rsidRDefault="00156126" w:rsidP="003E3BE3">
            <w:pPr>
              <w:jc w:val="center"/>
              <w:rPr>
                <w:rFonts w:ascii="Times New Roman" w:hAnsi="Times New Roman" w:cs="Times New Roman"/>
              </w:rPr>
            </w:pPr>
            <w:r>
              <w:rPr>
                <w:rFonts w:ascii="Times New Roman" w:hAnsi="Times New Roman" w:cs="Times New Roman"/>
              </w:rPr>
              <w:t>A116</w:t>
            </w:r>
          </w:p>
        </w:tc>
      </w:tr>
    </w:tbl>
    <w:p w14:paraId="1310EAE1" w14:textId="77777777" w:rsidR="00C45839" w:rsidRPr="008202C1" w:rsidRDefault="00C45839">
      <w:pPr>
        <w:rPr>
          <w:rFonts w:ascii="Times New Roman" w:hAnsi="Times New Roman" w:cs="Times New Roman"/>
          <w:sz w:val="20"/>
          <w:szCs w:val="20"/>
        </w:rPr>
      </w:pPr>
    </w:p>
    <w:tbl>
      <w:tblPr>
        <w:tblStyle w:val="TableGrid"/>
        <w:tblW w:w="5002" w:type="pct"/>
        <w:tblLook w:val="04A0" w:firstRow="1" w:lastRow="0" w:firstColumn="1" w:lastColumn="0" w:noHBand="0" w:noVBand="1"/>
      </w:tblPr>
      <w:tblGrid>
        <w:gridCol w:w="8816"/>
        <w:gridCol w:w="2249"/>
        <w:gridCol w:w="2070"/>
        <w:gridCol w:w="1261"/>
      </w:tblGrid>
      <w:tr w:rsidR="00D242C2" w:rsidRPr="008C5F15" w14:paraId="068F5CF8" w14:textId="77777777" w:rsidTr="004E1C83">
        <w:trPr>
          <w:trHeight w:val="350"/>
        </w:trPr>
        <w:tc>
          <w:tcPr>
            <w:tcW w:w="5000" w:type="pct"/>
            <w:gridSpan w:val="4"/>
            <w:shd w:val="clear" w:color="auto" w:fill="DBE5F1" w:themeFill="accent1" w:themeFillTint="33"/>
          </w:tcPr>
          <w:p w14:paraId="2CDF1E04" w14:textId="03AA62DE" w:rsidR="00D242C2" w:rsidRPr="00D242C2" w:rsidRDefault="00D242C2" w:rsidP="00D242C2">
            <w:pPr>
              <w:spacing w:after="100" w:afterAutospacing="1"/>
              <w:rPr>
                <w:rFonts w:ascii="Times New Roman" w:hAnsi="Times New Roman" w:cs="Times New Roman"/>
              </w:rPr>
            </w:pPr>
            <w:r>
              <w:rPr>
                <w:rFonts w:ascii="Times New Roman" w:hAnsi="Times New Roman" w:cs="Times New Roman"/>
              </w:rPr>
              <w:t>3. T</w:t>
            </w:r>
            <w:r w:rsidR="00B43268">
              <w:rPr>
                <w:rFonts w:ascii="Times New Roman" w:hAnsi="Times New Roman" w:cs="Times New Roman"/>
              </w:rPr>
              <w:t xml:space="preserve">he </w:t>
            </w:r>
            <w:r w:rsidR="00E4099B">
              <w:rPr>
                <w:rFonts w:ascii="Times New Roman" w:hAnsi="Times New Roman" w:cs="Times New Roman"/>
              </w:rPr>
              <w:t xml:space="preserve">federal entity </w:t>
            </w:r>
            <w:r>
              <w:rPr>
                <w:rFonts w:ascii="Times New Roman" w:hAnsi="Times New Roman" w:cs="Times New Roman"/>
              </w:rPr>
              <w:t>record</w:t>
            </w:r>
            <w:r w:rsidR="00B43268">
              <w:rPr>
                <w:rFonts w:ascii="Times New Roman" w:hAnsi="Times New Roman" w:cs="Times New Roman"/>
              </w:rPr>
              <w:t>s</w:t>
            </w:r>
            <w:r>
              <w:rPr>
                <w:rFonts w:ascii="Times New Roman" w:hAnsi="Times New Roman" w:cs="Times New Roman"/>
              </w:rPr>
              <w:t xml:space="preserve"> the allotment of authority.</w:t>
            </w:r>
          </w:p>
        </w:tc>
      </w:tr>
      <w:tr w:rsidR="004E1C83" w:rsidRPr="008C5F15" w14:paraId="508EF6E0" w14:textId="77777777" w:rsidTr="004F00AB">
        <w:trPr>
          <w:trHeight w:val="350"/>
        </w:trPr>
        <w:tc>
          <w:tcPr>
            <w:tcW w:w="3062" w:type="pct"/>
            <w:shd w:val="clear" w:color="auto" w:fill="D9D9D9" w:themeFill="background1" w:themeFillShade="D9"/>
          </w:tcPr>
          <w:p w14:paraId="44EE3D95" w14:textId="27C38257" w:rsidR="004E1C83" w:rsidRPr="008C5F15" w:rsidRDefault="004E1C83" w:rsidP="00CA1BEA">
            <w:pPr>
              <w:spacing w:after="100" w:afterAutospacing="1"/>
              <w:rPr>
                <w:rFonts w:ascii="Times New Roman" w:hAnsi="Times New Roman" w:cs="Times New Roman"/>
                <w:b/>
              </w:rPr>
            </w:pPr>
          </w:p>
        </w:tc>
        <w:tc>
          <w:tcPr>
            <w:tcW w:w="781" w:type="pct"/>
            <w:shd w:val="clear" w:color="auto" w:fill="D9D9D9" w:themeFill="background1" w:themeFillShade="D9"/>
          </w:tcPr>
          <w:p w14:paraId="02BD4C68" w14:textId="74AB288D" w:rsidR="004E1C83" w:rsidRPr="008C5F15" w:rsidRDefault="004E1C83" w:rsidP="005650D7">
            <w:pPr>
              <w:spacing w:after="100" w:afterAutospacing="1"/>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3328EC00" w14:textId="53AD3667" w:rsidR="004E1C83" w:rsidRPr="008C5F15" w:rsidRDefault="004E1C83" w:rsidP="005650D7">
            <w:pPr>
              <w:spacing w:after="100" w:afterAutospacing="1"/>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43F29B03" w14:textId="07E7DFEF" w:rsidR="004E1C83" w:rsidRPr="008C5F15" w:rsidRDefault="004E1C83" w:rsidP="005650D7">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4E1C83" w14:paraId="59A0A928" w14:textId="77777777" w:rsidTr="004F00AB">
        <w:trPr>
          <w:trHeight w:hRule="exact" w:val="1702"/>
        </w:trPr>
        <w:tc>
          <w:tcPr>
            <w:tcW w:w="3062" w:type="pct"/>
          </w:tcPr>
          <w:p w14:paraId="41574D5A" w14:textId="77777777" w:rsidR="004E1C83" w:rsidRDefault="004E1C83" w:rsidP="00996FEA">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4D3F4711" w14:textId="77777777" w:rsidR="004E1C83" w:rsidRDefault="004E1C83" w:rsidP="00996FEA">
            <w:pPr>
              <w:tabs>
                <w:tab w:val="left" w:pos="5400"/>
                <w:tab w:val="left" w:pos="5490"/>
              </w:tabs>
              <w:rPr>
                <w:rFonts w:ascii="Times New Roman" w:hAnsi="Times New Roman" w:cs="Times New Roman"/>
              </w:rPr>
            </w:pPr>
            <w:r>
              <w:rPr>
                <w:rFonts w:ascii="Times New Roman" w:hAnsi="Times New Roman" w:cs="Times New Roman"/>
              </w:rPr>
              <w:t>451000 Apportionments</w:t>
            </w:r>
          </w:p>
          <w:p w14:paraId="116466CC" w14:textId="3BE4C2EA" w:rsidR="004E1C83" w:rsidRDefault="00E33A78" w:rsidP="00996FEA">
            <w:pPr>
              <w:tabs>
                <w:tab w:val="left" w:pos="5400"/>
                <w:tab w:val="left" w:pos="5490"/>
              </w:tabs>
              <w:rPr>
                <w:rFonts w:ascii="Times New Roman" w:hAnsi="Times New Roman" w:cs="Times New Roman"/>
              </w:rPr>
            </w:pPr>
            <w:r>
              <w:rPr>
                <w:rFonts w:ascii="Times New Roman" w:hAnsi="Times New Roman" w:cs="Times New Roman"/>
              </w:rPr>
              <w:t xml:space="preserve">     </w:t>
            </w:r>
            <w:r w:rsidR="004E1C83">
              <w:rPr>
                <w:rFonts w:ascii="Times New Roman" w:hAnsi="Times New Roman" w:cs="Times New Roman"/>
              </w:rPr>
              <w:t xml:space="preserve">461000 Allotments – Realized Resources          </w:t>
            </w:r>
          </w:p>
          <w:p w14:paraId="53C86A5D" w14:textId="77777777" w:rsidR="004E1C83" w:rsidRDefault="004E1C83" w:rsidP="00996FEA">
            <w:pPr>
              <w:tabs>
                <w:tab w:val="left" w:pos="5400"/>
                <w:tab w:val="left" w:pos="5490"/>
              </w:tabs>
              <w:rPr>
                <w:rFonts w:ascii="Times New Roman" w:hAnsi="Times New Roman" w:cs="Times New Roman"/>
              </w:rPr>
            </w:pPr>
          </w:p>
          <w:p w14:paraId="4AA54BD9" w14:textId="77777777" w:rsidR="004E1C83" w:rsidRDefault="004E1C83" w:rsidP="00996FEA">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23B8B86F" w14:textId="425BAA69" w:rsidR="004E1C83" w:rsidRPr="0094321A" w:rsidRDefault="004E1C83" w:rsidP="00996FEA">
            <w:pPr>
              <w:tabs>
                <w:tab w:val="left" w:pos="5400"/>
                <w:tab w:val="left" w:pos="5490"/>
              </w:tabs>
              <w:rPr>
                <w:rFonts w:ascii="Times New Roman" w:hAnsi="Times New Roman" w:cs="Times New Roman"/>
              </w:rPr>
            </w:pPr>
            <w:r w:rsidRPr="0094321A">
              <w:rPr>
                <w:rFonts w:ascii="Times New Roman" w:hAnsi="Times New Roman" w:cs="Times New Roman"/>
              </w:rPr>
              <w:t>None</w:t>
            </w:r>
          </w:p>
        </w:tc>
        <w:tc>
          <w:tcPr>
            <w:tcW w:w="781" w:type="pct"/>
          </w:tcPr>
          <w:p w14:paraId="3B95E4FB" w14:textId="77777777" w:rsidR="004E1C83" w:rsidRDefault="004E1C83" w:rsidP="00996FEA">
            <w:pPr>
              <w:jc w:val="center"/>
              <w:rPr>
                <w:rFonts w:ascii="Times New Roman" w:hAnsi="Times New Roman" w:cs="Times New Roman"/>
              </w:rPr>
            </w:pPr>
          </w:p>
          <w:p w14:paraId="17D6274E" w14:textId="77777777" w:rsidR="00033D95" w:rsidRDefault="00033D95" w:rsidP="00033D95">
            <w:pPr>
              <w:jc w:val="center"/>
              <w:rPr>
                <w:rFonts w:ascii="Times New Roman" w:hAnsi="Times New Roman" w:cs="Times New Roman"/>
              </w:rPr>
            </w:pPr>
            <w:r>
              <w:rPr>
                <w:rFonts w:ascii="Times New Roman" w:hAnsi="Times New Roman" w:cs="Times New Roman"/>
              </w:rPr>
              <w:t>21,000</w:t>
            </w:r>
          </w:p>
          <w:p w14:paraId="6E43ACC7" w14:textId="3794A5FC" w:rsidR="004E1C83" w:rsidRDefault="004E1C83" w:rsidP="00996FEA">
            <w:pPr>
              <w:jc w:val="center"/>
              <w:rPr>
                <w:rFonts w:ascii="Times New Roman" w:hAnsi="Times New Roman" w:cs="Times New Roman"/>
              </w:rPr>
            </w:pPr>
          </w:p>
        </w:tc>
        <w:tc>
          <w:tcPr>
            <w:tcW w:w="719" w:type="pct"/>
          </w:tcPr>
          <w:p w14:paraId="7C433279" w14:textId="77777777" w:rsidR="004E1C83" w:rsidRDefault="004E1C83" w:rsidP="00996FEA">
            <w:pPr>
              <w:jc w:val="center"/>
              <w:rPr>
                <w:rFonts w:ascii="Times New Roman" w:hAnsi="Times New Roman" w:cs="Times New Roman"/>
              </w:rPr>
            </w:pPr>
          </w:p>
          <w:p w14:paraId="38F43F4F" w14:textId="77777777" w:rsidR="004E1C83" w:rsidRDefault="004E1C83" w:rsidP="00996FEA">
            <w:pPr>
              <w:jc w:val="center"/>
              <w:rPr>
                <w:rFonts w:ascii="Times New Roman" w:hAnsi="Times New Roman" w:cs="Times New Roman"/>
              </w:rPr>
            </w:pPr>
          </w:p>
          <w:p w14:paraId="0DAE8D51" w14:textId="77777777" w:rsidR="00033D95" w:rsidRDefault="00033D95" w:rsidP="00033D95">
            <w:pPr>
              <w:jc w:val="center"/>
              <w:rPr>
                <w:rFonts w:ascii="Times New Roman" w:hAnsi="Times New Roman" w:cs="Times New Roman"/>
              </w:rPr>
            </w:pPr>
            <w:r>
              <w:rPr>
                <w:rFonts w:ascii="Times New Roman" w:hAnsi="Times New Roman" w:cs="Times New Roman"/>
              </w:rPr>
              <w:t>21,000</w:t>
            </w:r>
          </w:p>
          <w:p w14:paraId="363881C7" w14:textId="7B2B2AF4" w:rsidR="004E1C83" w:rsidRDefault="004E1C83" w:rsidP="00996FEA">
            <w:pPr>
              <w:jc w:val="center"/>
              <w:rPr>
                <w:rFonts w:ascii="Times New Roman" w:hAnsi="Times New Roman" w:cs="Times New Roman"/>
              </w:rPr>
            </w:pPr>
          </w:p>
        </w:tc>
        <w:tc>
          <w:tcPr>
            <w:tcW w:w="438" w:type="pct"/>
          </w:tcPr>
          <w:p w14:paraId="4B850584" w14:textId="77777777" w:rsidR="004E1C83" w:rsidRDefault="004E1C83" w:rsidP="00996FEA">
            <w:pPr>
              <w:jc w:val="center"/>
              <w:rPr>
                <w:rFonts w:ascii="Times New Roman" w:hAnsi="Times New Roman" w:cs="Times New Roman"/>
              </w:rPr>
            </w:pPr>
          </w:p>
          <w:p w14:paraId="7330824C" w14:textId="49318719" w:rsidR="004E1C83" w:rsidRDefault="004E1C83" w:rsidP="00CC378D">
            <w:pPr>
              <w:jc w:val="center"/>
              <w:rPr>
                <w:rFonts w:ascii="Times New Roman" w:hAnsi="Times New Roman" w:cs="Times New Roman"/>
              </w:rPr>
            </w:pPr>
            <w:r>
              <w:rPr>
                <w:rFonts w:ascii="Times New Roman" w:hAnsi="Times New Roman" w:cs="Times New Roman"/>
              </w:rPr>
              <w:t>A120</w:t>
            </w:r>
          </w:p>
        </w:tc>
      </w:tr>
    </w:tbl>
    <w:p w14:paraId="03865760" w14:textId="77777777" w:rsidR="005E1F49" w:rsidRDefault="005E1F49">
      <w:pPr>
        <w:rPr>
          <w:rFonts w:ascii="Times New Roman" w:hAnsi="Times New Roman" w:cs="Times New Roman"/>
          <w:sz w:val="20"/>
          <w:szCs w:val="20"/>
        </w:rPr>
      </w:pPr>
    </w:p>
    <w:p w14:paraId="2E9F2ABA" w14:textId="77777777" w:rsidR="00821510" w:rsidRPr="008202C1" w:rsidRDefault="00821510">
      <w:pPr>
        <w:rPr>
          <w:rFonts w:ascii="Times New Roman" w:hAnsi="Times New Roman" w:cs="Times New Roman"/>
          <w:sz w:val="20"/>
          <w:szCs w:val="20"/>
        </w:rPr>
      </w:pPr>
    </w:p>
    <w:tbl>
      <w:tblPr>
        <w:tblStyle w:val="TableGrid"/>
        <w:tblW w:w="5002" w:type="pct"/>
        <w:tblLook w:val="04A0" w:firstRow="1" w:lastRow="0" w:firstColumn="1" w:lastColumn="0" w:noHBand="0" w:noVBand="1"/>
      </w:tblPr>
      <w:tblGrid>
        <w:gridCol w:w="8816"/>
        <w:gridCol w:w="2249"/>
        <w:gridCol w:w="2070"/>
        <w:gridCol w:w="1261"/>
      </w:tblGrid>
      <w:tr w:rsidR="004E684C" w:rsidRPr="00E82F84" w14:paraId="53DC6786" w14:textId="77777777" w:rsidTr="0030040C">
        <w:trPr>
          <w:trHeight w:val="350"/>
        </w:trPr>
        <w:tc>
          <w:tcPr>
            <w:tcW w:w="5000" w:type="pct"/>
            <w:gridSpan w:val="4"/>
            <w:shd w:val="clear" w:color="auto" w:fill="DBE5F1" w:themeFill="accent1" w:themeFillTint="33"/>
          </w:tcPr>
          <w:p w14:paraId="53D2AA4E" w14:textId="3B5D8FDC" w:rsidR="004E684C" w:rsidRPr="00E82F84" w:rsidRDefault="004E684C" w:rsidP="00D23BCC">
            <w:pPr>
              <w:rPr>
                <w:rFonts w:ascii="Times New Roman" w:hAnsi="Times New Roman" w:cs="Times New Roman"/>
              </w:rPr>
            </w:pPr>
            <w:r>
              <w:rPr>
                <w:rFonts w:ascii="Times New Roman" w:hAnsi="Times New Roman" w:cs="Times New Roman"/>
              </w:rPr>
              <w:t>4</w:t>
            </w:r>
            <w:r w:rsidR="000D5088">
              <w:rPr>
                <w:rFonts w:ascii="Times New Roman" w:hAnsi="Times New Roman" w:cs="Times New Roman"/>
              </w:rPr>
              <w:t>. The</w:t>
            </w:r>
            <w:r w:rsidR="00437577">
              <w:rPr>
                <w:rFonts w:ascii="Times New Roman" w:hAnsi="Times New Roman" w:cs="Times New Roman"/>
              </w:rPr>
              <w:t xml:space="preserve"> </w:t>
            </w:r>
            <w:r w:rsidR="00E4099B">
              <w:rPr>
                <w:rFonts w:ascii="Times New Roman" w:hAnsi="Times New Roman" w:cs="Times New Roman"/>
              </w:rPr>
              <w:t xml:space="preserve">federal entity </w:t>
            </w:r>
            <w:r>
              <w:rPr>
                <w:rFonts w:ascii="Times New Roman" w:hAnsi="Times New Roman" w:cs="Times New Roman"/>
              </w:rPr>
              <w:t>record</w:t>
            </w:r>
            <w:r w:rsidR="00437577">
              <w:rPr>
                <w:rFonts w:ascii="Times New Roman" w:hAnsi="Times New Roman" w:cs="Times New Roman"/>
              </w:rPr>
              <w:t>s</w:t>
            </w:r>
            <w:r>
              <w:rPr>
                <w:rFonts w:ascii="Times New Roman" w:hAnsi="Times New Roman" w:cs="Times New Roman"/>
              </w:rPr>
              <w:t xml:space="preserve"> </w:t>
            </w:r>
            <w:r w:rsidR="00E4099B">
              <w:rPr>
                <w:rFonts w:ascii="Times New Roman" w:hAnsi="Times New Roman" w:cs="Times New Roman"/>
              </w:rPr>
              <w:t xml:space="preserve">current-year </w:t>
            </w:r>
            <w:r w:rsidR="00437577">
              <w:rPr>
                <w:rFonts w:ascii="Times New Roman" w:hAnsi="Times New Roman" w:cs="Times New Roman"/>
              </w:rPr>
              <w:t>undelivered orders without an advance</w:t>
            </w:r>
            <w:r w:rsidR="00E4099B">
              <w:rPr>
                <w:rFonts w:ascii="Times New Roman" w:hAnsi="Times New Roman" w:cs="Times New Roman"/>
              </w:rPr>
              <w:t xml:space="preserve"> for the purchase of inventory raw materials</w:t>
            </w:r>
            <w:r w:rsidR="00437577">
              <w:rPr>
                <w:rFonts w:ascii="Times New Roman" w:hAnsi="Times New Roman" w:cs="Times New Roman"/>
              </w:rPr>
              <w:t>.</w:t>
            </w:r>
          </w:p>
        </w:tc>
      </w:tr>
      <w:tr w:rsidR="0030040C" w14:paraId="63111171" w14:textId="77777777" w:rsidTr="004F00AB">
        <w:trPr>
          <w:trHeight w:val="350"/>
        </w:trPr>
        <w:tc>
          <w:tcPr>
            <w:tcW w:w="3062" w:type="pct"/>
            <w:shd w:val="clear" w:color="auto" w:fill="D9D9D9" w:themeFill="background1" w:themeFillShade="D9"/>
          </w:tcPr>
          <w:p w14:paraId="497C5CD1" w14:textId="16C03F45" w:rsidR="0030040C" w:rsidRPr="008C5F15" w:rsidRDefault="0030040C" w:rsidP="003F7736">
            <w:pPr>
              <w:rPr>
                <w:rFonts w:ascii="Times New Roman" w:hAnsi="Times New Roman" w:cs="Times New Roman"/>
                <w:b/>
              </w:rPr>
            </w:pPr>
          </w:p>
        </w:tc>
        <w:tc>
          <w:tcPr>
            <w:tcW w:w="781" w:type="pct"/>
            <w:shd w:val="clear" w:color="auto" w:fill="D9D9D9" w:themeFill="background1" w:themeFillShade="D9"/>
          </w:tcPr>
          <w:p w14:paraId="43018F4C" w14:textId="03AEDBF3" w:rsidR="0030040C" w:rsidRPr="008C5F15" w:rsidRDefault="0030040C" w:rsidP="005650D7">
            <w:pPr>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2DE33A7D" w14:textId="27289B36" w:rsidR="0030040C" w:rsidRPr="008C5F15" w:rsidRDefault="0030040C" w:rsidP="005650D7">
            <w:pPr>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0147AC20" w14:textId="670AF123" w:rsidR="0030040C" w:rsidRPr="008C5F15" w:rsidRDefault="0030040C" w:rsidP="005650D7">
            <w:pPr>
              <w:jc w:val="center"/>
              <w:rPr>
                <w:rFonts w:ascii="Times New Roman" w:hAnsi="Times New Roman" w:cs="Times New Roman"/>
                <w:b/>
              </w:rPr>
            </w:pPr>
            <w:r w:rsidRPr="008C5F15">
              <w:rPr>
                <w:rFonts w:ascii="Times New Roman" w:hAnsi="Times New Roman" w:cs="Times New Roman"/>
                <w:b/>
              </w:rPr>
              <w:t>TC</w:t>
            </w:r>
          </w:p>
        </w:tc>
      </w:tr>
      <w:tr w:rsidR="0030040C" w14:paraId="22195998" w14:textId="77777777" w:rsidTr="004F00AB">
        <w:trPr>
          <w:trHeight w:hRule="exact" w:val="1675"/>
        </w:trPr>
        <w:tc>
          <w:tcPr>
            <w:tcW w:w="3062" w:type="pct"/>
          </w:tcPr>
          <w:p w14:paraId="31AE6698" w14:textId="77777777" w:rsidR="0030040C" w:rsidRDefault="0030040C" w:rsidP="00437577">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0AA293A3" w14:textId="77777777" w:rsidR="0030040C" w:rsidRDefault="0030040C" w:rsidP="00437577">
            <w:pPr>
              <w:rPr>
                <w:rFonts w:ascii="Times New Roman" w:hAnsi="Times New Roman" w:cs="Times New Roman"/>
              </w:rPr>
            </w:pPr>
            <w:r>
              <w:rPr>
                <w:rFonts w:ascii="Times New Roman" w:hAnsi="Times New Roman" w:cs="Times New Roman"/>
              </w:rPr>
              <w:t>461000 Allotments – Realized Resources</w:t>
            </w:r>
          </w:p>
          <w:p w14:paraId="0953AEAC" w14:textId="22A26D95" w:rsidR="0030040C" w:rsidRDefault="00E33A78" w:rsidP="00437577">
            <w:pPr>
              <w:rPr>
                <w:rFonts w:ascii="Times New Roman" w:hAnsi="Times New Roman" w:cs="Times New Roman"/>
              </w:rPr>
            </w:pPr>
            <w:r>
              <w:rPr>
                <w:rFonts w:ascii="Times New Roman" w:hAnsi="Times New Roman" w:cs="Times New Roman"/>
              </w:rPr>
              <w:t xml:space="preserve">     </w:t>
            </w:r>
            <w:r w:rsidR="0030040C">
              <w:rPr>
                <w:rFonts w:ascii="Times New Roman" w:hAnsi="Times New Roman" w:cs="Times New Roman"/>
              </w:rPr>
              <w:t>480100 Undelivered Orders – Obligations, Unpaid</w:t>
            </w:r>
          </w:p>
          <w:p w14:paraId="6A60B4AE" w14:textId="77777777" w:rsidR="0030040C" w:rsidRDefault="0030040C" w:rsidP="00437577">
            <w:pPr>
              <w:rPr>
                <w:rFonts w:ascii="Times New Roman" w:hAnsi="Times New Roman" w:cs="Times New Roman"/>
              </w:rPr>
            </w:pPr>
          </w:p>
          <w:p w14:paraId="1B0059E5" w14:textId="77777777" w:rsidR="0030040C" w:rsidRDefault="0030040C" w:rsidP="00437577">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1AB1DF0F" w14:textId="77856222" w:rsidR="0030040C" w:rsidRPr="008A5877" w:rsidRDefault="0030040C" w:rsidP="00437577">
            <w:pPr>
              <w:tabs>
                <w:tab w:val="left" w:pos="5400"/>
                <w:tab w:val="left" w:pos="5490"/>
              </w:tabs>
              <w:rPr>
                <w:rFonts w:ascii="Times New Roman" w:hAnsi="Times New Roman" w:cs="Times New Roman"/>
                <w:sz w:val="24"/>
                <w:szCs w:val="24"/>
              </w:rPr>
            </w:pPr>
            <w:r>
              <w:rPr>
                <w:rFonts w:ascii="Times New Roman" w:hAnsi="Times New Roman" w:cs="Times New Roman"/>
              </w:rPr>
              <w:t>None</w:t>
            </w:r>
          </w:p>
        </w:tc>
        <w:tc>
          <w:tcPr>
            <w:tcW w:w="781" w:type="pct"/>
          </w:tcPr>
          <w:p w14:paraId="550632D6" w14:textId="77777777" w:rsidR="0030040C" w:rsidRDefault="0030040C" w:rsidP="00437577">
            <w:pPr>
              <w:jc w:val="center"/>
              <w:rPr>
                <w:rFonts w:ascii="Times New Roman" w:hAnsi="Times New Roman" w:cs="Times New Roman"/>
              </w:rPr>
            </w:pPr>
          </w:p>
          <w:p w14:paraId="70F17B41" w14:textId="546D355B" w:rsidR="0018474B" w:rsidRDefault="00E4099B" w:rsidP="0018474B">
            <w:pPr>
              <w:jc w:val="center"/>
              <w:rPr>
                <w:rFonts w:ascii="Times New Roman" w:hAnsi="Times New Roman" w:cs="Times New Roman"/>
              </w:rPr>
            </w:pPr>
            <w:r>
              <w:rPr>
                <w:rFonts w:ascii="Times New Roman" w:hAnsi="Times New Roman" w:cs="Times New Roman"/>
              </w:rPr>
              <w:t>5,000</w:t>
            </w:r>
          </w:p>
          <w:p w14:paraId="6E1A1929" w14:textId="40C216CD" w:rsidR="0030040C" w:rsidRDefault="0030040C" w:rsidP="00437577">
            <w:pPr>
              <w:jc w:val="center"/>
              <w:rPr>
                <w:rFonts w:ascii="Times New Roman" w:hAnsi="Times New Roman" w:cs="Times New Roman"/>
              </w:rPr>
            </w:pPr>
          </w:p>
        </w:tc>
        <w:tc>
          <w:tcPr>
            <w:tcW w:w="719" w:type="pct"/>
          </w:tcPr>
          <w:p w14:paraId="0639BEB5" w14:textId="77777777" w:rsidR="0030040C" w:rsidRDefault="0030040C" w:rsidP="00437577">
            <w:pPr>
              <w:jc w:val="center"/>
              <w:rPr>
                <w:rFonts w:ascii="Times New Roman" w:hAnsi="Times New Roman" w:cs="Times New Roman"/>
              </w:rPr>
            </w:pPr>
          </w:p>
          <w:p w14:paraId="7055EA3C" w14:textId="77777777" w:rsidR="0030040C" w:rsidRDefault="0030040C" w:rsidP="00437577">
            <w:pPr>
              <w:jc w:val="center"/>
              <w:rPr>
                <w:rFonts w:ascii="Times New Roman" w:hAnsi="Times New Roman" w:cs="Times New Roman"/>
              </w:rPr>
            </w:pPr>
          </w:p>
          <w:p w14:paraId="0B6FB07D" w14:textId="6F62BF70" w:rsidR="0018474B" w:rsidRDefault="00E4099B" w:rsidP="0018474B">
            <w:pPr>
              <w:jc w:val="center"/>
              <w:rPr>
                <w:rFonts w:ascii="Times New Roman" w:hAnsi="Times New Roman" w:cs="Times New Roman"/>
              </w:rPr>
            </w:pPr>
            <w:r>
              <w:rPr>
                <w:rFonts w:ascii="Times New Roman" w:hAnsi="Times New Roman" w:cs="Times New Roman"/>
              </w:rPr>
              <w:t>5,000</w:t>
            </w:r>
          </w:p>
          <w:p w14:paraId="683730B4" w14:textId="7B126312" w:rsidR="0030040C" w:rsidRDefault="0030040C" w:rsidP="00437577">
            <w:pPr>
              <w:jc w:val="center"/>
              <w:rPr>
                <w:rFonts w:ascii="Times New Roman" w:hAnsi="Times New Roman" w:cs="Times New Roman"/>
              </w:rPr>
            </w:pPr>
          </w:p>
        </w:tc>
        <w:tc>
          <w:tcPr>
            <w:tcW w:w="438" w:type="pct"/>
          </w:tcPr>
          <w:p w14:paraId="042693E5" w14:textId="77777777" w:rsidR="0030040C" w:rsidRDefault="0030040C" w:rsidP="00437577">
            <w:pPr>
              <w:jc w:val="center"/>
              <w:rPr>
                <w:rFonts w:ascii="Times New Roman" w:hAnsi="Times New Roman" w:cs="Times New Roman"/>
              </w:rPr>
            </w:pPr>
          </w:p>
          <w:p w14:paraId="5E25B6A3" w14:textId="60A32548" w:rsidR="0030040C" w:rsidRDefault="0030040C" w:rsidP="00437577">
            <w:pPr>
              <w:jc w:val="center"/>
              <w:rPr>
                <w:rFonts w:ascii="Times New Roman" w:hAnsi="Times New Roman" w:cs="Times New Roman"/>
              </w:rPr>
            </w:pPr>
            <w:r>
              <w:rPr>
                <w:rFonts w:ascii="Times New Roman" w:hAnsi="Times New Roman" w:cs="Times New Roman"/>
              </w:rPr>
              <w:t>B306</w:t>
            </w:r>
          </w:p>
        </w:tc>
      </w:tr>
    </w:tbl>
    <w:p w14:paraId="2031F23E" w14:textId="77777777" w:rsidR="005A6513" w:rsidRPr="00821510" w:rsidRDefault="005A6513">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8816"/>
        <w:gridCol w:w="2249"/>
        <w:gridCol w:w="2070"/>
        <w:gridCol w:w="1261"/>
      </w:tblGrid>
      <w:tr w:rsidR="00EE6648" w:rsidRPr="00E82F84" w14:paraId="06889FF2" w14:textId="77777777" w:rsidTr="007363DE">
        <w:trPr>
          <w:trHeight w:val="620"/>
        </w:trPr>
        <w:tc>
          <w:tcPr>
            <w:tcW w:w="5000" w:type="pct"/>
            <w:gridSpan w:val="4"/>
            <w:shd w:val="clear" w:color="auto" w:fill="DBE5F1" w:themeFill="accent1" w:themeFillTint="33"/>
          </w:tcPr>
          <w:p w14:paraId="24C3CC7D" w14:textId="606E520C" w:rsidR="00D315BF" w:rsidRPr="00E82F84" w:rsidRDefault="005468C4" w:rsidP="001629AF">
            <w:pPr>
              <w:rPr>
                <w:rFonts w:ascii="Times New Roman" w:hAnsi="Times New Roman" w:cs="Times New Roman"/>
              </w:rPr>
            </w:pPr>
            <w:r>
              <w:rPr>
                <w:rFonts w:ascii="Times New Roman" w:hAnsi="Times New Roman" w:cs="Times New Roman"/>
              </w:rPr>
              <w:t>5</w:t>
            </w:r>
            <w:r w:rsidR="00BF1F4B">
              <w:rPr>
                <w:rFonts w:ascii="Times New Roman" w:hAnsi="Times New Roman" w:cs="Times New Roman"/>
              </w:rPr>
              <w:t>a</w:t>
            </w:r>
            <w:r w:rsidR="00EE6648">
              <w:rPr>
                <w:rFonts w:ascii="Times New Roman" w:hAnsi="Times New Roman" w:cs="Times New Roman"/>
              </w:rPr>
              <w:t>.</w:t>
            </w:r>
            <w:r w:rsidR="00CA1072">
              <w:rPr>
                <w:rFonts w:ascii="Times New Roman" w:hAnsi="Times New Roman" w:cs="Times New Roman"/>
              </w:rPr>
              <w:t xml:space="preserve"> </w:t>
            </w:r>
            <w:r w:rsidR="00816858">
              <w:rPr>
                <w:rFonts w:ascii="Times New Roman" w:hAnsi="Times New Roman" w:cs="Times New Roman"/>
              </w:rPr>
              <w:t xml:space="preserve">The federal entity </w:t>
            </w:r>
            <w:r w:rsidR="00816858" w:rsidRPr="00816858">
              <w:rPr>
                <w:rFonts w:ascii="Times New Roman" w:hAnsi="Times New Roman" w:cs="Times New Roman"/>
              </w:rPr>
              <w:t>record</w:t>
            </w:r>
            <w:r w:rsidR="00816858">
              <w:rPr>
                <w:rFonts w:ascii="Times New Roman" w:hAnsi="Times New Roman" w:cs="Times New Roman"/>
              </w:rPr>
              <w:t>s</w:t>
            </w:r>
            <w:r w:rsidR="00816858" w:rsidRPr="00816858">
              <w:rPr>
                <w:rFonts w:ascii="Times New Roman" w:hAnsi="Times New Roman" w:cs="Times New Roman"/>
              </w:rPr>
              <w:t xml:space="preserve"> </w:t>
            </w:r>
            <w:r w:rsidR="00816858">
              <w:rPr>
                <w:rFonts w:ascii="Times New Roman" w:hAnsi="Times New Roman" w:cs="Times New Roman"/>
              </w:rPr>
              <w:t xml:space="preserve">the </w:t>
            </w:r>
            <w:r w:rsidR="007C403D">
              <w:rPr>
                <w:rFonts w:ascii="Times New Roman" w:hAnsi="Times New Roman" w:cs="Times New Roman"/>
              </w:rPr>
              <w:t>delivery</w:t>
            </w:r>
            <w:r w:rsidR="00816858">
              <w:rPr>
                <w:rFonts w:ascii="Times New Roman" w:hAnsi="Times New Roman" w:cs="Times New Roman"/>
              </w:rPr>
              <w:t xml:space="preserve"> of </w:t>
            </w:r>
            <w:r w:rsidR="0074793C" w:rsidRPr="00B66950">
              <w:rPr>
                <w:rFonts w:ascii="Times New Roman" w:hAnsi="Times New Roman" w:cs="Times New Roman"/>
              </w:rPr>
              <w:t xml:space="preserve">inventory component </w:t>
            </w:r>
            <w:r w:rsidR="00816858" w:rsidRPr="00816858">
              <w:rPr>
                <w:rFonts w:ascii="Times New Roman" w:hAnsi="Times New Roman" w:cs="Times New Roman"/>
              </w:rPr>
              <w:t>raw material</w:t>
            </w:r>
            <w:r w:rsidR="00B66950">
              <w:rPr>
                <w:rFonts w:ascii="Times New Roman" w:hAnsi="Times New Roman" w:cs="Times New Roman"/>
              </w:rPr>
              <w:t>s</w:t>
            </w:r>
            <w:r w:rsidR="00816858" w:rsidRPr="00816858">
              <w:rPr>
                <w:rFonts w:ascii="Times New Roman" w:hAnsi="Times New Roman" w:cs="Times New Roman"/>
              </w:rPr>
              <w:t xml:space="preserve"> </w:t>
            </w:r>
            <w:r w:rsidR="00B66950" w:rsidRPr="00816858">
              <w:rPr>
                <w:rFonts w:ascii="Times New Roman" w:hAnsi="Times New Roman" w:cs="Times New Roman"/>
              </w:rPr>
              <w:t xml:space="preserve">for </w:t>
            </w:r>
            <w:r w:rsidR="00816858" w:rsidRPr="00816858">
              <w:rPr>
                <w:rFonts w:ascii="Times New Roman" w:hAnsi="Times New Roman" w:cs="Times New Roman"/>
              </w:rPr>
              <w:t xml:space="preserve">manufacturing </w:t>
            </w:r>
            <w:r w:rsidR="0074793C">
              <w:rPr>
                <w:rFonts w:ascii="Times New Roman" w:hAnsi="Times New Roman" w:cs="Times New Roman"/>
              </w:rPr>
              <w:t>production</w:t>
            </w:r>
            <w:r w:rsidR="00816858">
              <w:rPr>
                <w:rFonts w:ascii="Times New Roman" w:hAnsi="Times New Roman" w:cs="Times New Roman"/>
              </w:rPr>
              <w:t>.</w:t>
            </w:r>
            <w:r w:rsidR="007363DE">
              <w:rPr>
                <w:rFonts w:ascii="Times New Roman" w:hAnsi="Times New Roman" w:cs="Times New Roman"/>
              </w:rPr>
              <w:t xml:space="preserve"> </w:t>
            </w:r>
            <w:r w:rsidR="00D522C0">
              <w:rPr>
                <w:rFonts w:ascii="Times New Roman" w:hAnsi="Times New Roman" w:cs="Times New Roman"/>
              </w:rPr>
              <w:t>In this instance, t</w:t>
            </w:r>
            <w:r w:rsidR="007363DE">
              <w:rPr>
                <w:rFonts w:ascii="Times New Roman" w:hAnsi="Times New Roman" w:cs="Times New Roman"/>
              </w:rPr>
              <w:t xml:space="preserve">he entity capitalizes the raw materials at the time of </w:t>
            </w:r>
            <w:r w:rsidR="007C403D">
              <w:rPr>
                <w:rFonts w:ascii="Times New Roman" w:hAnsi="Times New Roman" w:cs="Times New Roman"/>
              </w:rPr>
              <w:t>delivery</w:t>
            </w:r>
            <w:r w:rsidR="007363DE">
              <w:rPr>
                <w:rFonts w:ascii="Times New Roman" w:hAnsi="Times New Roman" w:cs="Times New Roman"/>
              </w:rPr>
              <w:t>, so no offset to expense accounts is necessary.</w:t>
            </w:r>
          </w:p>
        </w:tc>
      </w:tr>
      <w:tr w:rsidR="0030040C" w14:paraId="7A855F1A" w14:textId="77777777" w:rsidTr="004F00AB">
        <w:trPr>
          <w:trHeight w:val="350"/>
        </w:trPr>
        <w:tc>
          <w:tcPr>
            <w:tcW w:w="3062" w:type="pct"/>
            <w:shd w:val="clear" w:color="auto" w:fill="D9D9D9" w:themeFill="background1" w:themeFillShade="D9"/>
          </w:tcPr>
          <w:p w14:paraId="426CB3CC" w14:textId="5B58EF05" w:rsidR="0030040C" w:rsidRPr="008C5F15" w:rsidRDefault="0030040C" w:rsidP="003F7736">
            <w:pPr>
              <w:rPr>
                <w:rFonts w:ascii="Times New Roman" w:hAnsi="Times New Roman" w:cs="Times New Roman"/>
                <w:b/>
              </w:rPr>
            </w:pPr>
          </w:p>
        </w:tc>
        <w:tc>
          <w:tcPr>
            <w:tcW w:w="781" w:type="pct"/>
            <w:shd w:val="clear" w:color="auto" w:fill="D9D9D9" w:themeFill="background1" w:themeFillShade="D9"/>
          </w:tcPr>
          <w:p w14:paraId="5F3A6B61" w14:textId="1CC6B26D" w:rsidR="0030040C" w:rsidRPr="008C5F15" w:rsidRDefault="0030040C" w:rsidP="005650D7">
            <w:pPr>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5F365302" w14:textId="5D185DA8" w:rsidR="0030040C" w:rsidRPr="008C5F15" w:rsidRDefault="0030040C" w:rsidP="005650D7">
            <w:pPr>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421B6DB6" w14:textId="173BD233" w:rsidR="0030040C" w:rsidRPr="008C5F15" w:rsidRDefault="0030040C" w:rsidP="005650D7">
            <w:pPr>
              <w:jc w:val="center"/>
              <w:rPr>
                <w:rFonts w:ascii="Times New Roman" w:hAnsi="Times New Roman" w:cs="Times New Roman"/>
                <w:b/>
              </w:rPr>
            </w:pPr>
            <w:r w:rsidRPr="008C5F15">
              <w:rPr>
                <w:rFonts w:ascii="Times New Roman" w:hAnsi="Times New Roman" w:cs="Times New Roman"/>
                <w:b/>
              </w:rPr>
              <w:t>TC</w:t>
            </w:r>
          </w:p>
        </w:tc>
      </w:tr>
      <w:tr w:rsidR="0030040C" w:rsidRPr="001E0146" w14:paraId="43CC8838" w14:textId="77777777" w:rsidTr="00AA1A0B">
        <w:trPr>
          <w:trHeight w:hRule="exact" w:val="2710"/>
        </w:trPr>
        <w:tc>
          <w:tcPr>
            <w:tcW w:w="3062" w:type="pct"/>
          </w:tcPr>
          <w:p w14:paraId="0F3150B5" w14:textId="77777777" w:rsidR="0030040C" w:rsidRPr="001E0146" w:rsidRDefault="0030040C" w:rsidP="0092474C">
            <w:pPr>
              <w:tabs>
                <w:tab w:val="left" w:pos="5400"/>
                <w:tab w:val="left" w:pos="5490"/>
              </w:tabs>
              <w:rPr>
                <w:rFonts w:ascii="Times New Roman" w:hAnsi="Times New Roman" w:cs="Times New Roman"/>
                <w:b/>
                <w:u w:val="single"/>
              </w:rPr>
            </w:pPr>
            <w:r w:rsidRPr="001E0146">
              <w:rPr>
                <w:rFonts w:ascii="Times New Roman" w:hAnsi="Times New Roman" w:cs="Times New Roman"/>
                <w:b/>
                <w:u w:val="single"/>
              </w:rPr>
              <w:t>Budgetary Entry</w:t>
            </w:r>
          </w:p>
          <w:p w14:paraId="71F1D657" w14:textId="77777777" w:rsidR="0030040C" w:rsidRPr="001E0146" w:rsidRDefault="0030040C" w:rsidP="0092474C">
            <w:pPr>
              <w:tabs>
                <w:tab w:val="left" w:pos="5400"/>
                <w:tab w:val="left" w:pos="5490"/>
              </w:tabs>
              <w:rPr>
                <w:rFonts w:ascii="Times New Roman" w:hAnsi="Times New Roman" w:cs="Times New Roman"/>
              </w:rPr>
            </w:pPr>
            <w:r w:rsidRPr="001E0146">
              <w:rPr>
                <w:rFonts w:ascii="Times New Roman" w:hAnsi="Times New Roman" w:cs="Times New Roman"/>
              </w:rPr>
              <w:t>480100 Undelivered Orders – Obligations, Unpaid</w:t>
            </w:r>
          </w:p>
          <w:p w14:paraId="7A386027" w14:textId="63976732" w:rsidR="0030040C" w:rsidRPr="001E0146" w:rsidRDefault="00B67195" w:rsidP="0092474C">
            <w:pPr>
              <w:tabs>
                <w:tab w:val="left" w:pos="5400"/>
                <w:tab w:val="left" w:pos="5490"/>
              </w:tabs>
              <w:rPr>
                <w:rFonts w:ascii="Times New Roman" w:hAnsi="Times New Roman" w:cs="Times New Roman"/>
              </w:rPr>
            </w:pPr>
            <w:r>
              <w:rPr>
                <w:rFonts w:ascii="Times New Roman" w:hAnsi="Times New Roman" w:cs="Times New Roman"/>
              </w:rPr>
              <w:t xml:space="preserve">     </w:t>
            </w:r>
            <w:r w:rsidR="0030040C" w:rsidRPr="001E0146">
              <w:rPr>
                <w:rFonts w:ascii="Times New Roman" w:hAnsi="Times New Roman" w:cs="Times New Roman"/>
              </w:rPr>
              <w:t>490</w:t>
            </w:r>
            <w:r w:rsidR="002522C3">
              <w:rPr>
                <w:rFonts w:ascii="Times New Roman" w:hAnsi="Times New Roman" w:cs="Times New Roman"/>
              </w:rPr>
              <w:t>1</w:t>
            </w:r>
            <w:r w:rsidR="0030040C" w:rsidRPr="001E0146">
              <w:rPr>
                <w:rFonts w:ascii="Times New Roman" w:hAnsi="Times New Roman" w:cs="Times New Roman"/>
              </w:rPr>
              <w:t xml:space="preserve">00 Delivered Orders – Obligations, </w:t>
            </w:r>
            <w:r w:rsidR="002522C3">
              <w:rPr>
                <w:rFonts w:ascii="Times New Roman" w:hAnsi="Times New Roman" w:cs="Times New Roman"/>
              </w:rPr>
              <w:t>Unp</w:t>
            </w:r>
            <w:r w:rsidR="0030040C" w:rsidRPr="001E0146">
              <w:rPr>
                <w:rFonts w:ascii="Times New Roman" w:hAnsi="Times New Roman" w:cs="Times New Roman"/>
              </w:rPr>
              <w:t xml:space="preserve">aid  </w:t>
            </w:r>
          </w:p>
          <w:p w14:paraId="6E97AF54" w14:textId="2E72BEBA" w:rsidR="0030040C" w:rsidRPr="001E0146" w:rsidRDefault="0030040C" w:rsidP="0092474C">
            <w:pPr>
              <w:tabs>
                <w:tab w:val="left" w:pos="5400"/>
                <w:tab w:val="left" w:pos="5490"/>
              </w:tabs>
              <w:rPr>
                <w:rFonts w:ascii="Times New Roman" w:hAnsi="Times New Roman" w:cs="Times New Roman"/>
              </w:rPr>
            </w:pPr>
            <w:r w:rsidRPr="001E0146">
              <w:rPr>
                <w:rFonts w:ascii="Times New Roman" w:hAnsi="Times New Roman" w:cs="Times New Roman"/>
              </w:rPr>
              <w:t xml:space="preserve">    </w:t>
            </w:r>
          </w:p>
          <w:p w14:paraId="4C2E12DD" w14:textId="77777777" w:rsidR="0030040C" w:rsidRPr="001E0146" w:rsidRDefault="0030040C" w:rsidP="0092474C">
            <w:pPr>
              <w:tabs>
                <w:tab w:val="left" w:pos="5400"/>
                <w:tab w:val="left" w:pos="5490"/>
              </w:tabs>
              <w:rPr>
                <w:rFonts w:ascii="Times New Roman" w:hAnsi="Times New Roman" w:cs="Times New Roman"/>
              </w:rPr>
            </w:pPr>
            <w:r w:rsidRPr="001E0146">
              <w:rPr>
                <w:rFonts w:ascii="Times New Roman" w:hAnsi="Times New Roman" w:cs="Times New Roman"/>
                <w:b/>
                <w:u w:val="single"/>
              </w:rPr>
              <w:t>Proprietary Entry</w:t>
            </w:r>
            <w:r w:rsidRPr="001E0146">
              <w:rPr>
                <w:rFonts w:ascii="Times New Roman" w:hAnsi="Times New Roman" w:cs="Times New Roman"/>
              </w:rPr>
              <w:t xml:space="preserve">  </w:t>
            </w:r>
          </w:p>
          <w:p w14:paraId="1E96911D" w14:textId="685B48EF" w:rsidR="0030040C" w:rsidRPr="001E0146" w:rsidRDefault="009441FC" w:rsidP="0092474C">
            <w:pPr>
              <w:tabs>
                <w:tab w:val="left" w:pos="5400"/>
                <w:tab w:val="left" w:pos="5490"/>
              </w:tabs>
              <w:rPr>
                <w:rFonts w:ascii="Times New Roman" w:hAnsi="Times New Roman" w:cs="Times New Roman"/>
              </w:rPr>
            </w:pPr>
            <w:r w:rsidRPr="001E0146">
              <w:rPr>
                <w:rFonts w:ascii="Times New Roman" w:hAnsi="Times New Roman" w:cs="Times New Roman"/>
              </w:rPr>
              <w:t>152500</w:t>
            </w:r>
            <w:r w:rsidR="0030040C" w:rsidRPr="001E0146">
              <w:rPr>
                <w:rFonts w:ascii="Times New Roman" w:hAnsi="Times New Roman" w:cs="Times New Roman"/>
              </w:rPr>
              <w:t xml:space="preserve"> </w:t>
            </w:r>
            <w:r w:rsidRPr="001E0146">
              <w:rPr>
                <w:rFonts w:ascii="Times New Roman" w:hAnsi="Times New Roman" w:cs="Times New Roman"/>
              </w:rPr>
              <w:t>Inventory - Raw Materials</w:t>
            </w:r>
          </w:p>
          <w:p w14:paraId="1149BD6F" w14:textId="4C0CCDE0" w:rsidR="0030040C" w:rsidRPr="001E0146" w:rsidRDefault="00B67195" w:rsidP="0092474C">
            <w:pPr>
              <w:tabs>
                <w:tab w:val="left" w:pos="5400"/>
                <w:tab w:val="left" w:pos="5490"/>
              </w:tabs>
              <w:rPr>
                <w:rFonts w:ascii="Times New Roman" w:hAnsi="Times New Roman" w:cs="Times New Roman"/>
              </w:rPr>
            </w:pPr>
            <w:r>
              <w:rPr>
                <w:rFonts w:ascii="Times New Roman" w:hAnsi="Times New Roman" w:cs="Times New Roman"/>
              </w:rPr>
              <w:t xml:space="preserve">     </w:t>
            </w:r>
            <w:r w:rsidR="001E0146" w:rsidRPr="001E0146">
              <w:rPr>
                <w:rFonts w:ascii="Times New Roman" w:hAnsi="Times New Roman" w:cs="Times New Roman"/>
              </w:rPr>
              <w:t>211000</w:t>
            </w:r>
            <w:r w:rsidR="0030040C" w:rsidRPr="001E0146">
              <w:rPr>
                <w:rFonts w:ascii="Times New Roman" w:hAnsi="Times New Roman" w:cs="Times New Roman"/>
              </w:rPr>
              <w:t xml:space="preserve"> </w:t>
            </w:r>
            <w:r w:rsidR="001E0146" w:rsidRPr="001E0146">
              <w:rPr>
                <w:rFonts w:ascii="Times New Roman" w:hAnsi="Times New Roman" w:cs="Times New Roman"/>
              </w:rPr>
              <w:t>Accounts Payable</w:t>
            </w:r>
          </w:p>
          <w:p w14:paraId="24CAF573" w14:textId="19370D8E" w:rsidR="00AA1A0B" w:rsidRPr="001E0146" w:rsidRDefault="00AA1A0B" w:rsidP="0092474C">
            <w:pPr>
              <w:tabs>
                <w:tab w:val="left" w:pos="5400"/>
                <w:tab w:val="left" w:pos="5490"/>
              </w:tabs>
              <w:rPr>
                <w:rFonts w:ascii="Times New Roman" w:hAnsi="Times New Roman" w:cs="Times New Roman"/>
              </w:rPr>
            </w:pPr>
          </w:p>
          <w:p w14:paraId="2461E829" w14:textId="4435E9EB" w:rsidR="00AA1A0B" w:rsidRPr="001E0146" w:rsidRDefault="00AA1A0B" w:rsidP="00AA1A0B">
            <w:pPr>
              <w:tabs>
                <w:tab w:val="left" w:pos="5400"/>
                <w:tab w:val="left" w:pos="5490"/>
              </w:tabs>
              <w:rPr>
                <w:rFonts w:ascii="Times New Roman" w:hAnsi="Times New Roman" w:cs="Times New Roman"/>
              </w:rPr>
            </w:pPr>
            <w:r w:rsidRPr="001E0146">
              <w:rPr>
                <w:rFonts w:ascii="Times New Roman" w:hAnsi="Times New Roman" w:cs="Times New Roman"/>
              </w:rPr>
              <w:t>3107</w:t>
            </w:r>
            <w:r w:rsidR="007F6E0F">
              <w:rPr>
                <w:rFonts w:ascii="Times New Roman" w:hAnsi="Times New Roman" w:cs="Times New Roman"/>
              </w:rPr>
              <w:t>0</w:t>
            </w:r>
            <w:r w:rsidRPr="001E0146">
              <w:rPr>
                <w:rFonts w:ascii="Times New Roman" w:hAnsi="Times New Roman" w:cs="Times New Roman"/>
              </w:rPr>
              <w:t xml:space="preserve">0 </w:t>
            </w:r>
            <w:r w:rsidR="007F6E0F" w:rsidRPr="007F6E0F">
              <w:rPr>
                <w:rFonts w:ascii="Times New Roman" w:hAnsi="Times New Roman" w:cs="Times New Roman"/>
              </w:rPr>
              <w:t>Unexpended Appropriations - Used - Accrued</w:t>
            </w:r>
          </w:p>
          <w:p w14:paraId="5B143426" w14:textId="33489334" w:rsidR="00AA1A0B" w:rsidRPr="001E0146" w:rsidRDefault="00B67195" w:rsidP="00AA1A0B">
            <w:pPr>
              <w:tabs>
                <w:tab w:val="left" w:pos="5400"/>
                <w:tab w:val="left" w:pos="5490"/>
              </w:tabs>
              <w:rPr>
                <w:rFonts w:ascii="Times New Roman" w:hAnsi="Times New Roman" w:cs="Times New Roman"/>
              </w:rPr>
            </w:pPr>
            <w:r>
              <w:rPr>
                <w:rFonts w:ascii="Times New Roman" w:hAnsi="Times New Roman" w:cs="Times New Roman"/>
              </w:rPr>
              <w:t xml:space="preserve">     </w:t>
            </w:r>
            <w:r w:rsidR="00AA1A0B" w:rsidRPr="001E0146">
              <w:rPr>
                <w:rFonts w:ascii="Times New Roman" w:hAnsi="Times New Roman" w:cs="Times New Roman"/>
              </w:rPr>
              <w:t>5700</w:t>
            </w:r>
            <w:r w:rsidR="007F6E0F">
              <w:rPr>
                <w:rFonts w:ascii="Times New Roman" w:hAnsi="Times New Roman" w:cs="Times New Roman"/>
              </w:rPr>
              <w:t>0</w:t>
            </w:r>
            <w:r w:rsidR="00AA1A0B" w:rsidRPr="001E0146">
              <w:rPr>
                <w:rFonts w:ascii="Times New Roman" w:hAnsi="Times New Roman" w:cs="Times New Roman"/>
              </w:rPr>
              <w:t xml:space="preserve">0 </w:t>
            </w:r>
            <w:r w:rsidR="007F6E0F" w:rsidRPr="007F6E0F">
              <w:rPr>
                <w:rFonts w:ascii="Times New Roman" w:hAnsi="Times New Roman" w:cs="Times New Roman"/>
              </w:rPr>
              <w:t>Expended Appropriations - Used - Accrued</w:t>
            </w:r>
          </w:p>
          <w:p w14:paraId="31218C0B" w14:textId="77777777" w:rsidR="00AA1A0B" w:rsidRPr="001E0146" w:rsidRDefault="00AA1A0B" w:rsidP="00AA1A0B">
            <w:pPr>
              <w:tabs>
                <w:tab w:val="left" w:pos="5400"/>
                <w:tab w:val="left" w:pos="5490"/>
              </w:tabs>
              <w:rPr>
                <w:rFonts w:ascii="Times New Roman" w:hAnsi="Times New Roman" w:cs="Times New Roman"/>
              </w:rPr>
            </w:pPr>
          </w:p>
          <w:p w14:paraId="700FACB7" w14:textId="77777777" w:rsidR="00AA1A0B" w:rsidRPr="001E0146" w:rsidRDefault="00AA1A0B" w:rsidP="0092474C">
            <w:pPr>
              <w:tabs>
                <w:tab w:val="left" w:pos="5400"/>
                <w:tab w:val="left" w:pos="5490"/>
              </w:tabs>
              <w:rPr>
                <w:rFonts w:ascii="Times New Roman" w:hAnsi="Times New Roman" w:cs="Times New Roman"/>
              </w:rPr>
            </w:pPr>
          </w:p>
          <w:p w14:paraId="77BF6DEA" w14:textId="54F51221" w:rsidR="0030040C" w:rsidRPr="001E0146" w:rsidRDefault="0030040C" w:rsidP="0092474C">
            <w:pPr>
              <w:tabs>
                <w:tab w:val="left" w:pos="5400"/>
                <w:tab w:val="left" w:pos="5490"/>
              </w:tabs>
              <w:rPr>
                <w:rFonts w:ascii="Times New Roman" w:hAnsi="Times New Roman" w:cs="Times New Roman"/>
              </w:rPr>
            </w:pPr>
            <w:r w:rsidRPr="001E0146">
              <w:rPr>
                <w:rFonts w:ascii="Times New Roman" w:hAnsi="Times New Roman" w:cs="Times New Roman"/>
              </w:rPr>
              <w:t xml:space="preserve">  </w:t>
            </w:r>
          </w:p>
        </w:tc>
        <w:tc>
          <w:tcPr>
            <w:tcW w:w="781" w:type="pct"/>
          </w:tcPr>
          <w:p w14:paraId="27B2EEFD" w14:textId="77777777" w:rsidR="0030040C" w:rsidRDefault="0030040C" w:rsidP="001E0146">
            <w:pPr>
              <w:tabs>
                <w:tab w:val="left" w:pos="5400"/>
                <w:tab w:val="left" w:pos="5490"/>
              </w:tabs>
              <w:jc w:val="center"/>
              <w:rPr>
                <w:rFonts w:ascii="Times New Roman" w:hAnsi="Times New Roman" w:cs="Times New Roman"/>
                <w:bCs/>
              </w:rPr>
            </w:pPr>
          </w:p>
          <w:p w14:paraId="5CED4A5A" w14:textId="2DAF3382" w:rsidR="0016215F" w:rsidRDefault="0016215F" w:rsidP="001E0146">
            <w:pPr>
              <w:tabs>
                <w:tab w:val="left" w:pos="5400"/>
                <w:tab w:val="left" w:pos="5490"/>
              </w:tabs>
              <w:jc w:val="center"/>
              <w:rPr>
                <w:rFonts w:ascii="Times New Roman" w:hAnsi="Times New Roman" w:cs="Times New Roman"/>
                <w:bCs/>
              </w:rPr>
            </w:pPr>
            <w:r>
              <w:rPr>
                <w:rFonts w:ascii="Times New Roman" w:hAnsi="Times New Roman" w:cs="Times New Roman"/>
                <w:bCs/>
              </w:rPr>
              <w:t>5,000</w:t>
            </w:r>
          </w:p>
          <w:p w14:paraId="39F45F98" w14:textId="77777777" w:rsidR="0016215F" w:rsidRDefault="0016215F" w:rsidP="001E0146">
            <w:pPr>
              <w:tabs>
                <w:tab w:val="left" w:pos="5400"/>
                <w:tab w:val="left" w:pos="5490"/>
              </w:tabs>
              <w:jc w:val="center"/>
              <w:rPr>
                <w:rFonts w:ascii="Times New Roman" w:hAnsi="Times New Roman" w:cs="Times New Roman"/>
                <w:bCs/>
              </w:rPr>
            </w:pPr>
          </w:p>
          <w:p w14:paraId="0DD99A43" w14:textId="77777777" w:rsidR="0016215F" w:rsidRDefault="0016215F" w:rsidP="001E0146">
            <w:pPr>
              <w:tabs>
                <w:tab w:val="left" w:pos="5400"/>
                <w:tab w:val="left" w:pos="5490"/>
              </w:tabs>
              <w:jc w:val="center"/>
              <w:rPr>
                <w:rFonts w:ascii="Times New Roman" w:hAnsi="Times New Roman" w:cs="Times New Roman"/>
                <w:bCs/>
              </w:rPr>
            </w:pPr>
          </w:p>
          <w:p w14:paraId="3EDAB8AB" w14:textId="77777777" w:rsidR="0016215F" w:rsidRDefault="0016215F" w:rsidP="001E0146">
            <w:pPr>
              <w:tabs>
                <w:tab w:val="left" w:pos="5400"/>
                <w:tab w:val="left" w:pos="5490"/>
              </w:tabs>
              <w:jc w:val="center"/>
              <w:rPr>
                <w:rFonts w:ascii="Times New Roman" w:hAnsi="Times New Roman" w:cs="Times New Roman"/>
                <w:bCs/>
              </w:rPr>
            </w:pPr>
          </w:p>
          <w:p w14:paraId="54C2BD1C" w14:textId="77777777" w:rsidR="0016215F" w:rsidRDefault="0016215F" w:rsidP="001E0146">
            <w:pPr>
              <w:tabs>
                <w:tab w:val="left" w:pos="5400"/>
                <w:tab w:val="left" w:pos="5490"/>
              </w:tabs>
              <w:jc w:val="center"/>
              <w:rPr>
                <w:rFonts w:ascii="Times New Roman" w:hAnsi="Times New Roman" w:cs="Times New Roman"/>
                <w:bCs/>
              </w:rPr>
            </w:pPr>
            <w:r>
              <w:rPr>
                <w:rFonts w:ascii="Times New Roman" w:hAnsi="Times New Roman" w:cs="Times New Roman"/>
                <w:bCs/>
              </w:rPr>
              <w:t>5,000</w:t>
            </w:r>
          </w:p>
          <w:p w14:paraId="50F9BD48" w14:textId="77777777" w:rsidR="00E73322" w:rsidRDefault="00E73322" w:rsidP="001E0146">
            <w:pPr>
              <w:tabs>
                <w:tab w:val="left" w:pos="5400"/>
                <w:tab w:val="left" w:pos="5490"/>
              </w:tabs>
              <w:jc w:val="center"/>
              <w:rPr>
                <w:rFonts w:ascii="Times New Roman" w:hAnsi="Times New Roman" w:cs="Times New Roman"/>
                <w:bCs/>
              </w:rPr>
            </w:pPr>
          </w:p>
          <w:p w14:paraId="6EB32C1F" w14:textId="77777777" w:rsidR="00E73322" w:rsidRDefault="00E73322" w:rsidP="001E0146">
            <w:pPr>
              <w:tabs>
                <w:tab w:val="left" w:pos="5400"/>
                <w:tab w:val="left" w:pos="5490"/>
              </w:tabs>
              <w:jc w:val="center"/>
              <w:rPr>
                <w:rFonts w:ascii="Times New Roman" w:hAnsi="Times New Roman" w:cs="Times New Roman"/>
                <w:bCs/>
              </w:rPr>
            </w:pPr>
          </w:p>
          <w:p w14:paraId="4C22FB76" w14:textId="0BD41A09" w:rsidR="00E73322" w:rsidRPr="001E0146" w:rsidRDefault="00E73322" w:rsidP="001E0146">
            <w:pPr>
              <w:tabs>
                <w:tab w:val="left" w:pos="5400"/>
                <w:tab w:val="left" w:pos="5490"/>
              </w:tabs>
              <w:jc w:val="center"/>
              <w:rPr>
                <w:rFonts w:ascii="Times New Roman" w:hAnsi="Times New Roman" w:cs="Times New Roman"/>
                <w:bCs/>
              </w:rPr>
            </w:pPr>
            <w:r>
              <w:rPr>
                <w:rFonts w:ascii="Times New Roman" w:hAnsi="Times New Roman" w:cs="Times New Roman"/>
                <w:bCs/>
              </w:rPr>
              <w:t>5,000</w:t>
            </w:r>
          </w:p>
        </w:tc>
        <w:tc>
          <w:tcPr>
            <w:tcW w:w="719" w:type="pct"/>
          </w:tcPr>
          <w:p w14:paraId="05ADF4D8" w14:textId="77777777" w:rsidR="0030040C" w:rsidRDefault="0030040C" w:rsidP="001E0146">
            <w:pPr>
              <w:tabs>
                <w:tab w:val="left" w:pos="5400"/>
                <w:tab w:val="left" w:pos="5490"/>
              </w:tabs>
              <w:jc w:val="center"/>
              <w:rPr>
                <w:rFonts w:ascii="Times New Roman" w:hAnsi="Times New Roman" w:cs="Times New Roman"/>
                <w:bCs/>
              </w:rPr>
            </w:pPr>
          </w:p>
          <w:p w14:paraId="1A7E2EB3" w14:textId="77777777" w:rsidR="0016215F" w:rsidRDefault="0016215F" w:rsidP="001E0146">
            <w:pPr>
              <w:tabs>
                <w:tab w:val="left" w:pos="5400"/>
                <w:tab w:val="left" w:pos="5490"/>
              </w:tabs>
              <w:jc w:val="center"/>
              <w:rPr>
                <w:rFonts w:ascii="Times New Roman" w:hAnsi="Times New Roman" w:cs="Times New Roman"/>
                <w:bCs/>
              </w:rPr>
            </w:pPr>
          </w:p>
          <w:p w14:paraId="78F2922D" w14:textId="77777777" w:rsidR="0016215F" w:rsidRDefault="0016215F" w:rsidP="001E0146">
            <w:pPr>
              <w:tabs>
                <w:tab w:val="left" w:pos="5400"/>
                <w:tab w:val="left" w:pos="5490"/>
              </w:tabs>
              <w:jc w:val="center"/>
              <w:rPr>
                <w:rFonts w:ascii="Times New Roman" w:hAnsi="Times New Roman" w:cs="Times New Roman"/>
                <w:bCs/>
              </w:rPr>
            </w:pPr>
            <w:r>
              <w:rPr>
                <w:rFonts w:ascii="Times New Roman" w:hAnsi="Times New Roman" w:cs="Times New Roman"/>
                <w:bCs/>
              </w:rPr>
              <w:t>5,000</w:t>
            </w:r>
          </w:p>
          <w:p w14:paraId="599B3CB9" w14:textId="77777777" w:rsidR="0016215F" w:rsidRDefault="0016215F" w:rsidP="001E0146">
            <w:pPr>
              <w:tabs>
                <w:tab w:val="left" w:pos="5400"/>
                <w:tab w:val="left" w:pos="5490"/>
              </w:tabs>
              <w:jc w:val="center"/>
              <w:rPr>
                <w:rFonts w:ascii="Times New Roman" w:hAnsi="Times New Roman" w:cs="Times New Roman"/>
                <w:bCs/>
              </w:rPr>
            </w:pPr>
          </w:p>
          <w:p w14:paraId="3D190F80" w14:textId="77777777" w:rsidR="0016215F" w:rsidRDefault="0016215F" w:rsidP="001E0146">
            <w:pPr>
              <w:tabs>
                <w:tab w:val="left" w:pos="5400"/>
                <w:tab w:val="left" w:pos="5490"/>
              </w:tabs>
              <w:jc w:val="center"/>
              <w:rPr>
                <w:rFonts w:ascii="Times New Roman" w:hAnsi="Times New Roman" w:cs="Times New Roman"/>
                <w:bCs/>
              </w:rPr>
            </w:pPr>
          </w:p>
          <w:p w14:paraId="5FC9747E" w14:textId="77777777" w:rsidR="0016215F" w:rsidRDefault="0016215F" w:rsidP="001E0146">
            <w:pPr>
              <w:tabs>
                <w:tab w:val="left" w:pos="5400"/>
                <w:tab w:val="left" w:pos="5490"/>
              </w:tabs>
              <w:jc w:val="center"/>
              <w:rPr>
                <w:rFonts w:ascii="Times New Roman" w:hAnsi="Times New Roman" w:cs="Times New Roman"/>
                <w:bCs/>
              </w:rPr>
            </w:pPr>
          </w:p>
          <w:p w14:paraId="4BF434FD" w14:textId="77777777" w:rsidR="0016215F" w:rsidRDefault="0016215F" w:rsidP="001E0146">
            <w:pPr>
              <w:tabs>
                <w:tab w:val="left" w:pos="5400"/>
                <w:tab w:val="left" w:pos="5490"/>
              </w:tabs>
              <w:jc w:val="center"/>
              <w:rPr>
                <w:rFonts w:ascii="Times New Roman" w:hAnsi="Times New Roman" w:cs="Times New Roman"/>
                <w:bCs/>
              </w:rPr>
            </w:pPr>
            <w:r>
              <w:rPr>
                <w:rFonts w:ascii="Times New Roman" w:hAnsi="Times New Roman" w:cs="Times New Roman"/>
                <w:bCs/>
              </w:rPr>
              <w:t>5,000</w:t>
            </w:r>
          </w:p>
          <w:p w14:paraId="4039F093" w14:textId="77777777" w:rsidR="00E73322" w:rsidRDefault="00E73322" w:rsidP="001E0146">
            <w:pPr>
              <w:tabs>
                <w:tab w:val="left" w:pos="5400"/>
                <w:tab w:val="left" w:pos="5490"/>
              </w:tabs>
              <w:jc w:val="center"/>
              <w:rPr>
                <w:rFonts w:ascii="Times New Roman" w:hAnsi="Times New Roman" w:cs="Times New Roman"/>
                <w:bCs/>
              </w:rPr>
            </w:pPr>
          </w:p>
          <w:p w14:paraId="68C6BE54" w14:textId="77777777" w:rsidR="00E73322" w:rsidRDefault="00E73322" w:rsidP="001E0146">
            <w:pPr>
              <w:tabs>
                <w:tab w:val="left" w:pos="5400"/>
                <w:tab w:val="left" w:pos="5490"/>
              </w:tabs>
              <w:jc w:val="center"/>
              <w:rPr>
                <w:rFonts w:ascii="Times New Roman" w:hAnsi="Times New Roman" w:cs="Times New Roman"/>
                <w:bCs/>
              </w:rPr>
            </w:pPr>
          </w:p>
          <w:p w14:paraId="0584E387" w14:textId="1F160426" w:rsidR="00E73322" w:rsidRPr="001E0146" w:rsidRDefault="00E73322" w:rsidP="001E0146">
            <w:pPr>
              <w:tabs>
                <w:tab w:val="left" w:pos="5400"/>
                <w:tab w:val="left" w:pos="5490"/>
              </w:tabs>
              <w:jc w:val="center"/>
              <w:rPr>
                <w:rFonts w:ascii="Times New Roman" w:hAnsi="Times New Roman" w:cs="Times New Roman"/>
                <w:bCs/>
              </w:rPr>
            </w:pPr>
            <w:r>
              <w:rPr>
                <w:rFonts w:ascii="Times New Roman" w:hAnsi="Times New Roman" w:cs="Times New Roman"/>
                <w:bCs/>
              </w:rPr>
              <w:t>5,000</w:t>
            </w:r>
          </w:p>
        </w:tc>
        <w:tc>
          <w:tcPr>
            <w:tcW w:w="438" w:type="pct"/>
          </w:tcPr>
          <w:p w14:paraId="49493561" w14:textId="77777777" w:rsidR="0030040C" w:rsidRPr="001E0146" w:rsidRDefault="0030040C" w:rsidP="0023163C">
            <w:pPr>
              <w:rPr>
                <w:rFonts w:ascii="Times New Roman" w:hAnsi="Times New Roman" w:cs="Times New Roman"/>
              </w:rPr>
            </w:pPr>
          </w:p>
          <w:p w14:paraId="4F519739" w14:textId="554EDBA8" w:rsidR="0030040C" w:rsidRPr="001E0146" w:rsidRDefault="0030040C" w:rsidP="0092474C">
            <w:pPr>
              <w:jc w:val="center"/>
              <w:rPr>
                <w:rFonts w:ascii="Times New Roman" w:hAnsi="Times New Roman" w:cs="Times New Roman"/>
              </w:rPr>
            </w:pPr>
            <w:r w:rsidRPr="001E0146">
              <w:rPr>
                <w:rFonts w:ascii="Times New Roman" w:hAnsi="Times New Roman" w:cs="Times New Roman"/>
              </w:rPr>
              <w:t>B</w:t>
            </w:r>
            <w:r w:rsidR="00BE2A71" w:rsidRPr="001E0146">
              <w:rPr>
                <w:rFonts w:ascii="Times New Roman" w:hAnsi="Times New Roman" w:cs="Times New Roman"/>
              </w:rPr>
              <w:t>402</w:t>
            </w:r>
          </w:p>
          <w:p w14:paraId="49F0BF0D" w14:textId="77777777" w:rsidR="0030040C" w:rsidRDefault="0030040C" w:rsidP="0092474C">
            <w:pPr>
              <w:jc w:val="center"/>
              <w:rPr>
                <w:rFonts w:ascii="Times New Roman" w:hAnsi="Times New Roman" w:cs="Times New Roman"/>
              </w:rPr>
            </w:pPr>
          </w:p>
          <w:p w14:paraId="6BF5B7E3" w14:textId="77777777" w:rsidR="0023163C" w:rsidRPr="001E0146" w:rsidRDefault="0023163C" w:rsidP="0092474C">
            <w:pPr>
              <w:jc w:val="center"/>
              <w:rPr>
                <w:rFonts w:ascii="Times New Roman" w:hAnsi="Times New Roman" w:cs="Times New Roman"/>
              </w:rPr>
            </w:pPr>
          </w:p>
          <w:p w14:paraId="67378607" w14:textId="77777777" w:rsidR="0030040C" w:rsidRPr="001E0146" w:rsidRDefault="0030040C" w:rsidP="0030040C">
            <w:pPr>
              <w:rPr>
                <w:rFonts w:ascii="Times New Roman" w:hAnsi="Times New Roman" w:cs="Times New Roman"/>
              </w:rPr>
            </w:pPr>
          </w:p>
          <w:p w14:paraId="3FCAB041" w14:textId="0E7BFC1C" w:rsidR="0030040C" w:rsidRPr="001E0146" w:rsidRDefault="002235A7" w:rsidP="002235A7">
            <w:pPr>
              <w:jc w:val="center"/>
              <w:rPr>
                <w:rFonts w:ascii="Times New Roman" w:hAnsi="Times New Roman" w:cs="Times New Roman"/>
              </w:rPr>
            </w:pPr>
            <w:r w:rsidRPr="001E0146">
              <w:rPr>
                <w:rFonts w:ascii="Times New Roman" w:hAnsi="Times New Roman" w:cs="Times New Roman"/>
              </w:rPr>
              <w:t>B402</w:t>
            </w:r>
          </w:p>
          <w:p w14:paraId="573E79E6" w14:textId="77777777" w:rsidR="00AA1A0B" w:rsidRPr="001E0146" w:rsidRDefault="00AA1A0B" w:rsidP="0092474C">
            <w:pPr>
              <w:jc w:val="center"/>
              <w:rPr>
                <w:rFonts w:ascii="Times New Roman" w:hAnsi="Times New Roman" w:cs="Times New Roman"/>
              </w:rPr>
            </w:pPr>
          </w:p>
          <w:p w14:paraId="672A6892" w14:textId="77777777" w:rsidR="00AA1A0B" w:rsidRPr="001E0146" w:rsidRDefault="00AA1A0B" w:rsidP="0092474C">
            <w:pPr>
              <w:jc w:val="center"/>
              <w:rPr>
                <w:rFonts w:ascii="Times New Roman" w:hAnsi="Times New Roman" w:cs="Times New Roman"/>
              </w:rPr>
            </w:pPr>
          </w:p>
          <w:p w14:paraId="54244E91" w14:textId="12C29091" w:rsidR="00AA1A0B" w:rsidRPr="001E0146" w:rsidRDefault="00AA1A0B" w:rsidP="0092474C">
            <w:pPr>
              <w:jc w:val="center"/>
              <w:rPr>
                <w:rFonts w:ascii="Times New Roman" w:hAnsi="Times New Roman" w:cs="Times New Roman"/>
              </w:rPr>
            </w:pPr>
            <w:r w:rsidRPr="001E0146">
              <w:rPr>
                <w:rFonts w:ascii="Times New Roman" w:hAnsi="Times New Roman" w:cs="Times New Roman"/>
              </w:rPr>
              <w:t>B</w:t>
            </w:r>
            <w:r w:rsidR="00961AB6">
              <w:rPr>
                <w:rFonts w:ascii="Times New Roman" w:hAnsi="Times New Roman" w:cs="Times New Roman"/>
              </w:rPr>
              <w:t>1</w:t>
            </w:r>
            <w:r w:rsidRPr="001E0146">
              <w:rPr>
                <w:rFonts w:ascii="Times New Roman" w:hAnsi="Times New Roman" w:cs="Times New Roman"/>
              </w:rPr>
              <w:t>34</w:t>
            </w:r>
          </w:p>
        </w:tc>
      </w:tr>
    </w:tbl>
    <w:p w14:paraId="6BD7ADA4" w14:textId="77777777" w:rsidR="00BF1F4B" w:rsidRPr="00821510" w:rsidRDefault="00BF1F4B" w:rsidP="00BF1F4B">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8816"/>
        <w:gridCol w:w="2249"/>
        <w:gridCol w:w="2070"/>
        <w:gridCol w:w="1261"/>
      </w:tblGrid>
      <w:tr w:rsidR="00BF1F4B" w14:paraId="04D5B071" w14:textId="77777777" w:rsidTr="004E6254">
        <w:trPr>
          <w:trHeight w:val="395"/>
        </w:trPr>
        <w:tc>
          <w:tcPr>
            <w:tcW w:w="5000" w:type="pct"/>
            <w:gridSpan w:val="4"/>
            <w:shd w:val="clear" w:color="auto" w:fill="DBE5F1" w:themeFill="accent1" w:themeFillTint="33"/>
          </w:tcPr>
          <w:p w14:paraId="4C2D6703" w14:textId="40507ACC" w:rsidR="00BF1F4B" w:rsidRPr="00EE316A" w:rsidRDefault="00BF1F4B" w:rsidP="004E6254">
            <w:pPr>
              <w:rPr>
                <w:rFonts w:ascii="Times New Roman" w:hAnsi="Times New Roman" w:cs="Times New Roman"/>
              </w:rPr>
            </w:pPr>
            <w:r>
              <w:rPr>
                <w:rFonts w:ascii="Times New Roman" w:hAnsi="Times New Roman" w:cs="Times New Roman"/>
              </w:rPr>
              <w:t xml:space="preserve">5b. </w:t>
            </w:r>
            <w:r w:rsidR="00EF5384">
              <w:rPr>
                <w:rFonts w:ascii="Times New Roman" w:hAnsi="Times New Roman" w:cs="Times New Roman"/>
              </w:rPr>
              <w:t>As part of the purchase of</w:t>
            </w:r>
            <w:r w:rsidR="00D03ACE">
              <w:rPr>
                <w:rFonts w:ascii="Times New Roman" w:hAnsi="Times New Roman" w:cs="Times New Roman"/>
              </w:rPr>
              <w:t xml:space="preserve"> raw materials for inventory</w:t>
            </w:r>
            <w:r w:rsidR="00EF5384">
              <w:rPr>
                <w:rFonts w:ascii="Times New Roman" w:hAnsi="Times New Roman" w:cs="Times New Roman"/>
              </w:rPr>
              <w:t>, t</w:t>
            </w:r>
            <w:r>
              <w:rPr>
                <w:rFonts w:ascii="Times New Roman" w:hAnsi="Times New Roman" w:cs="Times New Roman"/>
              </w:rPr>
              <w:t xml:space="preserve">he federal entity </w:t>
            </w:r>
            <w:r w:rsidRPr="00E00310">
              <w:rPr>
                <w:rFonts w:ascii="Times New Roman" w:hAnsi="Times New Roman" w:cs="Times New Roman"/>
              </w:rPr>
              <w:t>record</w:t>
            </w:r>
            <w:r>
              <w:rPr>
                <w:rFonts w:ascii="Times New Roman" w:hAnsi="Times New Roman" w:cs="Times New Roman"/>
              </w:rPr>
              <w:t xml:space="preserve">s </w:t>
            </w:r>
            <w:r w:rsidRPr="00BF1F4B">
              <w:rPr>
                <w:rFonts w:ascii="Times New Roman" w:hAnsi="Times New Roman" w:cs="Times New Roman"/>
              </w:rPr>
              <w:t xml:space="preserve">activity for current-year purchases of </w:t>
            </w:r>
            <w:r w:rsidR="00D03ACE">
              <w:rPr>
                <w:rFonts w:ascii="Times New Roman" w:hAnsi="Times New Roman" w:cs="Times New Roman"/>
              </w:rPr>
              <w:t xml:space="preserve">inventory and related </w:t>
            </w:r>
            <w:r w:rsidRPr="00BF1F4B">
              <w:rPr>
                <w:rFonts w:ascii="Times New Roman" w:hAnsi="Times New Roman" w:cs="Times New Roman"/>
              </w:rPr>
              <w:t>property.</w:t>
            </w:r>
          </w:p>
        </w:tc>
      </w:tr>
      <w:tr w:rsidR="00BF1F4B" w14:paraId="741BE1B2" w14:textId="77777777" w:rsidTr="004E6254">
        <w:trPr>
          <w:trHeight w:val="350"/>
        </w:trPr>
        <w:tc>
          <w:tcPr>
            <w:tcW w:w="3062" w:type="pct"/>
            <w:shd w:val="clear" w:color="auto" w:fill="D9D9D9" w:themeFill="background1" w:themeFillShade="D9"/>
          </w:tcPr>
          <w:p w14:paraId="14DE8411" w14:textId="77777777" w:rsidR="00BF1F4B" w:rsidRPr="008C5F15" w:rsidRDefault="00BF1F4B" w:rsidP="004E6254">
            <w:pPr>
              <w:rPr>
                <w:rFonts w:ascii="Times New Roman" w:hAnsi="Times New Roman" w:cs="Times New Roman"/>
                <w:b/>
              </w:rPr>
            </w:pPr>
          </w:p>
        </w:tc>
        <w:tc>
          <w:tcPr>
            <w:tcW w:w="781" w:type="pct"/>
            <w:shd w:val="clear" w:color="auto" w:fill="D9D9D9" w:themeFill="background1" w:themeFillShade="D9"/>
          </w:tcPr>
          <w:p w14:paraId="377D4FAD" w14:textId="77777777" w:rsidR="00BF1F4B" w:rsidRPr="008C5F15" w:rsidRDefault="00BF1F4B" w:rsidP="004E6254">
            <w:pPr>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5D666EF8" w14:textId="77777777" w:rsidR="00BF1F4B" w:rsidRPr="008C5F15" w:rsidRDefault="00BF1F4B" w:rsidP="004E6254">
            <w:pPr>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3DBC191A" w14:textId="77777777" w:rsidR="00BF1F4B" w:rsidRPr="008C5F15" w:rsidRDefault="00BF1F4B" w:rsidP="004E6254">
            <w:pPr>
              <w:jc w:val="center"/>
              <w:rPr>
                <w:rFonts w:ascii="Times New Roman" w:hAnsi="Times New Roman" w:cs="Times New Roman"/>
                <w:b/>
              </w:rPr>
            </w:pPr>
            <w:r w:rsidRPr="008C5F15">
              <w:rPr>
                <w:rFonts w:ascii="Times New Roman" w:hAnsi="Times New Roman" w:cs="Times New Roman"/>
                <w:b/>
              </w:rPr>
              <w:t>TC</w:t>
            </w:r>
          </w:p>
        </w:tc>
      </w:tr>
      <w:tr w:rsidR="00BF1F4B" w14:paraId="4D275EB8" w14:textId="77777777" w:rsidTr="0033568D">
        <w:trPr>
          <w:trHeight w:hRule="exact" w:val="1630"/>
        </w:trPr>
        <w:tc>
          <w:tcPr>
            <w:tcW w:w="3062" w:type="pct"/>
          </w:tcPr>
          <w:p w14:paraId="6CAE4F0A" w14:textId="77777777" w:rsidR="00BF1F4B" w:rsidRPr="00D1358C" w:rsidRDefault="00BF1F4B" w:rsidP="004E6254">
            <w:pPr>
              <w:rPr>
                <w:rFonts w:ascii="Times New Roman" w:hAnsi="Times New Roman" w:cs="Times New Roman"/>
                <w:b/>
                <w:u w:val="single"/>
              </w:rPr>
            </w:pPr>
            <w:r w:rsidRPr="00D1358C">
              <w:rPr>
                <w:rFonts w:ascii="Times New Roman" w:hAnsi="Times New Roman" w:cs="Times New Roman"/>
                <w:b/>
                <w:u w:val="single"/>
              </w:rPr>
              <w:t>Budgetary Entry</w:t>
            </w:r>
          </w:p>
          <w:p w14:paraId="33D5DE2F" w14:textId="05C057B4" w:rsidR="00BF1F4B" w:rsidRDefault="0033568D" w:rsidP="004E6254">
            <w:pPr>
              <w:rPr>
                <w:rFonts w:ascii="Times New Roman" w:hAnsi="Times New Roman" w:cs="Times New Roman"/>
              </w:rPr>
            </w:pPr>
            <w:r>
              <w:rPr>
                <w:rFonts w:ascii="Times New Roman" w:hAnsi="Times New Roman" w:cs="Times New Roman"/>
              </w:rPr>
              <w:t>None</w:t>
            </w:r>
          </w:p>
          <w:p w14:paraId="48566D38" w14:textId="77777777" w:rsidR="0033568D" w:rsidRPr="00D1358C" w:rsidRDefault="0033568D" w:rsidP="004E6254">
            <w:pPr>
              <w:rPr>
                <w:rFonts w:ascii="Times New Roman" w:hAnsi="Times New Roman" w:cs="Times New Roman"/>
              </w:rPr>
            </w:pPr>
          </w:p>
          <w:p w14:paraId="2EB97ACE" w14:textId="77777777" w:rsidR="00BF1F4B" w:rsidRPr="00D1358C" w:rsidRDefault="00BF1F4B" w:rsidP="004E6254">
            <w:pPr>
              <w:rPr>
                <w:rFonts w:ascii="Times New Roman" w:hAnsi="Times New Roman" w:cs="Times New Roman"/>
                <w:b/>
                <w:u w:val="single"/>
              </w:rPr>
            </w:pPr>
            <w:r w:rsidRPr="00D1358C">
              <w:rPr>
                <w:rFonts w:ascii="Times New Roman" w:hAnsi="Times New Roman" w:cs="Times New Roman"/>
                <w:b/>
                <w:u w:val="single"/>
              </w:rPr>
              <w:t>Proprietary Entry</w:t>
            </w:r>
          </w:p>
          <w:p w14:paraId="095860E0" w14:textId="3E0AED98" w:rsidR="00766393" w:rsidRDefault="00766393" w:rsidP="00766393">
            <w:pPr>
              <w:tabs>
                <w:tab w:val="left" w:pos="5400"/>
                <w:tab w:val="left" w:pos="5490"/>
              </w:tabs>
              <w:rPr>
                <w:rFonts w:ascii="Times New Roman" w:hAnsi="Times New Roman" w:cs="Times New Roman"/>
              </w:rPr>
            </w:pPr>
            <w:r>
              <w:rPr>
                <w:rFonts w:ascii="Times New Roman" w:hAnsi="Times New Roman" w:cs="Times New Roman"/>
              </w:rPr>
              <w:t>880300</w:t>
            </w:r>
            <w:r w:rsidR="00E94B09">
              <w:rPr>
                <w:rFonts w:ascii="Times New Roman" w:hAnsi="Times New Roman" w:cs="Times New Roman"/>
              </w:rPr>
              <w:t xml:space="preserve"> </w:t>
            </w:r>
            <w:r>
              <w:rPr>
                <w:rFonts w:ascii="Times New Roman" w:hAnsi="Times New Roman" w:cs="Times New Roman"/>
              </w:rPr>
              <w:t xml:space="preserve">(N) </w:t>
            </w:r>
            <w:r w:rsidRPr="00BF1F4B">
              <w:rPr>
                <w:rFonts w:ascii="Times New Roman" w:hAnsi="Times New Roman" w:cs="Times New Roman"/>
              </w:rPr>
              <w:t>Purchases of Inventory and Related Property</w:t>
            </w:r>
          </w:p>
          <w:p w14:paraId="1E35D340" w14:textId="4449ADC5" w:rsidR="0033568D" w:rsidRDefault="0033568D" w:rsidP="0033568D">
            <w:pPr>
              <w:rPr>
                <w:rFonts w:ascii="Times New Roman" w:hAnsi="Times New Roman" w:cs="Times New Roman"/>
              </w:rPr>
            </w:pPr>
            <w:r>
              <w:rPr>
                <w:rFonts w:ascii="Times New Roman" w:hAnsi="Times New Roman" w:cs="Times New Roman"/>
              </w:rPr>
              <w:t xml:space="preserve">     880100</w:t>
            </w:r>
            <w:r w:rsidR="00E94B09">
              <w:rPr>
                <w:rFonts w:ascii="Times New Roman" w:hAnsi="Times New Roman" w:cs="Times New Roman"/>
              </w:rPr>
              <w:t xml:space="preserve"> </w:t>
            </w:r>
            <w:r w:rsidR="00C163C0">
              <w:rPr>
                <w:rFonts w:ascii="Times New Roman" w:hAnsi="Times New Roman" w:cs="Times New Roman"/>
              </w:rPr>
              <w:t>(N)</w:t>
            </w:r>
            <w:r>
              <w:rPr>
                <w:rFonts w:ascii="Times New Roman" w:hAnsi="Times New Roman" w:cs="Times New Roman"/>
              </w:rPr>
              <w:t xml:space="preserve"> </w:t>
            </w:r>
            <w:r w:rsidR="00F41AB9" w:rsidRPr="00F41AB9">
              <w:rPr>
                <w:rFonts w:ascii="Times New Roman" w:hAnsi="Times New Roman" w:cs="Times New Roman"/>
              </w:rPr>
              <w:t>Offset for Purchases of Assets</w:t>
            </w:r>
          </w:p>
          <w:p w14:paraId="1CA9007D" w14:textId="4B1B89D4" w:rsidR="00BF1F4B" w:rsidRPr="0094321A" w:rsidRDefault="00BF1F4B" w:rsidP="004E6254">
            <w:pPr>
              <w:tabs>
                <w:tab w:val="left" w:pos="5400"/>
                <w:tab w:val="left" w:pos="5490"/>
              </w:tabs>
              <w:rPr>
                <w:rFonts w:ascii="Times New Roman" w:hAnsi="Times New Roman" w:cs="Times New Roman"/>
              </w:rPr>
            </w:pPr>
          </w:p>
        </w:tc>
        <w:tc>
          <w:tcPr>
            <w:tcW w:w="781" w:type="pct"/>
          </w:tcPr>
          <w:p w14:paraId="1A84721C" w14:textId="77777777" w:rsidR="00BF1F4B" w:rsidRDefault="00BF1F4B" w:rsidP="004E6254">
            <w:pPr>
              <w:jc w:val="center"/>
              <w:rPr>
                <w:rFonts w:ascii="Times New Roman" w:hAnsi="Times New Roman" w:cs="Times New Roman"/>
              </w:rPr>
            </w:pPr>
          </w:p>
          <w:p w14:paraId="05964049" w14:textId="77777777" w:rsidR="0033568D" w:rsidRDefault="0033568D" w:rsidP="004E6254">
            <w:pPr>
              <w:jc w:val="center"/>
              <w:rPr>
                <w:rFonts w:ascii="Times New Roman" w:hAnsi="Times New Roman" w:cs="Times New Roman"/>
              </w:rPr>
            </w:pPr>
          </w:p>
          <w:p w14:paraId="05A67A24" w14:textId="77777777" w:rsidR="0033568D" w:rsidRDefault="0033568D" w:rsidP="004E6254">
            <w:pPr>
              <w:jc w:val="center"/>
              <w:rPr>
                <w:rFonts w:ascii="Times New Roman" w:hAnsi="Times New Roman" w:cs="Times New Roman"/>
              </w:rPr>
            </w:pPr>
          </w:p>
          <w:p w14:paraId="7C4C2F6E" w14:textId="77777777" w:rsidR="0033568D" w:rsidRDefault="0033568D" w:rsidP="004E6254">
            <w:pPr>
              <w:jc w:val="center"/>
              <w:rPr>
                <w:rFonts w:ascii="Times New Roman" w:hAnsi="Times New Roman" w:cs="Times New Roman"/>
              </w:rPr>
            </w:pPr>
          </w:p>
          <w:p w14:paraId="661A6693" w14:textId="23F57A0E" w:rsidR="00BF1F4B" w:rsidRDefault="00BF1F4B" w:rsidP="004E6254">
            <w:pPr>
              <w:jc w:val="center"/>
              <w:rPr>
                <w:rFonts w:ascii="Times New Roman" w:hAnsi="Times New Roman" w:cs="Times New Roman"/>
              </w:rPr>
            </w:pPr>
            <w:r>
              <w:rPr>
                <w:rFonts w:ascii="Times New Roman" w:hAnsi="Times New Roman" w:cs="Times New Roman"/>
              </w:rPr>
              <w:t>5,000</w:t>
            </w:r>
          </w:p>
        </w:tc>
        <w:tc>
          <w:tcPr>
            <w:tcW w:w="719" w:type="pct"/>
          </w:tcPr>
          <w:p w14:paraId="1DDDFD68" w14:textId="77777777" w:rsidR="00BF1F4B" w:rsidRDefault="00BF1F4B" w:rsidP="004E6254">
            <w:pPr>
              <w:jc w:val="center"/>
              <w:rPr>
                <w:rFonts w:ascii="Times New Roman" w:hAnsi="Times New Roman" w:cs="Times New Roman"/>
              </w:rPr>
            </w:pPr>
          </w:p>
          <w:p w14:paraId="684F36C0" w14:textId="77777777" w:rsidR="00BF1F4B" w:rsidRDefault="00BF1F4B" w:rsidP="004E6254">
            <w:pPr>
              <w:rPr>
                <w:rFonts w:ascii="Times New Roman" w:hAnsi="Times New Roman" w:cs="Times New Roman"/>
              </w:rPr>
            </w:pPr>
          </w:p>
          <w:p w14:paraId="3B3F60D1" w14:textId="77777777" w:rsidR="0033568D" w:rsidRDefault="0033568D" w:rsidP="004E6254">
            <w:pPr>
              <w:rPr>
                <w:rFonts w:ascii="Times New Roman" w:hAnsi="Times New Roman" w:cs="Times New Roman"/>
              </w:rPr>
            </w:pPr>
          </w:p>
          <w:p w14:paraId="780086F3" w14:textId="77777777" w:rsidR="0033568D" w:rsidRDefault="0033568D" w:rsidP="004E6254">
            <w:pPr>
              <w:rPr>
                <w:rFonts w:ascii="Times New Roman" w:hAnsi="Times New Roman" w:cs="Times New Roman"/>
              </w:rPr>
            </w:pPr>
          </w:p>
          <w:p w14:paraId="64B63491" w14:textId="77777777" w:rsidR="0033568D" w:rsidRDefault="0033568D" w:rsidP="004E6254">
            <w:pPr>
              <w:rPr>
                <w:rFonts w:ascii="Times New Roman" w:hAnsi="Times New Roman" w:cs="Times New Roman"/>
              </w:rPr>
            </w:pPr>
          </w:p>
          <w:p w14:paraId="41F457E4" w14:textId="2042B8D9" w:rsidR="00BF1F4B" w:rsidRDefault="00BF1F4B" w:rsidP="004E6254">
            <w:pPr>
              <w:jc w:val="center"/>
              <w:rPr>
                <w:rFonts w:ascii="Times New Roman" w:hAnsi="Times New Roman" w:cs="Times New Roman"/>
              </w:rPr>
            </w:pPr>
            <w:r>
              <w:rPr>
                <w:rFonts w:ascii="Times New Roman" w:hAnsi="Times New Roman" w:cs="Times New Roman"/>
              </w:rPr>
              <w:t>5,000</w:t>
            </w:r>
          </w:p>
        </w:tc>
        <w:tc>
          <w:tcPr>
            <w:tcW w:w="438" w:type="pct"/>
          </w:tcPr>
          <w:p w14:paraId="55DC8E22" w14:textId="77777777" w:rsidR="00BF1F4B" w:rsidRDefault="00BF1F4B" w:rsidP="004E6254">
            <w:pPr>
              <w:jc w:val="center"/>
              <w:rPr>
                <w:rFonts w:ascii="Times New Roman" w:hAnsi="Times New Roman" w:cs="Times New Roman"/>
              </w:rPr>
            </w:pPr>
          </w:p>
          <w:p w14:paraId="7FE9A5C8" w14:textId="77777777" w:rsidR="0033568D" w:rsidRDefault="0033568D" w:rsidP="004E6254">
            <w:pPr>
              <w:jc w:val="center"/>
              <w:rPr>
                <w:rFonts w:ascii="Times New Roman" w:hAnsi="Times New Roman" w:cs="Times New Roman"/>
              </w:rPr>
            </w:pPr>
          </w:p>
          <w:p w14:paraId="6067EAEA" w14:textId="77777777" w:rsidR="0033568D" w:rsidRDefault="0033568D" w:rsidP="004E6254">
            <w:pPr>
              <w:jc w:val="center"/>
              <w:rPr>
                <w:rFonts w:ascii="Times New Roman" w:hAnsi="Times New Roman" w:cs="Times New Roman"/>
              </w:rPr>
            </w:pPr>
          </w:p>
          <w:p w14:paraId="1A9E107E" w14:textId="77777777" w:rsidR="0033568D" w:rsidRDefault="0033568D" w:rsidP="004E6254">
            <w:pPr>
              <w:jc w:val="center"/>
              <w:rPr>
                <w:rFonts w:ascii="Times New Roman" w:hAnsi="Times New Roman" w:cs="Times New Roman"/>
              </w:rPr>
            </w:pPr>
          </w:p>
          <w:p w14:paraId="0945930F" w14:textId="7B79364D" w:rsidR="00BF1F4B" w:rsidRDefault="00BF1F4B" w:rsidP="004E6254">
            <w:pPr>
              <w:jc w:val="center"/>
              <w:rPr>
                <w:rFonts w:ascii="Times New Roman" w:hAnsi="Times New Roman" w:cs="Times New Roman"/>
              </w:rPr>
            </w:pPr>
            <w:r>
              <w:rPr>
                <w:rFonts w:ascii="Times New Roman" w:hAnsi="Times New Roman" w:cs="Times New Roman"/>
              </w:rPr>
              <w:t>G12</w:t>
            </w:r>
            <w:r w:rsidR="00EE6F0F">
              <w:rPr>
                <w:rFonts w:ascii="Times New Roman" w:hAnsi="Times New Roman" w:cs="Times New Roman"/>
              </w:rPr>
              <w:t>2</w:t>
            </w:r>
          </w:p>
        </w:tc>
      </w:tr>
    </w:tbl>
    <w:p w14:paraId="4241A805" w14:textId="77777777" w:rsidR="00BF1F4B" w:rsidRPr="005F6F7B" w:rsidRDefault="00BF1F4B" w:rsidP="00157120">
      <w:pPr>
        <w:rPr>
          <w:rFonts w:ascii="Times New Roman" w:hAnsi="Times New Roman" w:cs="Times New Roman"/>
          <w:sz w:val="18"/>
          <w:szCs w:val="18"/>
        </w:rPr>
      </w:pPr>
    </w:p>
    <w:tbl>
      <w:tblPr>
        <w:tblStyle w:val="TableGrid"/>
        <w:tblW w:w="5002" w:type="pct"/>
        <w:tblLook w:val="04A0" w:firstRow="1" w:lastRow="0" w:firstColumn="1" w:lastColumn="0" w:noHBand="0" w:noVBand="1"/>
      </w:tblPr>
      <w:tblGrid>
        <w:gridCol w:w="8816"/>
        <w:gridCol w:w="2249"/>
        <w:gridCol w:w="2070"/>
        <w:gridCol w:w="1261"/>
      </w:tblGrid>
      <w:tr w:rsidR="00157120" w14:paraId="6BEBB488" w14:textId="77777777" w:rsidTr="004F0A8C">
        <w:trPr>
          <w:trHeight w:val="395"/>
        </w:trPr>
        <w:tc>
          <w:tcPr>
            <w:tcW w:w="5000" w:type="pct"/>
            <w:gridSpan w:val="4"/>
            <w:shd w:val="clear" w:color="auto" w:fill="DBE5F1" w:themeFill="accent1" w:themeFillTint="33"/>
          </w:tcPr>
          <w:p w14:paraId="066BAD80" w14:textId="3F45F67D" w:rsidR="00157120" w:rsidRPr="00EE316A" w:rsidRDefault="00157120" w:rsidP="009100A6">
            <w:pPr>
              <w:rPr>
                <w:rFonts w:ascii="Times New Roman" w:hAnsi="Times New Roman" w:cs="Times New Roman"/>
              </w:rPr>
            </w:pPr>
            <w:r>
              <w:rPr>
                <w:rFonts w:ascii="Times New Roman" w:hAnsi="Times New Roman" w:cs="Times New Roman"/>
              </w:rPr>
              <w:t xml:space="preserve">6. </w:t>
            </w:r>
            <w:r w:rsidR="00E00310">
              <w:rPr>
                <w:rFonts w:ascii="Times New Roman" w:hAnsi="Times New Roman" w:cs="Times New Roman"/>
              </w:rPr>
              <w:t xml:space="preserve">The federal entity </w:t>
            </w:r>
            <w:r w:rsidR="00E00310" w:rsidRPr="00E00310">
              <w:rPr>
                <w:rFonts w:ascii="Times New Roman" w:hAnsi="Times New Roman" w:cs="Times New Roman"/>
              </w:rPr>
              <w:t>record</w:t>
            </w:r>
            <w:r w:rsidR="00E00310">
              <w:rPr>
                <w:rFonts w:ascii="Times New Roman" w:hAnsi="Times New Roman" w:cs="Times New Roman"/>
              </w:rPr>
              <w:t>s the</w:t>
            </w:r>
            <w:r w:rsidR="00E00310" w:rsidRPr="00E00310">
              <w:rPr>
                <w:rFonts w:ascii="Times New Roman" w:hAnsi="Times New Roman" w:cs="Times New Roman"/>
              </w:rPr>
              <w:t xml:space="preserve"> raw materials used to produce </w:t>
            </w:r>
            <w:r w:rsidR="00E00310">
              <w:rPr>
                <w:rFonts w:ascii="Times New Roman" w:hAnsi="Times New Roman" w:cs="Times New Roman"/>
              </w:rPr>
              <w:t>P</w:t>
            </w:r>
            <w:r w:rsidR="00E00310" w:rsidRPr="00E00310">
              <w:rPr>
                <w:rFonts w:ascii="Times New Roman" w:hAnsi="Times New Roman" w:cs="Times New Roman"/>
              </w:rPr>
              <w:t>roduct A</w:t>
            </w:r>
            <w:r w:rsidR="00E00310">
              <w:rPr>
                <w:rFonts w:ascii="Times New Roman" w:hAnsi="Times New Roman" w:cs="Times New Roman"/>
              </w:rPr>
              <w:t>.</w:t>
            </w:r>
          </w:p>
        </w:tc>
      </w:tr>
      <w:tr w:rsidR="00157120" w14:paraId="217EEC3D" w14:textId="77777777" w:rsidTr="009100A6">
        <w:trPr>
          <w:trHeight w:val="350"/>
        </w:trPr>
        <w:tc>
          <w:tcPr>
            <w:tcW w:w="3062" w:type="pct"/>
            <w:shd w:val="clear" w:color="auto" w:fill="D9D9D9" w:themeFill="background1" w:themeFillShade="D9"/>
          </w:tcPr>
          <w:p w14:paraId="4C79A59D" w14:textId="0E3031E3" w:rsidR="00157120" w:rsidRPr="008C5F15" w:rsidRDefault="00157120" w:rsidP="009100A6">
            <w:pPr>
              <w:rPr>
                <w:rFonts w:ascii="Times New Roman" w:hAnsi="Times New Roman" w:cs="Times New Roman"/>
                <w:b/>
              </w:rPr>
            </w:pPr>
          </w:p>
        </w:tc>
        <w:tc>
          <w:tcPr>
            <w:tcW w:w="781" w:type="pct"/>
            <w:shd w:val="clear" w:color="auto" w:fill="D9D9D9" w:themeFill="background1" w:themeFillShade="D9"/>
          </w:tcPr>
          <w:p w14:paraId="71D35A90" w14:textId="77777777" w:rsidR="00157120" w:rsidRPr="008C5F15" w:rsidRDefault="00157120" w:rsidP="009100A6">
            <w:pPr>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5446410B" w14:textId="77777777" w:rsidR="00157120" w:rsidRPr="008C5F15" w:rsidRDefault="00157120" w:rsidP="009100A6">
            <w:pPr>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263A3138" w14:textId="77777777" w:rsidR="00157120" w:rsidRPr="008C5F15" w:rsidRDefault="00157120" w:rsidP="009100A6">
            <w:pPr>
              <w:jc w:val="center"/>
              <w:rPr>
                <w:rFonts w:ascii="Times New Roman" w:hAnsi="Times New Roman" w:cs="Times New Roman"/>
                <w:b/>
              </w:rPr>
            </w:pPr>
            <w:r w:rsidRPr="008C5F15">
              <w:rPr>
                <w:rFonts w:ascii="Times New Roman" w:hAnsi="Times New Roman" w:cs="Times New Roman"/>
                <w:b/>
              </w:rPr>
              <w:t>TC</w:t>
            </w:r>
          </w:p>
        </w:tc>
      </w:tr>
      <w:tr w:rsidR="00157120" w14:paraId="05EF29EE" w14:textId="77777777" w:rsidTr="005905E9">
        <w:trPr>
          <w:trHeight w:hRule="exact" w:val="1567"/>
        </w:trPr>
        <w:tc>
          <w:tcPr>
            <w:tcW w:w="3062" w:type="pct"/>
          </w:tcPr>
          <w:p w14:paraId="1D39B129" w14:textId="77777777" w:rsidR="00157120" w:rsidRPr="00D1358C" w:rsidRDefault="00157120" w:rsidP="009100A6">
            <w:pPr>
              <w:rPr>
                <w:rFonts w:ascii="Times New Roman" w:hAnsi="Times New Roman" w:cs="Times New Roman"/>
                <w:b/>
                <w:u w:val="single"/>
              </w:rPr>
            </w:pPr>
            <w:r w:rsidRPr="00D1358C">
              <w:rPr>
                <w:rFonts w:ascii="Times New Roman" w:hAnsi="Times New Roman" w:cs="Times New Roman"/>
                <w:b/>
                <w:u w:val="single"/>
              </w:rPr>
              <w:t>Budgetary Entry</w:t>
            </w:r>
          </w:p>
          <w:p w14:paraId="4A70E5AC" w14:textId="1299C75D" w:rsidR="00157120" w:rsidRDefault="005905E9" w:rsidP="009100A6">
            <w:pPr>
              <w:rPr>
                <w:rFonts w:ascii="Times New Roman" w:hAnsi="Times New Roman" w:cs="Times New Roman"/>
              </w:rPr>
            </w:pPr>
            <w:r>
              <w:rPr>
                <w:rFonts w:ascii="Times New Roman" w:hAnsi="Times New Roman" w:cs="Times New Roman"/>
              </w:rPr>
              <w:t>None</w:t>
            </w:r>
          </w:p>
          <w:p w14:paraId="02EC1A09" w14:textId="77777777" w:rsidR="005905E9" w:rsidRPr="00D1358C" w:rsidRDefault="005905E9" w:rsidP="009100A6">
            <w:pPr>
              <w:rPr>
                <w:rFonts w:ascii="Times New Roman" w:hAnsi="Times New Roman" w:cs="Times New Roman"/>
              </w:rPr>
            </w:pPr>
          </w:p>
          <w:p w14:paraId="6827E327" w14:textId="77777777" w:rsidR="00157120" w:rsidRPr="00D1358C" w:rsidRDefault="00157120" w:rsidP="009100A6">
            <w:pPr>
              <w:rPr>
                <w:rFonts w:ascii="Times New Roman" w:hAnsi="Times New Roman" w:cs="Times New Roman"/>
                <w:b/>
                <w:u w:val="single"/>
              </w:rPr>
            </w:pPr>
            <w:r w:rsidRPr="00D1358C">
              <w:rPr>
                <w:rFonts w:ascii="Times New Roman" w:hAnsi="Times New Roman" w:cs="Times New Roman"/>
                <w:b/>
                <w:u w:val="single"/>
              </w:rPr>
              <w:t>Proprietary Entry</w:t>
            </w:r>
          </w:p>
          <w:p w14:paraId="5AFCA98C" w14:textId="77777777" w:rsidR="005905E9" w:rsidRDefault="005905E9" w:rsidP="005905E9">
            <w:pPr>
              <w:tabs>
                <w:tab w:val="left" w:pos="5400"/>
                <w:tab w:val="left" w:pos="5490"/>
              </w:tabs>
              <w:rPr>
                <w:rFonts w:ascii="Times New Roman" w:hAnsi="Times New Roman" w:cs="Times New Roman"/>
              </w:rPr>
            </w:pPr>
            <w:r>
              <w:rPr>
                <w:rFonts w:ascii="Times New Roman" w:hAnsi="Times New Roman" w:cs="Times New Roman"/>
              </w:rPr>
              <w:t xml:space="preserve">152600 </w:t>
            </w:r>
            <w:r w:rsidRPr="00D1358C">
              <w:rPr>
                <w:rFonts w:ascii="Times New Roman" w:hAnsi="Times New Roman" w:cs="Times New Roman"/>
              </w:rPr>
              <w:t>Inventory - Work-in-Process</w:t>
            </w:r>
          </w:p>
          <w:p w14:paraId="2A013AF9" w14:textId="10A4100A" w:rsidR="005905E9" w:rsidRDefault="008D2E46" w:rsidP="005905E9">
            <w:pPr>
              <w:rPr>
                <w:rFonts w:ascii="Times New Roman" w:hAnsi="Times New Roman" w:cs="Times New Roman"/>
              </w:rPr>
            </w:pPr>
            <w:r>
              <w:rPr>
                <w:rFonts w:ascii="Times New Roman" w:hAnsi="Times New Roman" w:cs="Times New Roman"/>
              </w:rPr>
              <w:t xml:space="preserve">     </w:t>
            </w:r>
            <w:r w:rsidR="005905E9">
              <w:rPr>
                <w:rFonts w:ascii="Times New Roman" w:hAnsi="Times New Roman" w:cs="Times New Roman"/>
              </w:rPr>
              <w:t xml:space="preserve">152500 </w:t>
            </w:r>
            <w:r w:rsidR="005905E9" w:rsidRPr="001E0146">
              <w:rPr>
                <w:rFonts w:ascii="Times New Roman" w:hAnsi="Times New Roman" w:cs="Times New Roman"/>
              </w:rPr>
              <w:t>Inventory - Raw Materials</w:t>
            </w:r>
          </w:p>
          <w:p w14:paraId="5D42500B" w14:textId="428A9ED8" w:rsidR="00157120" w:rsidRPr="0094321A" w:rsidRDefault="00157120" w:rsidP="009100A6">
            <w:pPr>
              <w:tabs>
                <w:tab w:val="left" w:pos="5400"/>
                <w:tab w:val="left" w:pos="5490"/>
              </w:tabs>
              <w:rPr>
                <w:rFonts w:ascii="Times New Roman" w:hAnsi="Times New Roman" w:cs="Times New Roman"/>
              </w:rPr>
            </w:pPr>
          </w:p>
        </w:tc>
        <w:tc>
          <w:tcPr>
            <w:tcW w:w="781" w:type="pct"/>
          </w:tcPr>
          <w:p w14:paraId="5405A005" w14:textId="77777777" w:rsidR="00157120" w:rsidRDefault="00157120" w:rsidP="009100A6">
            <w:pPr>
              <w:jc w:val="center"/>
              <w:rPr>
                <w:rFonts w:ascii="Times New Roman" w:hAnsi="Times New Roman" w:cs="Times New Roman"/>
              </w:rPr>
            </w:pPr>
          </w:p>
          <w:p w14:paraId="51A29E81" w14:textId="77777777" w:rsidR="005905E9" w:rsidRDefault="005905E9" w:rsidP="009100A6">
            <w:pPr>
              <w:jc w:val="center"/>
              <w:rPr>
                <w:rFonts w:ascii="Times New Roman" w:hAnsi="Times New Roman" w:cs="Times New Roman"/>
              </w:rPr>
            </w:pPr>
          </w:p>
          <w:p w14:paraId="48BDEF82" w14:textId="77777777" w:rsidR="005905E9" w:rsidRDefault="005905E9" w:rsidP="009100A6">
            <w:pPr>
              <w:jc w:val="center"/>
              <w:rPr>
                <w:rFonts w:ascii="Times New Roman" w:hAnsi="Times New Roman" w:cs="Times New Roman"/>
              </w:rPr>
            </w:pPr>
          </w:p>
          <w:p w14:paraId="68B83497" w14:textId="77777777" w:rsidR="005905E9" w:rsidRDefault="005905E9" w:rsidP="009100A6">
            <w:pPr>
              <w:jc w:val="center"/>
              <w:rPr>
                <w:rFonts w:ascii="Times New Roman" w:hAnsi="Times New Roman" w:cs="Times New Roman"/>
              </w:rPr>
            </w:pPr>
          </w:p>
          <w:p w14:paraId="76D8BA7A" w14:textId="25A4EAF0" w:rsidR="00157120" w:rsidRDefault="00024D52" w:rsidP="009100A6">
            <w:pPr>
              <w:jc w:val="center"/>
              <w:rPr>
                <w:rFonts w:ascii="Times New Roman" w:hAnsi="Times New Roman" w:cs="Times New Roman"/>
              </w:rPr>
            </w:pPr>
            <w:r>
              <w:rPr>
                <w:rFonts w:ascii="Times New Roman" w:hAnsi="Times New Roman" w:cs="Times New Roman"/>
              </w:rPr>
              <w:t>5</w:t>
            </w:r>
            <w:r w:rsidR="00157120">
              <w:rPr>
                <w:rFonts w:ascii="Times New Roman" w:hAnsi="Times New Roman" w:cs="Times New Roman"/>
              </w:rPr>
              <w:t>,000</w:t>
            </w:r>
          </w:p>
        </w:tc>
        <w:tc>
          <w:tcPr>
            <w:tcW w:w="719" w:type="pct"/>
          </w:tcPr>
          <w:p w14:paraId="7376D247" w14:textId="77777777" w:rsidR="00157120" w:rsidRDefault="00157120" w:rsidP="009100A6">
            <w:pPr>
              <w:jc w:val="center"/>
              <w:rPr>
                <w:rFonts w:ascii="Times New Roman" w:hAnsi="Times New Roman" w:cs="Times New Roman"/>
              </w:rPr>
            </w:pPr>
          </w:p>
          <w:p w14:paraId="306DE6A7" w14:textId="77777777" w:rsidR="00157120" w:rsidRDefault="00157120" w:rsidP="009100A6">
            <w:pPr>
              <w:rPr>
                <w:rFonts w:ascii="Times New Roman" w:hAnsi="Times New Roman" w:cs="Times New Roman"/>
              </w:rPr>
            </w:pPr>
          </w:p>
          <w:p w14:paraId="3F8494D1" w14:textId="77777777" w:rsidR="005905E9" w:rsidRDefault="005905E9" w:rsidP="009100A6">
            <w:pPr>
              <w:rPr>
                <w:rFonts w:ascii="Times New Roman" w:hAnsi="Times New Roman" w:cs="Times New Roman"/>
              </w:rPr>
            </w:pPr>
          </w:p>
          <w:p w14:paraId="35897D27" w14:textId="77777777" w:rsidR="005905E9" w:rsidRDefault="005905E9" w:rsidP="009100A6">
            <w:pPr>
              <w:rPr>
                <w:rFonts w:ascii="Times New Roman" w:hAnsi="Times New Roman" w:cs="Times New Roman"/>
              </w:rPr>
            </w:pPr>
          </w:p>
          <w:p w14:paraId="011054FA" w14:textId="77777777" w:rsidR="005905E9" w:rsidRDefault="005905E9" w:rsidP="009100A6">
            <w:pPr>
              <w:rPr>
                <w:rFonts w:ascii="Times New Roman" w:hAnsi="Times New Roman" w:cs="Times New Roman"/>
              </w:rPr>
            </w:pPr>
          </w:p>
          <w:p w14:paraId="03366E10" w14:textId="1D9AE169" w:rsidR="00157120" w:rsidRDefault="00024D52" w:rsidP="009100A6">
            <w:pPr>
              <w:jc w:val="center"/>
              <w:rPr>
                <w:rFonts w:ascii="Times New Roman" w:hAnsi="Times New Roman" w:cs="Times New Roman"/>
              </w:rPr>
            </w:pPr>
            <w:r>
              <w:rPr>
                <w:rFonts w:ascii="Times New Roman" w:hAnsi="Times New Roman" w:cs="Times New Roman"/>
              </w:rPr>
              <w:t>5</w:t>
            </w:r>
            <w:r w:rsidR="00157120">
              <w:rPr>
                <w:rFonts w:ascii="Times New Roman" w:hAnsi="Times New Roman" w:cs="Times New Roman"/>
              </w:rPr>
              <w:t>,000</w:t>
            </w:r>
          </w:p>
        </w:tc>
        <w:tc>
          <w:tcPr>
            <w:tcW w:w="438" w:type="pct"/>
          </w:tcPr>
          <w:p w14:paraId="5A2903AC" w14:textId="77777777" w:rsidR="00157120" w:rsidRDefault="00157120" w:rsidP="009100A6">
            <w:pPr>
              <w:jc w:val="center"/>
              <w:rPr>
                <w:rFonts w:ascii="Times New Roman" w:hAnsi="Times New Roman" w:cs="Times New Roman"/>
              </w:rPr>
            </w:pPr>
          </w:p>
          <w:p w14:paraId="7D947497" w14:textId="77777777" w:rsidR="005905E9" w:rsidRDefault="005905E9" w:rsidP="009100A6">
            <w:pPr>
              <w:jc w:val="center"/>
              <w:rPr>
                <w:rFonts w:ascii="Times New Roman" w:hAnsi="Times New Roman" w:cs="Times New Roman"/>
              </w:rPr>
            </w:pPr>
          </w:p>
          <w:p w14:paraId="003940DA" w14:textId="77777777" w:rsidR="005905E9" w:rsidRDefault="005905E9" w:rsidP="009100A6">
            <w:pPr>
              <w:jc w:val="center"/>
              <w:rPr>
                <w:rFonts w:ascii="Times New Roman" w:hAnsi="Times New Roman" w:cs="Times New Roman"/>
              </w:rPr>
            </w:pPr>
          </w:p>
          <w:p w14:paraId="68C312E7" w14:textId="77777777" w:rsidR="005905E9" w:rsidRDefault="005905E9" w:rsidP="009100A6">
            <w:pPr>
              <w:jc w:val="center"/>
              <w:rPr>
                <w:rFonts w:ascii="Times New Roman" w:hAnsi="Times New Roman" w:cs="Times New Roman"/>
              </w:rPr>
            </w:pPr>
          </w:p>
          <w:p w14:paraId="727ECF9A" w14:textId="67EC778D" w:rsidR="00157120" w:rsidRDefault="00D1358C" w:rsidP="009100A6">
            <w:pPr>
              <w:jc w:val="center"/>
              <w:rPr>
                <w:rFonts w:ascii="Times New Roman" w:hAnsi="Times New Roman" w:cs="Times New Roman"/>
              </w:rPr>
            </w:pPr>
            <w:r>
              <w:rPr>
                <w:rFonts w:ascii="Times New Roman" w:hAnsi="Times New Roman" w:cs="Times New Roman"/>
              </w:rPr>
              <w:t>D516</w:t>
            </w:r>
          </w:p>
        </w:tc>
      </w:tr>
    </w:tbl>
    <w:p w14:paraId="435171A0" w14:textId="77777777" w:rsidR="00E12CCC" w:rsidRPr="00B57C74" w:rsidRDefault="00E12CCC">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8816"/>
        <w:gridCol w:w="2249"/>
        <w:gridCol w:w="2070"/>
        <w:gridCol w:w="1261"/>
      </w:tblGrid>
      <w:tr w:rsidR="00B87851" w:rsidRPr="008C5F15" w14:paraId="49B7786A" w14:textId="77777777" w:rsidTr="00C61F15">
        <w:trPr>
          <w:trHeight w:val="413"/>
        </w:trPr>
        <w:tc>
          <w:tcPr>
            <w:tcW w:w="5000" w:type="pct"/>
            <w:gridSpan w:val="4"/>
            <w:shd w:val="clear" w:color="auto" w:fill="DBE5F1" w:themeFill="accent1" w:themeFillTint="33"/>
          </w:tcPr>
          <w:p w14:paraId="15827B0E" w14:textId="71B8F91B" w:rsidR="00B87851" w:rsidRPr="00730789" w:rsidRDefault="00157120" w:rsidP="008B11EA">
            <w:pPr>
              <w:rPr>
                <w:rFonts w:ascii="Times New Roman" w:hAnsi="Times New Roman" w:cs="Times New Roman"/>
              </w:rPr>
            </w:pPr>
            <w:r>
              <w:rPr>
                <w:rFonts w:ascii="Times New Roman" w:hAnsi="Times New Roman" w:cs="Times New Roman"/>
              </w:rPr>
              <w:t>7</w:t>
            </w:r>
            <w:r w:rsidR="00EC44CF">
              <w:rPr>
                <w:rFonts w:ascii="Times New Roman" w:hAnsi="Times New Roman" w:cs="Times New Roman"/>
              </w:rPr>
              <w:t>a</w:t>
            </w:r>
            <w:r w:rsidR="00B87851">
              <w:rPr>
                <w:rFonts w:ascii="Times New Roman" w:hAnsi="Times New Roman" w:cs="Times New Roman"/>
              </w:rPr>
              <w:t xml:space="preserve">. </w:t>
            </w:r>
            <w:r w:rsidR="00C61F15">
              <w:rPr>
                <w:rFonts w:ascii="Times New Roman" w:hAnsi="Times New Roman" w:cs="Times New Roman"/>
              </w:rPr>
              <w:t xml:space="preserve">The federal entity </w:t>
            </w:r>
            <w:r w:rsidR="000940FA">
              <w:rPr>
                <w:rFonts w:ascii="Times New Roman" w:hAnsi="Times New Roman" w:cs="Times New Roman"/>
              </w:rPr>
              <w:t>records</w:t>
            </w:r>
            <w:r w:rsidR="00C61F15">
              <w:rPr>
                <w:rFonts w:ascii="Times New Roman" w:hAnsi="Times New Roman" w:cs="Times New Roman"/>
              </w:rPr>
              <w:t xml:space="preserve"> the </w:t>
            </w:r>
            <w:r w:rsidR="00C61F15" w:rsidRPr="00C61F15">
              <w:rPr>
                <w:rFonts w:ascii="Times New Roman" w:hAnsi="Times New Roman" w:cs="Times New Roman"/>
              </w:rPr>
              <w:t>salary</w:t>
            </w:r>
            <w:r w:rsidR="007633DE">
              <w:rPr>
                <w:rFonts w:ascii="Times New Roman" w:hAnsi="Times New Roman" w:cs="Times New Roman"/>
              </w:rPr>
              <w:t>/wages</w:t>
            </w:r>
            <w:r w:rsidR="00C61F15" w:rsidRPr="00C61F15">
              <w:rPr>
                <w:rFonts w:ascii="Times New Roman" w:hAnsi="Times New Roman" w:cs="Times New Roman"/>
              </w:rPr>
              <w:t xml:space="preserve"> of production </w:t>
            </w:r>
            <w:r w:rsidR="00EF2352">
              <w:rPr>
                <w:rFonts w:ascii="Times New Roman" w:hAnsi="Times New Roman" w:cs="Times New Roman"/>
              </w:rPr>
              <w:t>employees</w:t>
            </w:r>
            <w:r w:rsidR="00C61F15">
              <w:rPr>
                <w:rFonts w:ascii="Times New Roman" w:hAnsi="Times New Roman" w:cs="Times New Roman"/>
              </w:rPr>
              <w:t xml:space="preserve"> </w:t>
            </w:r>
            <w:r w:rsidR="000940FA">
              <w:rPr>
                <w:rFonts w:ascii="Times New Roman" w:hAnsi="Times New Roman" w:cs="Times New Roman"/>
              </w:rPr>
              <w:t>who manufacture P</w:t>
            </w:r>
            <w:r w:rsidR="000940FA" w:rsidRPr="00C61F15">
              <w:rPr>
                <w:rFonts w:ascii="Times New Roman" w:hAnsi="Times New Roman" w:cs="Times New Roman"/>
              </w:rPr>
              <w:t>roduct A</w:t>
            </w:r>
            <w:r w:rsidR="000940FA">
              <w:rPr>
                <w:rFonts w:ascii="Times New Roman" w:hAnsi="Times New Roman" w:cs="Times New Roman"/>
              </w:rPr>
              <w:t xml:space="preserve"> (</w:t>
            </w:r>
            <w:r w:rsidR="00E932D1">
              <w:rPr>
                <w:rFonts w:ascii="Times New Roman" w:hAnsi="Times New Roman" w:cs="Times New Roman"/>
              </w:rPr>
              <w:t xml:space="preserve">accumulated </w:t>
            </w:r>
            <w:r w:rsidR="00C61F15" w:rsidRPr="00C61F15">
              <w:rPr>
                <w:rFonts w:ascii="Times New Roman" w:hAnsi="Times New Roman" w:cs="Times New Roman"/>
              </w:rPr>
              <w:t xml:space="preserve">direct labor </w:t>
            </w:r>
            <w:r w:rsidR="00C61F15">
              <w:rPr>
                <w:rFonts w:ascii="Times New Roman" w:hAnsi="Times New Roman" w:cs="Times New Roman"/>
              </w:rPr>
              <w:t>incurred</w:t>
            </w:r>
            <w:r w:rsidR="000940FA">
              <w:rPr>
                <w:rFonts w:ascii="Times New Roman" w:hAnsi="Times New Roman" w:cs="Times New Roman"/>
              </w:rPr>
              <w:t>)</w:t>
            </w:r>
            <w:r w:rsidR="00C61F15">
              <w:rPr>
                <w:rFonts w:ascii="Times New Roman" w:hAnsi="Times New Roman" w:cs="Times New Roman"/>
              </w:rPr>
              <w:t xml:space="preserve"> </w:t>
            </w:r>
            <w:r w:rsidR="00CE34FF" w:rsidRPr="00C61F15">
              <w:rPr>
                <w:rFonts w:ascii="Times New Roman" w:hAnsi="Times New Roman" w:cs="Times New Roman"/>
              </w:rPr>
              <w:t xml:space="preserve">during the </w:t>
            </w:r>
            <w:r w:rsidR="00CE34FF">
              <w:rPr>
                <w:rFonts w:ascii="Times New Roman" w:hAnsi="Times New Roman" w:cs="Times New Roman"/>
              </w:rPr>
              <w:t>reporting period</w:t>
            </w:r>
            <w:r w:rsidR="00E4256B">
              <w:rPr>
                <w:rFonts w:ascii="Times New Roman" w:hAnsi="Times New Roman" w:cs="Times New Roman"/>
              </w:rPr>
              <w:t>.</w:t>
            </w:r>
          </w:p>
        </w:tc>
      </w:tr>
      <w:tr w:rsidR="00617FD6" w:rsidRPr="008C5F15" w14:paraId="47339E05" w14:textId="77777777" w:rsidTr="004F00AB">
        <w:trPr>
          <w:trHeight w:val="350"/>
        </w:trPr>
        <w:tc>
          <w:tcPr>
            <w:tcW w:w="3062" w:type="pct"/>
            <w:shd w:val="clear" w:color="auto" w:fill="D9D9D9" w:themeFill="background1" w:themeFillShade="D9"/>
          </w:tcPr>
          <w:p w14:paraId="1E935A6B" w14:textId="72E5BFC6" w:rsidR="00617FD6" w:rsidRPr="008C5F15" w:rsidRDefault="00617FD6" w:rsidP="003F7736">
            <w:pPr>
              <w:rPr>
                <w:rFonts w:ascii="Times New Roman" w:hAnsi="Times New Roman" w:cs="Times New Roman"/>
                <w:b/>
              </w:rPr>
            </w:pPr>
          </w:p>
        </w:tc>
        <w:tc>
          <w:tcPr>
            <w:tcW w:w="781" w:type="pct"/>
            <w:shd w:val="clear" w:color="auto" w:fill="D9D9D9" w:themeFill="background1" w:themeFillShade="D9"/>
          </w:tcPr>
          <w:p w14:paraId="16008188" w14:textId="3320B8D8" w:rsidR="00617FD6" w:rsidRPr="008C5F15" w:rsidRDefault="00617FD6" w:rsidP="005650D7">
            <w:pPr>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2C75FCE6" w14:textId="45CE9354" w:rsidR="00617FD6" w:rsidRPr="008C5F15" w:rsidRDefault="00617FD6" w:rsidP="005650D7">
            <w:pPr>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4573C9C3" w14:textId="37887D0D" w:rsidR="00617FD6" w:rsidRPr="008C5F15" w:rsidRDefault="00617FD6" w:rsidP="005650D7">
            <w:pPr>
              <w:jc w:val="center"/>
              <w:rPr>
                <w:rFonts w:ascii="Times New Roman" w:hAnsi="Times New Roman" w:cs="Times New Roman"/>
                <w:b/>
              </w:rPr>
            </w:pPr>
            <w:r w:rsidRPr="008C5F15">
              <w:rPr>
                <w:rFonts w:ascii="Times New Roman" w:hAnsi="Times New Roman" w:cs="Times New Roman"/>
                <w:b/>
              </w:rPr>
              <w:t>TC</w:t>
            </w:r>
          </w:p>
        </w:tc>
      </w:tr>
      <w:tr w:rsidR="00617FD6" w14:paraId="029A90F1" w14:textId="77777777" w:rsidTr="000B1149">
        <w:trPr>
          <w:trHeight w:hRule="exact" w:val="2638"/>
        </w:trPr>
        <w:tc>
          <w:tcPr>
            <w:tcW w:w="3062" w:type="pct"/>
          </w:tcPr>
          <w:p w14:paraId="692259F8" w14:textId="77777777" w:rsidR="00617FD6" w:rsidRPr="002522C3" w:rsidRDefault="00617FD6" w:rsidP="001841A4">
            <w:pPr>
              <w:tabs>
                <w:tab w:val="left" w:pos="5400"/>
                <w:tab w:val="left" w:pos="5490"/>
              </w:tabs>
              <w:rPr>
                <w:rFonts w:ascii="Times New Roman" w:hAnsi="Times New Roman" w:cs="Times New Roman"/>
                <w:b/>
                <w:u w:val="single"/>
              </w:rPr>
            </w:pPr>
            <w:r w:rsidRPr="002522C3">
              <w:rPr>
                <w:rFonts w:ascii="Times New Roman" w:hAnsi="Times New Roman" w:cs="Times New Roman"/>
                <w:b/>
                <w:u w:val="single"/>
              </w:rPr>
              <w:t>Budgetary Entry</w:t>
            </w:r>
          </w:p>
          <w:p w14:paraId="65E26F99" w14:textId="295A9F63" w:rsidR="00617FD6" w:rsidRPr="002522C3" w:rsidRDefault="002522C3" w:rsidP="001841A4">
            <w:pPr>
              <w:tabs>
                <w:tab w:val="left" w:pos="5400"/>
                <w:tab w:val="left" w:pos="5490"/>
              </w:tabs>
              <w:rPr>
                <w:rFonts w:ascii="Times New Roman" w:hAnsi="Times New Roman" w:cs="Times New Roman"/>
              </w:rPr>
            </w:pPr>
            <w:r w:rsidRPr="002522C3">
              <w:rPr>
                <w:rFonts w:ascii="Times New Roman" w:hAnsi="Times New Roman" w:cs="Times New Roman"/>
              </w:rPr>
              <w:t>461000</w:t>
            </w:r>
            <w:r w:rsidR="00617FD6" w:rsidRPr="002522C3">
              <w:rPr>
                <w:rFonts w:ascii="Times New Roman" w:hAnsi="Times New Roman" w:cs="Times New Roman"/>
              </w:rPr>
              <w:t xml:space="preserve"> </w:t>
            </w:r>
            <w:r w:rsidRPr="002522C3">
              <w:rPr>
                <w:rFonts w:ascii="Times New Roman" w:hAnsi="Times New Roman" w:cs="Times New Roman"/>
              </w:rPr>
              <w:t>Allotments - Realized Resources</w:t>
            </w:r>
          </w:p>
          <w:p w14:paraId="43B88384" w14:textId="35278A18" w:rsidR="00617FD6" w:rsidRPr="002522C3" w:rsidRDefault="002522C3" w:rsidP="001841A4">
            <w:pPr>
              <w:tabs>
                <w:tab w:val="left" w:pos="5400"/>
                <w:tab w:val="left" w:pos="5490"/>
              </w:tabs>
              <w:rPr>
                <w:rFonts w:ascii="Times New Roman" w:hAnsi="Times New Roman" w:cs="Times New Roman"/>
              </w:rPr>
            </w:pPr>
            <w:r w:rsidRPr="002522C3">
              <w:rPr>
                <w:rFonts w:ascii="Times New Roman" w:hAnsi="Times New Roman" w:cs="Times New Roman"/>
              </w:rPr>
              <w:t xml:space="preserve">     </w:t>
            </w:r>
            <w:r w:rsidR="00617FD6" w:rsidRPr="002522C3">
              <w:rPr>
                <w:rFonts w:ascii="Times New Roman" w:hAnsi="Times New Roman" w:cs="Times New Roman"/>
              </w:rPr>
              <w:t>490</w:t>
            </w:r>
            <w:r w:rsidRPr="002522C3">
              <w:rPr>
                <w:rFonts w:ascii="Times New Roman" w:hAnsi="Times New Roman" w:cs="Times New Roman"/>
              </w:rPr>
              <w:t>1</w:t>
            </w:r>
            <w:r w:rsidR="00617FD6" w:rsidRPr="002522C3">
              <w:rPr>
                <w:rFonts w:ascii="Times New Roman" w:hAnsi="Times New Roman" w:cs="Times New Roman"/>
              </w:rPr>
              <w:t xml:space="preserve">00 Delivered Orders – Obligations, </w:t>
            </w:r>
            <w:r w:rsidRPr="002522C3">
              <w:rPr>
                <w:rFonts w:ascii="Times New Roman" w:hAnsi="Times New Roman" w:cs="Times New Roman"/>
              </w:rPr>
              <w:t>Unp</w:t>
            </w:r>
            <w:r w:rsidR="00617FD6" w:rsidRPr="002522C3">
              <w:rPr>
                <w:rFonts w:ascii="Times New Roman" w:hAnsi="Times New Roman" w:cs="Times New Roman"/>
              </w:rPr>
              <w:t xml:space="preserve">aid  </w:t>
            </w:r>
          </w:p>
          <w:p w14:paraId="0E7AEE6C" w14:textId="42E4539D" w:rsidR="00617FD6" w:rsidRPr="002522C3" w:rsidRDefault="00617FD6" w:rsidP="001841A4">
            <w:pPr>
              <w:tabs>
                <w:tab w:val="left" w:pos="5400"/>
                <w:tab w:val="left" w:pos="5490"/>
              </w:tabs>
              <w:rPr>
                <w:rFonts w:ascii="Times New Roman" w:hAnsi="Times New Roman" w:cs="Times New Roman"/>
              </w:rPr>
            </w:pPr>
            <w:r w:rsidRPr="002522C3">
              <w:rPr>
                <w:rFonts w:ascii="Times New Roman" w:hAnsi="Times New Roman" w:cs="Times New Roman"/>
              </w:rPr>
              <w:t xml:space="preserve">    </w:t>
            </w:r>
          </w:p>
          <w:p w14:paraId="70AF67D6" w14:textId="77777777" w:rsidR="00617FD6" w:rsidRPr="002522C3" w:rsidRDefault="00617FD6" w:rsidP="001841A4">
            <w:pPr>
              <w:tabs>
                <w:tab w:val="left" w:pos="5400"/>
                <w:tab w:val="left" w:pos="5490"/>
              </w:tabs>
              <w:rPr>
                <w:rFonts w:ascii="Times New Roman" w:hAnsi="Times New Roman" w:cs="Times New Roman"/>
              </w:rPr>
            </w:pPr>
            <w:r w:rsidRPr="002522C3">
              <w:rPr>
                <w:rFonts w:ascii="Times New Roman" w:hAnsi="Times New Roman" w:cs="Times New Roman"/>
                <w:b/>
                <w:u w:val="single"/>
              </w:rPr>
              <w:t>Proprietary Entry</w:t>
            </w:r>
            <w:r w:rsidRPr="002522C3">
              <w:rPr>
                <w:rFonts w:ascii="Times New Roman" w:hAnsi="Times New Roman" w:cs="Times New Roman"/>
              </w:rPr>
              <w:t xml:space="preserve">  </w:t>
            </w:r>
          </w:p>
          <w:p w14:paraId="142F71C8" w14:textId="599C3854" w:rsidR="00617FD6" w:rsidRPr="002522C3" w:rsidRDefault="00617FD6" w:rsidP="001841A4">
            <w:pPr>
              <w:tabs>
                <w:tab w:val="left" w:pos="5400"/>
                <w:tab w:val="left" w:pos="5490"/>
              </w:tabs>
              <w:rPr>
                <w:rFonts w:ascii="Times New Roman" w:hAnsi="Times New Roman" w:cs="Times New Roman"/>
              </w:rPr>
            </w:pPr>
            <w:r w:rsidRPr="002522C3">
              <w:rPr>
                <w:rFonts w:ascii="Times New Roman" w:hAnsi="Times New Roman" w:cs="Times New Roman"/>
              </w:rPr>
              <w:t>6</w:t>
            </w:r>
            <w:r w:rsidR="006A045F" w:rsidRPr="002522C3">
              <w:rPr>
                <w:rFonts w:ascii="Times New Roman" w:hAnsi="Times New Roman" w:cs="Times New Roman"/>
              </w:rPr>
              <w:t>10</w:t>
            </w:r>
            <w:r w:rsidRPr="002522C3">
              <w:rPr>
                <w:rFonts w:ascii="Times New Roman" w:hAnsi="Times New Roman" w:cs="Times New Roman"/>
              </w:rPr>
              <w:t>000</w:t>
            </w:r>
            <w:r w:rsidR="00E94B09">
              <w:rPr>
                <w:rFonts w:ascii="Times New Roman" w:hAnsi="Times New Roman" w:cs="Times New Roman"/>
              </w:rPr>
              <w:t xml:space="preserve"> </w:t>
            </w:r>
            <w:r w:rsidR="00271832">
              <w:rPr>
                <w:rFonts w:ascii="Times New Roman" w:hAnsi="Times New Roman" w:cs="Times New Roman"/>
              </w:rPr>
              <w:t>(N)</w:t>
            </w:r>
            <w:r w:rsidR="00680123">
              <w:rPr>
                <w:rFonts w:ascii="Times New Roman" w:hAnsi="Times New Roman" w:cs="Times New Roman"/>
              </w:rPr>
              <w:t xml:space="preserve"> </w:t>
            </w:r>
            <w:r w:rsidR="00680123" w:rsidRPr="00680123">
              <w:rPr>
                <w:rFonts w:ascii="Times New Roman" w:hAnsi="Times New Roman" w:cs="Times New Roman"/>
              </w:rPr>
              <w:t>Operating Expenses/Program</w:t>
            </w:r>
            <w:r w:rsidR="00680123">
              <w:rPr>
                <w:rFonts w:ascii="Times New Roman" w:hAnsi="Times New Roman" w:cs="Times New Roman"/>
              </w:rPr>
              <w:t xml:space="preserve"> Costs</w:t>
            </w:r>
          </w:p>
          <w:p w14:paraId="7B2CD501" w14:textId="5929DF95" w:rsidR="00617FD6" w:rsidRPr="002522C3" w:rsidRDefault="00680123" w:rsidP="001841A4">
            <w:pPr>
              <w:tabs>
                <w:tab w:val="left" w:pos="5400"/>
                <w:tab w:val="left" w:pos="5490"/>
              </w:tabs>
              <w:rPr>
                <w:rFonts w:ascii="Times New Roman" w:hAnsi="Times New Roman" w:cs="Times New Roman"/>
              </w:rPr>
            </w:pPr>
            <w:r>
              <w:rPr>
                <w:rFonts w:ascii="Times New Roman" w:hAnsi="Times New Roman" w:cs="Times New Roman"/>
              </w:rPr>
              <w:t xml:space="preserve">     221000</w:t>
            </w:r>
            <w:r w:rsidR="00E94B09">
              <w:rPr>
                <w:rFonts w:ascii="Times New Roman" w:hAnsi="Times New Roman" w:cs="Times New Roman"/>
              </w:rPr>
              <w:t xml:space="preserve"> </w:t>
            </w:r>
            <w:r w:rsidR="00271832">
              <w:rPr>
                <w:rFonts w:ascii="Times New Roman" w:hAnsi="Times New Roman" w:cs="Times New Roman"/>
              </w:rPr>
              <w:t>(N)</w:t>
            </w:r>
            <w:r w:rsidR="00617FD6" w:rsidRPr="002522C3">
              <w:rPr>
                <w:rFonts w:ascii="Times New Roman" w:hAnsi="Times New Roman" w:cs="Times New Roman"/>
              </w:rPr>
              <w:t xml:space="preserve"> </w:t>
            </w:r>
            <w:r w:rsidRPr="00680123">
              <w:rPr>
                <w:rFonts w:ascii="Times New Roman" w:hAnsi="Times New Roman" w:cs="Times New Roman"/>
              </w:rPr>
              <w:t>Accrued Funded Payroll and Leave</w:t>
            </w:r>
          </w:p>
          <w:p w14:paraId="54EF1AC8" w14:textId="73E33D13" w:rsidR="007B0DEE" w:rsidRPr="002522C3" w:rsidRDefault="007B0DEE" w:rsidP="001841A4">
            <w:pPr>
              <w:tabs>
                <w:tab w:val="left" w:pos="5400"/>
                <w:tab w:val="left" w:pos="5490"/>
              </w:tabs>
              <w:rPr>
                <w:rFonts w:ascii="Times New Roman" w:hAnsi="Times New Roman" w:cs="Times New Roman"/>
              </w:rPr>
            </w:pPr>
          </w:p>
          <w:p w14:paraId="79FC4602" w14:textId="77777777" w:rsidR="002522C3" w:rsidRPr="002522C3" w:rsidRDefault="002522C3" w:rsidP="002522C3">
            <w:pPr>
              <w:tabs>
                <w:tab w:val="left" w:pos="5400"/>
                <w:tab w:val="left" w:pos="5490"/>
              </w:tabs>
              <w:rPr>
                <w:rFonts w:ascii="Times New Roman" w:hAnsi="Times New Roman" w:cs="Times New Roman"/>
              </w:rPr>
            </w:pPr>
            <w:r w:rsidRPr="002522C3">
              <w:rPr>
                <w:rFonts w:ascii="Times New Roman" w:hAnsi="Times New Roman" w:cs="Times New Roman"/>
              </w:rPr>
              <w:t>310700 Unexpended Appropriations - Used - Accrued</w:t>
            </w:r>
          </w:p>
          <w:p w14:paraId="5E16B396" w14:textId="77777777" w:rsidR="002522C3" w:rsidRPr="002522C3" w:rsidRDefault="002522C3" w:rsidP="002522C3">
            <w:pPr>
              <w:tabs>
                <w:tab w:val="left" w:pos="5400"/>
                <w:tab w:val="left" w:pos="5490"/>
              </w:tabs>
              <w:rPr>
                <w:rFonts w:ascii="Times New Roman" w:hAnsi="Times New Roman" w:cs="Times New Roman"/>
              </w:rPr>
            </w:pPr>
            <w:r w:rsidRPr="002522C3">
              <w:rPr>
                <w:rFonts w:ascii="Times New Roman" w:hAnsi="Times New Roman" w:cs="Times New Roman"/>
              </w:rPr>
              <w:t xml:space="preserve">     570000 Expended Appropriations - Used - Accrued</w:t>
            </w:r>
          </w:p>
          <w:p w14:paraId="43999B3B" w14:textId="01F46EEB" w:rsidR="00617FD6" w:rsidRPr="0094321A" w:rsidRDefault="00617FD6" w:rsidP="001841A4">
            <w:pPr>
              <w:tabs>
                <w:tab w:val="left" w:pos="5400"/>
                <w:tab w:val="left" w:pos="5490"/>
              </w:tabs>
              <w:rPr>
                <w:rFonts w:ascii="Times New Roman" w:hAnsi="Times New Roman" w:cs="Times New Roman"/>
              </w:rPr>
            </w:pPr>
            <w:r>
              <w:rPr>
                <w:rFonts w:ascii="Times New Roman" w:hAnsi="Times New Roman" w:cs="Times New Roman"/>
              </w:rPr>
              <w:t xml:space="preserve">  </w:t>
            </w:r>
          </w:p>
        </w:tc>
        <w:tc>
          <w:tcPr>
            <w:tcW w:w="781" w:type="pct"/>
          </w:tcPr>
          <w:p w14:paraId="00B894A7" w14:textId="77777777" w:rsidR="00617FD6" w:rsidRDefault="00617FD6" w:rsidP="00231AC1">
            <w:pPr>
              <w:jc w:val="center"/>
              <w:rPr>
                <w:rFonts w:ascii="Times New Roman" w:hAnsi="Times New Roman" w:cs="Times New Roman"/>
              </w:rPr>
            </w:pPr>
          </w:p>
          <w:p w14:paraId="7C17830C" w14:textId="77777777" w:rsidR="002C4C0D" w:rsidRDefault="002C4C0D" w:rsidP="00231AC1">
            <w:pPr>
              <w:jc w:val="center"/>
              <w:rPr>
                <w:rFonts w:ascii="Times New Roman" w:hAnsi="Times New Roman" w:cs="Times New Roman"/>
              </w:rPr>
            </w:pPr>
            <w:r>
              <w:rPr>
                <w:rFonts w:ascii="Times New Roman" w:hAnsi="Times New Roman" w:cs="Times New Roman"/>
              </w:rPr>
              <w:t>10,000</w:t>
            </w:r>
          </w:p>
          <w:p w14:paraId="29A0F581" w14:textId="77777777" w:rsidR="002C4C0D" w:rsidRDefault="002C4C0D" w:rsidP="00231AC1">
            <w:pPr>
              <w:jc w:val="center"/>
              <w:rPr>
                <w:rFonts w:ascii="Times New Roman" w:hAnsi="Times New Roman" w:cs="Times New Roman"/>
              </w:rPr>
            </w:pPr>
          </w:p>
          <w:p w14:paraId="0C01FD29" w14:textId="77777777" w:rsidR="002C4C0D" w:rsidRDefault="002C4C0D" w:rsidP="00231AC1">
            <w:pPr>
              <w:jc w:val="center"/>
              <w:rPr>
                <w:rFonts w:ascii="Times New Roman" w:hAnsi="Times New Roman" w:cs="Times New Roman"/>
              </w:rPr>
            </w:pPr>
          </w:p>
          <w:p w14:paraId="66B7FB88" w14:textId="77777777" w:rsidR="002C4C0D" w:rsidRDefault="002C4C0D" w:rsidP="00231AC1">
            <w:pPr>
              <w:jc w:val="center"/>
              <w:rPr>
                <w:rFonts w:ascii="Times New Roman" w:hAnsi="Times New Roman" w:cs="Times New Roman"/>
              </w:rPr>
            </w:pPr>
          </w:p>
          <w:p w14:paraId="4BFACD96" w14:textId="77777777" w:rsidR="002C4C0D" w:rsidRDefault="002C4C0D" w:rsidP="00231AC1">
            <w:pPr>
              <w:jc w:val="center"/>
              <w:rPr>
                <w:rFonts w:ascii="Times New Roman" w:hAnsi="Times New Roman" w:cs="Times New Roman"/>
              </w:rPr>
            </w:pPr>
            <w:r>
              <w:rPr>
                <w:rFonts w:ascii="Times New Roman" w:hAnsi="Times New Roman" w:cs="Times New Roman"/>
              </w:rPr>
              <w:t>10,000</w:t>
            </w:r>
          </w:p>
          <w:p w14:paraId="7B7F9278" w14:textId="77777777" w:rsidR="002C4C0D" w:rsidRDefault="002C4C0D" w:rsidP="00231AC1">
            <w:pPr>
              <w:jc w:val="center"/>
              <w:rPr>
                <w:rFonts w:ascii="Times New Roman" w:hAnsi="Times New Roman" w:cs="Times New Roman"/>
              </w:rPr>
            </w:pPr>
          </w:p>
          <w:p w14:paraId="1FA59742" w14:textId="77777777" w:rsidR="002C4C0D" w:rsidRDefault="002C4C0D" w:rsidP="00231AC1">
            <w:pPr>
              <w:jc w:val="center"/>
              <w:rPr>
                <w:rFonts w:ascii="Times New Roman" w:hAnsi="Times New Roman" w:cs="Times New Roman"/>
              </w:rPr>
            </w:pPr>
          </w:p>
          <w:p w14:paraId="7F26A877" w14:textId="4264ADC0" w:rsidR="002C4C0D" w:rsidRDefault="002C4C0D" w:rsidP="00231AC1">
            <w:pPr>
              <w:jc w:val="center"/>
              <w:rPr>
                <w:rFonts w:ascii="Times New Roman" w:hAnsi="Times New Roman" w:cs="Times New Roman"/>
              </w:rPr>
            </w:pPr>
            <w:r>
              <w:rPr>
                <w:rFonts w:ascii="Times New Roman" w:hAnsi="Times New Roman" w:cs="Times New Roman"/>
              </w:rPr>
              <w:t>10,000</w:t>
            </w:r>
          </w:p>
        </w:tc>
        <w:tc>
          <w:tcPr>
            <w:tcW w:w="719" w:type="pct"/>
          </w:tcPr>
          <w:p w14:paraId="1DBDFB50" w14:textId="77777777" w:rsidR="00617FD6" w:rsidRDefault="00617FD6" w:rsidP="00231AC1">
            <w:pPr>
              <w:jc w:val="center"/>
              <w:rPr>
                <w:rFonts w:ascii="Times New Roman" w:hAnsi="Times New Roman" w:cs="Times New Roman"/>
              </w:rPr>
            </w:pPr>
          </w:p>
          <w:p w14:paraId="03053105" w14:textId="77777777" w:rsidR="00A42167" w:rsidRDefault="00A42167" w:rsidP="00231AC1">
            <w:pPr>
              <w:jc w:val="center"/>
              <w:rPr>
                <w:rFonts w:ascii="Times New Roman" w:hAnsi="Times New Roman" w:cs="Times New Roman"/>
              </w:rPr>
            </w:pPr>
          </w:p>
          <w:p w14:paraId="19CA2A5F" w14:textId="77777777" w:rsidR="00A42167" w:rsidRDefault="00A42167" w:rsidP="00231AC1">
            <w:pPr>
              <w:jc w:val="center"/>
              <w:rPr>
                <w:rFonts w:ascii="Times New Roman" w:hAnsi="Times New Roman" w:cs="Times New Roman"/>
              </w:rPr>
            </w:pPr>
            <w:r>
              <w:rPr>
                <w:rFonts w:ascii="Times New Roman" w:hAnsi="Times New Roman" w:cs="Times New Roman"/>
              </w:rPr>
              <w:t>10,000</w:t>
            </w:r>
          </w:p>
          <w:p w14:paraId="4CC7AAD6" w14:textId="77777777" w:rsidR="00A42167" w:rsidRDefault="00A42167" w:rsidP="00231AC1">
            <w:pPr>
              <w:jc w:val="center"/>
              <w:rPr>
                <w:rFonts w:ascii="Times New Roman" w:hAnsi="Times New Roman" w:cs="Times New Roman"/>
              </w:rPr>
            </w:pPr>
          </w:p>
          <w:p w14:paraId="2E3AEC2E" w14:textId="77777777" w:rsidR="00A42167" w:rsidRDefault="00A42167" w:rsidP="00231AC1">
            <w:pPr>
              <w:jc w:val="center"/>
              <w:rPr>
                <w:rFonts w:ascii="Times New Roman" w:hAnsi="Times New Roman" w:cs="Times New Roman"/>
              </w:rPr>
            </w:pPr>
          </w:p>
          <w:p w14:paraId="3D3E24B6" w14:textId="77777777" w:rsidR="00A42167" w:rsidRDefault="00A42167" w:rsidP="00231AC1">
            <w:pPr>
              <w:jc w:val="center"/>
              <w:rPr>
                <w:rFonts w:ascii="Times New Roman" w:hAnsi="Times New Roman" w:cs="Times New Roman"/>
              </w:rPr>
            </w:pPr>
          </w:p>
          <w:p w14:paraId="2DAD6693" w14:textId="77777777" w:rsidR="00A42167" w:rsidRDefault="00A42167" w:rsidP="00231AC1">
            <w:pPr>
              <w:jc w:val="center"/>
              <w:rPr>
                <w:rFonts w:ascii="Times New Roman" w:hAnsi="Times New Roman" w:cs="Times New Roman"/>
              </w:rPr>
            </w:pPr>
            <w:r>
              <w:rPr>
                <w:rFonts w:ascii="Times New Roman" w:hAnsi="Times New Roman" w:cs="Times New Roman"/>
              </w:rPr>
              <w:t>10,000</w:t>
            </w:r>
          </w:p>
          <w:p w14:paraId="1D0B8CAF" w14:textId="77777777" w:rsidR="00A42167" w:rsidRDefault="00A42167" w:rsidP="00231AC1">
            <w:pPr>
              <w:jc w:val="center"/>
              <w:rPr>
                <w:rFonts w:ascii="Times New Roman" w:hAnsi="Times New Roman" w:cs="Times New Roman"/>
              </w:rPr>
            </w:pPr>
          </w:p>
          <w:p w14:paraId="0A96A953" w14:textId="77777777" w:rsidR="00A42167" w:rsidRDefault="00A42167" w:rsidP="00231AC1">
            <w:pPr>
              <w:jc w:val="center"/>
              <w:rPr>
                <w:rFonts w:ascii="Times New Roman" w:hAnsi="Times New Roman" w:cs="Times New Roman"/>
              </w:rPr>
            </w:pPr>
          </w:p>
          <w:p w14:paraId="0BBCA17C" w14:textId="185B3368" w:rsidR="00A42167" w:rsidRDefault="00A42167" w:rsidP="00231AC1">
            <w:pPr>
              <w:jc w:val="center"/>
              <w:rPr>
                <w:rFonts w:ascii="Times New Roman" w:hAnsi="Times New Roman" w:cs="Times New Roman"/>
              </w:rPr>
            </w:pPr>
            <w:r>
              <w:rPr>
                <w:rFonts w:ascii="Times New Roman" w:hAnsi="Times New Roman" w:cs="Times New Roman"/>
              </w:rPr>
              <w:t>10,000</w:t>
            </w:r>
          </w:p>
        </w:tc>
        <w:tc>
          <w:tcPr>
            <w:tcW w:w="438" w:type="pct"/>
          </w:tcPr>
          <w:p w14:paraId="681CAAC0" w14:textId="77777777" w:rsidR="00617FD6" w:rsidRDefault="00617FD6" w:rsidP="008960E3">
            <w:pPr>
              <w:jc w:val="center"/>
              <w:rPr>
                <w:rFonts w:ascii="Times New Roman" w:hAnsi="Times New Roman" w:cs="Times New Roman"/>
              </w:rPr>
            </w:pPr>
          </w:p>
          <w:p w14:paraId="46F5C068" w14:textId="519646AB" w:rsidR="00617FD6" w:rsidRDefault="004F5450" w:rsidP="008960E3">
            <w:pPr>
              <w:jc w:val="center"/>
              <w:rPr>
                <w:rFonts w:ascii="Times New Roman" w:hAnsi="Times New Roman" w:cs="Times New Roman"/>
              </w:rPr>
            </w:pPr>
            <w:r>
              <w:rPr>
                <w:rFonts w:ascii="Times New Roman" w:hAnsi="Times New Roman" w:cs="Times New Roman"/>
              </w:rPr>
              <w:t>E102</w:t>
            </w:r>
          </w:p>
          <w:p w14:paraId="11030B51" w14:textId="77777777" w:rsidR="00617FD6" w:rsidRDefault="00617FD6" w:rsidP="008960E3">
            <w:pPr>
              <w:jc w:val="center"/>
              <w:rPr>
                <w:rFonts w:ascii="Times New Roman" w:hAnsi="Times New Roman" w:cs="Times New Roman"/>
              </w:rPr>
            </w:pPr>
          </w:p>
          <w:p w14:paraId="17409B15" w14:textId="77777777" w:rsidR="008960E3" w:rsidRDefault="008960E3" w:rsidP="00623B69">
            <w:pPr>
              <w:rPr>
                <w:rFonts w:ascii="Times New Roman" w:hAnsi="Times New Roman" w:cs="Times New Roman"/>
              </w:rPr>
            </w:pPr>
          </w:p>
          <w:p w14:paraId="4EA11D24" w14:textId="77777777" w:rsidR="00E57254" w:rsidRDefault="00E57254" w:rsidP="00623B69">
            <w:pPr>
              <w:rPr>
                <w:rFonts w:ascii="Times New Roman" w:hAnsi="Times New Roman" w:cs="Times New Roman"/>
              </w:rPr>
            </w:pPr>
          </w:p>
          <w:p w14:paraId="5F8DC0ED" w14:textId="69F1CCD8" w:rsidR="007B0DEE" w:rsidRDefault="004F5450" w:rsidP="008960E3">
            <w:pPr>
              <w:jc w:val="center"/>
              <w:rPr>
                <w:rFonts w:ascii="Times New Roman" w:hAnsi="Times New Roman" w:cs="Times New Roman"/>
              </w:rPr>
            </w:pPr>
            <w:r>
              <w:rPr>
                <w:rFonts w:ascii="Times New Roman" w:hAnsi="Times New Roman" w:cs="Times New Roman"/>
              </w:rPr>
              <w:t>E102</w:t>
            </w:r>
          </w:p>
          <w:p w14:paraId="60F76E0B" w14:textId="77777777" w:rsidR="00623B69" w:rsidRDefault="00623B69" w:rsidP="008960E3">
            <w:pPr>
              <w:jc w:val="center"/>
              <w:rPr>
                <w:rFonts w:ascii="Times New Roman" w:hAnsi="Times New Roman" w:cs="Times New Roman"/>
              </w:rPr>
            </w:pPr>
          </w:p>
          <w:p w14:paraId="6180D402" w14:textId="77777777" w:rsidR="007B0DEE" w:rsidRDefault="007B0DEE" w:rsidP="00E57254">
            <w:pPr>
              <w:rPr>
                <w:rFonts w:ascii="Times New Roman" w:hAnsi="Times New Roman" w:cs="Times New Roman"/>
              </w:rPr>
            </w:pPr>
          </w:p>
          <w:p w14:paraId="43AACDA4" w14:textId="6402B69B" w:rsidR="00617FD6" w:rsidRDefault="00617FD6" w:rsidP="008960E3">
            <w:pPr>
              <w:jc w:val="center"/>
              <w:rPr>
                <w:rFonts w:ascii="Times New Roman" w:hAnsi="Times New Roman" w:cs="Times New Roman"/>
              </w:rPr>
            </w:pPr>
            <w:r>
              <w:rPr>
                <w:rFonts w:ascii="Times New Roman" w:hAnsi="Times New Roman" w:cs="Times New Roman"/>
              </w:rPr>
              <w:t>B</w:t>
            </w:r>
            <w:r w:rsidR="002522C3">
              <w:rPr>
                <w:rFonts w:ascii="Times New Roman" w:hAnsi="Times New Roman" w:cs="Times New Roman"/>
              </w:rPr>
              <w:t>1</w:t>
            </w:r>
            <w:r>
              <w:rPr>
                <w:rFonts w:ascii="Times New Roman" w:hAnsi="Times New Roman" w:cs="Times New Roman"/>
              </w:rPr>
              <w:t>34</w:t>
            </w:r>
          </w:p>
        </w:tc>
      </w:tr>
    </w:tbl>
    <w:p w14:paraId="219B47AB" w14:textId="77777777" w:rsidR="004D30BB" w:rsidRPr="00B57C74" w:rsidRDefault="004D30BB" w:rsidP="004D30BB">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8816"/>
        <w:gridCol w:w="2249"/>
        <w:gridCol w:w="2070"/>
        <w:gridCol w:w="1261"/>
      </w:tblGrid>
      <w:tr w:rsidR="004D30BB" w14:paraId="28C5D919" w14:textId="77777777" w:rsidTr="004E6254">
        <w:trPr>
          <w:trHeight w:val="395"/>
        </w:trPr>
        <w:tc>
          <w:tcPr>
            <w:tcW w:w="5000" w:type="pct"/>
            <w:gridSpan w:val="4"/>
            <w:shd w:val="clear" w:color="auto" w:fill="DBE5F1" w:themeFill="accent1" w:themeFillTint="33"/>
          </w:tcPr>
          <w:p w14:paraId="5D1925A3" w14:textId="1F14EA0A" w:rsidR="004D30BB" w:rsidRPr="00EE316A" w:rsidRDefault="004D30BB" w:rsidP="004E6254">
            <w:pPr>
              <w:rPr>
                <w:rFonts w:ascii="Times New Roman" w:hAnsi="Times New Roman" w:cs="Times New Roman"/>
              </w:rPr>
            </w:pPr>
            <w:r>
              <w:rPr>
                <w:rFonts w:ascii="Times New Roman" w:hAnsi="Times New Roman" w:cs="Times New Roman"/>
              </w:rPr>
              <w:t xml:space="preserve">7b. The federal entity </w:t>
            </w:r>
            <w:r w:rsidR="00DC6394" w:rsidRPr="00DC6394">
              <w:rPr>
                <w:rFonts w:ascii="Times New Roman" w:hAnsi="Times New Roman" w:cs="Times New Roman"/>
              </w:rPr>
              <w:t>capitalize</w:t>
            </w:r>
            <w:r w:rsidR="00DC6394">
              <w:rPr>
                <w:rFonts w:ascii="Times New Roman" w:hAnsi="Times New Roman" w:cs="Times New Roman"/>
              </w:rPr>
              <w:t>s</w:t>
            </w:r>
            <w:r w:rsidR="00DC6394" w:rsidRPr="00DC6394">
              <w:rPr>
                <w:rFonts w:ascii="Times New Roman" w:hAnsi="Times New Roman" w:cs="Times New Roman"/>
              </w:rPr>
              <w:t xml:space="preserve"> payroll expense to </w:t>
            </w:r>
            <w:r w:rsidR="00DC6394">
              <w:rPr>
                <w:rFonts w:ascii="Times New Roman" w:hAnsi="Times New Roman" w:cs="Times New Roman"/>
              </w:rPr>
              <w:t xml:space="preserve">Inventory </w:t>
            </w:r>
            <w:r w:rsidR="00750CD6" w:rsidRPr="00D1358C">
              <w:rPr>
                <w:rFonts w:ascii="Times New Roman" w:hAnsi="Times New Roman" w:cs="Times New Roman"/>
              </w:rPr>
              <w:t>Work-in-Process</w:t>
            </w:r>
            <w:r w:rsidR="00750CD6">
              <w:rPr>
                <w:rFonts w:ascii="Times New Roman" w:hAnsi="Times New Roman" w:cs="Times New Roman"/>
              </w:rPr>
              <w:t xml:space="preserve"> </w:t>
            </w:r>
            <w:r w:rsidR="00DC6394">
              <w:rPr>
                <w:rFonts w:ascii="Times New Roman" w:hAnsi="Times New Roman" w:cs="Times New Roman"/>
              </w:rPr>
              <w:t xml:space="preserve">by </w:t>
            </w:r>
            <w:r w:rsidRPr="00E00310">
              <w:rPr>
                <w:rFonts w:ascii="Times New Roman" w:hAnsi="Times New Roman" w:cs="Times New Roman"/>
              </w:rPr>
              <w:t>record</w:t>
            </w:r>
            <w:r w:rsidR="00DC6394">
              <w:rPr>
                <w:rFonts w:ascii="Times New Roman" w:hAnsi="Times New Roman" w:cs="Times New Roman"/>
              </w:rPr>
              <w:t>ing</w:t>
            </w:r>
            <w:r>
              <w:rPr>
                <w:rFonts w:ascii="Times New Roman" w:hAnsi="Times New Roman" w:cs="Times New Roman"/>
              </w:rPr>
              <w:t xml:space="preserve"> </w:t>
            </w:r>
            <w:r w:rsidR="00A717DD" w:rsidRPr="00A717DD">
              <w:rPr>
                <w:rFonts w:ascii="Times New Roman" w:hAnsi="Times New Roman" w:cs="Times New Roman"/>
              </w:rPr>
              <w:t xml:space="preserve">the reclassification of </w:t>
            </w:r>
            <w:r w:rsidR="00FF7125">
              <w:rPr>
                <w:rFonts w:ascii="Times New Roman" w:hAnsi="Times New Roman" w:cs="Times New Roman"/>
              </w:rPr>
              <w:t xml:space="preserve">accumulated </w:t>
            </w:r>
            <w:r w:rsidR="00A717DD" w:rsidRPr="00A717DD">
              <w:rPr>
                <w:rFonts w:ascii="Times New Roman" w:hAnsi="Times New Roman" w:cs="Times New Roman"/>
              </w:rPr>
              <w:t xml:space="preserve">expenses to </w:t>
            </w:r>
            <w:r w:rsidR="00DC6394">
              <w:rPr>
                <w:rFonts w:ascii="Times New Roman" w:hAnsi="Times New Roman" w:cs="Times New Roman"/>
              </w:rPr>
              <w:t>an asset</w:t>
            </w:r>
            <w:r w:rsidR="0051585E">
              <w:rPr>
                <w:rFonts w:ascii="Times New Roman" w:hAnsi="Times New Roman" w:cs="Times New Roman"/>
              </w:rPr>
              <w:t xml:space="preserve"> account</w:t>
            </w:r>
            <w:r w:rsidR="00A717DD" w:rsidRPr="00A717DD">
              <w:rPr>
                <w:rFonts w:ascii="Times New Roman" w:hAnsi="Times New Roman" w:cs="Times New Roman"/>
              </w:rPr>
              <w:t>.</w:t>
            </w:r>
          </w:p>
        </w:tc>
      </w:tr>
      <w:tr w:rsidR="004D30BB" w14:paraId="2F3EE3B5" w14:textId="77777777" w:rsidTr="004E6254">
        <w:trPr>
          <w:trHeight w:val="350"/>
        </w:trPr>
        <w:tc>
          <w:tcPr>
            <w:tcW w:w="3062" w:type="pct"/>
            <w:shd w:val="clear" w:color="auto" w:fill="D9D9D9" w:themeFill="background1" w:themeFillShade="D9"/>
          </w:tcPr>
          <w:p w14:paraId="492669BA" w14:textId="77777777" w:rsidR="004D30BB" w:rsidRPr="008C5F15" w:rsidRDefault="004D30BB" w:rsidP="004E6254">
            <w:pPr>
              <w:rPr>
                <w:rFonts w:ascii="Times New Roman" w:hAnsi="Times New Roman" w:cs="Times New Roman"/>
                <w:b/>
              </w:rPr>
            </w:pPr>
          </w:p>
        </w:tc>
        <w:tc>
          <w:tcPr>
            <w:tcW w:w="781" w:type="pct"/>
            <w:shd w:val="clear" w:color="auto" w:fill="D9D9D9" w:themeFill="background1" w:themeFillShade="D9"/>
          </w:tcPr>
          <w:p w14:paraId="61B2CFA6" w14:textId="77777777" w:rsidR="004D30BB" w:rsidRPr="008C5F15" w:rsidRDefault="004D30BB" w:rsidP="004E6254">
            <w:pPr>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23D4ED4C" w14:textId="77777777" w:rsidR="004D30BB" w:rsidRPr="008C5F15" w:rsidRDefault="004D30BB" w:rsidP="004E6254">
            <w:pPr>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3AA035DB" w14:textId="77777777" w:rsidR="004D30BB" w:rsidRPr="008C5F15" w:rsidRDefault="004D30BB" w:rsidP="004E6254">
            <w:pPr>
              <w:jc w:val="center"/>
              <w:rPr>
                <w:rFonts w:ascii="Times New Roman" w:hAnsi="Times New Roman" w:cs="Times New Roman"/>
                <w:b/>
              </w:rPr>
            </w:pPr>
            <w:r w:rsidRPr="008C5F15">
              <w:rPr>
                <w:rFonts w:ascii="Times New Roman" w:hAnsi="Times New Roman" w:cs="Times New Roman"/>
                <w:b/>
              </w:rPr>
              <w:t>TC</w:t>
            </w:r>
          </w:p>
        </w:tc>
      </w:tr>
      <w:tr w:rsidR="004D30BB" w14:paraId="4AE71C60" w14:textId="77777777" w:rsidTr="00131137">
        <w:trPr>
          <w:trHeight w:hRule="exact" w:val="1630"/>
        </w:trPr>
        <w:tc>
          <w:tcPr>
            <w:tcW w:w="3062" w:type="pct"/>
          </w:tcPr>
          <w:p w14:paraId="1AB265BB" w14:textId="77777777" w:rsidR="004D30BB" w:rsidRPr="00D1358C" w:rsidRDefault="004D30BB" w:rsidP="004E6254">
            <w:pPr>
              <w:rPr>
                <w:rFonts w:ascii="Times New Roman" w:hAnsi="Times New Roman" w:cs="Times New Roman"/>
                <w:b/>
                <w:u w:val="single"/>
              </w:rPr>
            </w:pPr>
            <w:r w:rsidRPr="00D1358C">
              <w:rPr>
                <w:rFonts w:ascii="Times New Roman" w:hAnsi="Times New Roman" w:cs="Times New Roman"/>
                <w:b/>
                <w:u w:val="single"/>
              </w:rPr>
              <w:t>Budgetary Entry</w:t>
            </w:r>
          </w:p>
          <w:p w14:paraId="52AEC12B" w14:textId="18F824B6" w:rsidR="004D30BB" w:rsidRDefault="007613BA" w:rsidP="004E6254">
            <w:pPr>
              <w:rPr>
                <w:rFonts w:ascii="Times New Roman" w:hAnsi="Times New Roman" w:cs="Times New Roman"/>
              </w:rPr>
            </w:pPr>
            <w:r>
              <w:rPr>
                <w:rFonts w:ascii="Times New Roman" w:hAnsi="Times New Roman" w:cs="Times New Roman"/>
              </w:rPr>
              <w:t>None</w:t>
            </w:r>
          </w:p>
          <w:p w14:paraId="1040FAD1" w14:textId="77777777" w:rsidR="007613BA" w:rsidRPr="00D1358C" w:rsidRDefault="007613BA" w:rsidP="004E6254">
            <w:pPr>
              <w:rPr>
                <w:rFonts w:ascii="Times New Roman" w:hAnsi="Times New Roman" w:cs="Times New Roman"/>
              </w:rPr>
            </w:pPr>
          </w:p>
          <w:p w14:paraId="1535664A" w14:textId="77777777" w:rsidR="004D30BB" w:rsidRPr="00D1358C" w:rsidRDefault="004D30BB" w:rsidP="004E6254">
            <w:pPr>
              <w:rPr>
                <w:rFonts w:ascii="Times New Roman" w:hAnsi="Times New Roman" w:cs="Times New Roman"/>
                <w:b/>
                <w:u w:val="single"/>
              </w:rPr>
            </w:pPr>
            <w:r w:rsidRPr="00D1358C">
              <w:rPr>
                <w:rFonts w:ascii="Times New Roman" w:hAnsi="Times New Roman" w:cs="Times New Roman"/>
                <w:b/>
                <w:u w:val="single"/>
              </w:rPr>
              <w:t>Proprietary Entry</w:t>
            </w:r>
          </w:p>
          <w:p w14:paraId="1CEF683C" w14:textId="709F51B9" w:rsidR="004D30BB" w:rsidRDefault="00131137" w:rsidP="004E6254">
            <w:pPr>
              <w:tabs>
                <w:tab w:val="left" w:pos="5400"/>
                <w:tab w:val="left" w:pos="5490"/>
              </w:tabs>
              <w:rPr>
                <w:rFonts w:ascii="Times New Roman" w:hAnsi="Times New Roman" w:cs="Times New Roman"/>
              </w:rPr>
            </w:pPr>
            <w:r>
              <w:rPr>
                <w:rFonts w:ascii="Times New Roman" w:hAnsi="Times New Roman" w:cs="Times New Roman"/>
              </w:rPr>
              <w:t xml:space="preserve">152600 </w:t>
            </w:r>
            <w:r w:rsidRPr="00D1358C">
              <w:rPr>
                <w:rFonts w:ascii="Times New Roman" w:hAnsi="Times New Roman" w:cs="Times New Roman"/>
              </w:rPr>
              <w:t>Inventory - Work-in-Process</w:t>
            </w:r>
          </w:p>
          <w:p w14:paraId="3CA1EC4A" w14:textId="344C9C08" w:rsidR="00131137" w:rsidRPr="0094321A" w:rsidRDefault="00131137" w:rsidP="004E6254">
            <w:pPr>
              <w:tabs>
                <w:tab w:val="left" w:pos="5400"/>
                <w:tab w:val="left" w:pos="5490"/>
              </w:tabs>
              <w:rPr>
                <w:rFonts w:ascii="Times New Roman" w:hAnsi="Times New Roman" w:cs="Times New Roman"/>
              </w:rPr>
            </w:pPr>
            <w:r>
              <w:rPr>
                <w:rFonts w:ascii="Times New Roman" w:hAnsi="Times New Roman" w:cs="Times New Roman"/>
              </w:rPr>
              <w:t xml:space="preserve">     661000 </w:t>
            </w:r>
            <w:r w:rsidRPr="00131137">
              <w:rPr>
                <w:rFonts w:ascii="Times New Roman" w:hAnsi="Times New Roman" w:cs="Times New Roman"/>
              </w:rPr>
              <w:t>Cost Capitalization Offset</w:t>
            </w:r>
          </w:p>
        </w:tc>
        <w:tc>
          <w:tcPr>
            <w:tcW w:w="781" w:type="pct"/>
          </w:tcPr>
          <w:p w14:paraId="2AF2B0B2" w14:textId="77777777" w:rsidR="004D30BB" w:rsidRDefault="004D30BB" w:rsidP="004E6254">
            <w:pPr>
              <w:jc w:val="center"/>
              <w:rPr>
                <w:rFonts w:ascii="Times New Roman" w:hAnsi="Times New Roman" w:cs="Times New Roman"/>
              </w:rPr>
            </w:pPr>
          </w:p>
          <w:p w14:paraId="06D3BCAD" w14:textId="77777777" w:rsidR="00A717DD" w:rsidRDefault="00A717DD" w:rsidP="004E6254">
            <w:pPr>
              <w:jc w:val="center"/>
              <w:rPr>
                <w:rFonts w:ascii="Times New Roman" w:hAnsi="Times New Roman" w:cs="Times New Roman"/>
              </w:rPr>
            </w:pPr>
          </w:p>
          <w:p w14:paraId="24878DDD" w14:textId="77777777" w:rsidR="00A717DD" w:rsidRDefault="00A717DD" w:rsidP="004E6254">
            <w:pPr>
              <w:jc w:val="center"/>
              <w:rPr>
                <w:rFonts w:ascii="Times New Roman" w:hAnsi="Times New Roman" w:cs="Times New Roman"/>
              </w:rPr>
            </w:pPr>
          </w:p>
          <w:p w14:paraId="3E21D814" w14:textId="77777777" w:rsidR="00A717DD" w:rsidRDefault="00A717DD" w:rsidP="004E6254">
            <w:pPr>
              <w:jc w:val="center"/>
              <w:rPr>
                <w:rFonts w:ascii="Times New Roman" w:hAnsi="Times New Roman" w:cs="Times New Roman"/>
              </w:rPr>
            </w:pPr>
          </w:p>
          <w:p w14:paraId="3B716006" w14:textId="3F9D935D" w:rsidR="004D30BB" w:rsidRDefault="00A717DD" w:rsidP="004E6254">
            <w:pPr>
              <w:jc w:val="center"/>
              <w:rPr>
                <w:rFonts w:ascii="Times New Roman" w:hAnsi="Times New Roman" w:cs="Times New Roman"/>
              </w:rPr>
            </w:pPr>
            <w:r>
              <w:rPr>
                <w:rFonts w:ascii="Times New Roman" w:hAnsi="Times New Roman" w:cs="Times New Roman"/>
              </w:rPr>
              <w:t>10</w:t>
            </w:r>
            <w:r w:rsidR="004D30BB">
              <w:rPr>
                <w:rFonts w:ascii="Times New Roman" w:hAnsi="Times New Roman" w:cs="Times New Roman"/>
              </w:rPr>
              <w:t>,000</w:t>
            </w:r>
          </w:p>
        </w:tc>
        <w:tc>
          <w:tcPr>
            <w:tcW w:w="719" w:type="pct"/>
          </w:tcPr>
          <w:p w14:paraId="077DAB56" w14:textId="77777777" w:rsidR="004D30BB" w:rsidRDefault="004D30BB" w:rsidP="004E6254">
            <w:pPr>
              <w:jc w:val="center"/>
              <w:rPr>
                <w:rFonts w:ascii="Times New Roman" w:hAnsi="Times New Roman" w:cs="Times New Roman"/>
              </w:rPr>
            </w:pPr>
          </w:p>
          <w:p w14:paraId="372A4972" w14:textId="77777777" w:rsidR="00A717DD" w:rsidRDefault="00A717DD" w:rsidP="004E6254">
            <w:pPr>
              <w:jc w:val="center"/>
              <w:rPr>
                <w:rFonts w:ascii="Times New Roman" w:hAnsi="Times New Roman" w:cs="Times New Roman"/>
              </w:rPr>
            </w:pPr>
          </w:p>
          <w:p w14:paraId="66466ABF" w14:textId="77777777" w:rsidR="00A717DD" w:rsidRDefault="00A717DD" w:rsidP="004E6254">
            <w:pPr>
              <w:jc w:val="center"/>
              <w:rPr>
                <w:rFonts w:ascii="Times New Roman" w:hAnsi="Times New Roman" w:cs="Times New Roman"/>
              </w:rPr>
            </w:pPr>
          </w:p>
          <w:p w14:paraId="05D1F642" w14:textId="77777777" w:rsidR="00A717DD" w:rsidRDefault="00A717DD" w:rsidP="004E6254">
            <w:pPr>
              <w:jc w:val="center"/>
              <w:rPr>
                <w:rFonts w:ascii="Times New Roman" w:hAnsi="Times New Roman" w:cs="Times New Roman"/>
              </w:rPr>
            </w:pPr>
          </w:p>
          <w:p w14:paraId="7B22BDF5" w14:textId="77777777" w:rsidR="004D30BB" w:rsidRDefault="004D30BB" w:rsidP="004E6254">
            <w:pPr>
              <w:rPr>
                <w:rFonts w:ascii="Times New Roman" w:hAnsi="Times New Roman" w:cs="Times New Roman"/>
              </w:rPr>
            </w:pPr>
          </w:p>
          <w:p w14:paraId="7EDE5749" w14:textId="4B9DC7E0" w:rsidR="004D30BB" w:rsidRDefault="00A717DD" w:rsidP="004E6254">
            <w:pPr>
              <w:jc w:val="center"/>
              <w:rPr>
                <w:rFonts w:ascii="Times New Roman" w:hAnsi="Times New Roman" w:cs="Times New Roman"/>
              </w:rPr>
            </w:pPr>
            <w:r>
              <w:rPr>
                <w:rFonts w:ascii="Times New Roman" w:hAnsi="Times New Roman" w:cs="Times New Roman"/>
              </w:rPr>
              <w:t>10</w:t>
            </w:r>
            <w:r w:rsidR="004D30BB">
              <w:rPr>
                <w:rFonts w:ascii="Times New Roman" w:hAnsi="Times New Roman" w:cs="Times New Roman"/>
              </w:rPr>
              <w:t>,000</w:t>
            </w:r>
          </w:p>
        </w:tc>
        <w:tc>
          <w:tcPr>
            <w:tcW w:w="438" w:type="pct"/>
          </w:tcPr>
          <w:p w14:paraId="32C79251" w14:textId="77777777" w:rsidR="004D30BB" w:rsidRDefault="004D30BB" w:rsidP="004E6254">
            <w:pPr>
              <w:jc w:val="center"/>
              <w:rPr>
                <w:rFonts w:ascii="Times New Roman" w:hAnsi="Times New Roman" w:cs="Times New Roman"/>
              </w:rPr>
            </w:pPr>
          </w:p>
          <w:p w14:paraId="68C29101" w14:textId="77777777" w:rsidR="00A717DD" w:rsidRDefault="00A717DD" w:rsidP="004E6254">
            <w:pPr>
              <w:jc w:val="center"/>
              <w:rPr>
                <w:rFonts w:ascii="Times New Roman" w:hAnsi="Times New Roman" w:cs="Times New Roman"/>
              </w:rPr>
            </w:pPr>
          </w:p>
          <w:p w14:paraId="73F45AA9" w14:textId="77777777" w:rsidR="00A717DD" w:rsidRDefault="00A717DD" w:rsidP="004E6254">
            <w:pPr>
              <w:jc w:val="center"/>
              <w:rPr>
                <w:rFonts w:ascii="Times New Roman" w:hAnsi="Times New Roman" w:cs="Times New Roman"/>
              </w:rPr>
            </w:pPr>
          </w:p>
          <w:p w14:paraId="3DA367DE" w14:textId="77777777" w:rsidR="00A717DD" w:rsidRDefault="00A717DD" w:rsidP="004E6254">
            <w:pPr>
              <w:jc w:val="center"/>
              <w:rPr>
                <w:rFonts w:ascii="Times New Roman" w:hAnsi="Times New Roman" w:cs="Times New Roman"/>
              </w:rPr>
            </w:pPr>
          </w:p>
          <w:p w14:paraId="2D44FE93" w14:textId="1AACADD1" w:rsidR="004D30BB" w:rsidRDefault="00A717DD" w:rsidP="004E6254">
            <w:pPr>
              <w:jc w:val="center"/>
              <w:rPr>
                <w:rFonts w:ascii="Times New Roman" w:hAnsi="Times New Roman" w:cs="Times New Roman"/>
              </w:rPr>
            </w:pPr>
            <w:r>
              <w:rPr>
                <w:rFonts w:ascii="Times New Roman" w:hAnsi="Times New Roman" w:cs="Times New Roman"/>
              </w:rPr>
              <w:t>D514</w:t>
            </w:r>
          </w:p>
        </w:tc>
      </w:tr>
    </w:tbl>
    <w:p w14:paraId="0CD34F71" w14:textId="77777777" w:rsidR="004D30BB" w:rsidRDefault="004D30BB" w:rsidP="00765B34">
      <w:pPr>
        <w:rPr>
          <w:rFonts w:ascii="Times New Roman" w:hAnsi="Times New Roman" w:cs="Times New Roman"/>
          <w:sz w:val="28"/>
          <w:szCs w:val="28"/>
        </w:rPr>
      </w:pPr>
    </w:p>
    <w:p w14:paraId="5A56B18B" w14:textId="77777777" w:rsidR="0016199F" w:rsidRDefault="0016199F" w:rsidP="00765B34">
      <w:pPr>
        <w:rPr>
          <w:rFonts w:ascii="Times New Roman" w:hAnsi="Times New Roman" w:cs="Times New Roman"/>
          <w:sz w:val="28"/>
          <w:szCs w:val="28"/>
        </w:rPr>
      </w:pPr>
    </w:p>
    <w:tbl>
      <w:tblPr>
        <w:tblStyle w:val="TableGrid"/>
        <w:tblW w:w="5002" w:type="pct"/>
        <w:tblLook w:val="04A0" w:firstRow="1" w:lastRow="0" w:firstColumn="1" w:lastColumn="0" w:noHBand="0" w:noVBand="1"/>
      </w:tblPr>
      <w:tblGrid>
        <w:gridCol w:w="8816"/>
        <w:gridCol w:w="2249"/>
        <w:gridCol w:w="2070"/>
        <w:gridCol w:w="1261"/>
      </w:tblGrid>
      <w:tr w:rsidR="00765B34" w14:paraId="6E9BB06B" w14:textId="77777777" w:rsidTr="00CE34FF">
        <w:trPr>
          <w:trHeight w:val="575"/>
        </w:trPr>
        <w:tc>
          <w:tcPr>
            <w:tcW w:w="5000" w:type="pct"/>
            <w:gridSpan w:val="4"/>
            <w:shd w:val="clear" w:color="auto" w:fill="DBE5F1" w:themeFill="accent1" w:themeFillTint="33"/>
          </w:tcPr>
          <w:p w14:paraId="1A1D3C36" w14:textId="20D66289" w:rsidR="00765B34" w:rsidRPr="00EE316A" w:rsidRDefault="00765B34" w:rsidP="004E6254">
            <w:pPr>
              <w:rPr>
                <w:rFonts w:ascii="Times New Roman" w:hAnsi="Times New Roman" w:cs="Times New Roman"/>
              </w:rPr>
            </w:pPr>
            <w:r>
              <w:rPr>
                <w:rFonts w:ascii="Times New Roman" w:hAnsi="Times New Roman" w:cs="Times New Roman"/>
              </w:rPr>
              <w:t xml:space="preserve">7c. </w:t>
            </w:r>
            <w:r w:rsidR="00810B15">
              <w:rPr>
                <w:rFonts w:ascii="Times New Roman" w:hAnsi="Times New Roman" w:cs="Times New Roman"/>
              </w:rPr>
              <w:t xml:space="preserve">As </w:t>
            </w:r>
            <w:r w:rsidR="00A36059">
              <w:rPr>
                <w:rFonts w:ascii="Times New Roman" w:hAnsi="Times New Roman" w:cs="Times New Roman"/>
              </w:rPr>
              <w:t>a result</w:t>
            </w:r>
            <w:r w:rsidR="00810B15">
              <w:rPr>
                <w:rFonts w:ascii="Times New Roman" w:hAnsi="Times New Roman" w:cs="Times New Roman"/>
              </w:rPr>
              <w:t xml:space="preserve"> of the payroll expenses incurred in manufacturing</w:t>
            </w:r>
            <w:r w:rsidR="00CE34FF">
              <w:rPr>
                <w:rFonts w:ascii="Times New Roman" w:hAnsi="Times New Roman" w:cs="Times New Roman"/>
              </w:rPr>
              <w:t xml:space="preserve"> that </w:t>
            </w:r>
            <w:r w:rsidR="00D067BD">
              <w:rPr>
                <w:rFonts w:ascii="Times New Roman" w:hAnsi="Times New Roman" w:cs="Times New Roman"/>
              </w:rPr>
              <w:t>were</w:t>
            </w:r>
            <w:r w:rsidR="00CE34FF">
              <w:rPr>
                <w:rFonts w:ascii="Times New Roman" w:hAnsi="Times New Roman" w:cs="Times New Roman"/>
              </w:rPr>
              <w:t xml:space="preserve"> capitalized to Inventory in Transaction #7b</w:t>
            </w:r>
            <w:r w:rsidR="00810B15">
              <w:rPr>
                <w:rFonts w:ascii="Times New Roman" w:hAnsi="Times New Roman" w:cs="Times New Roman"/>
              </w:rPr>
              <w:t>, t</w:t>
            </w:r>
            <w:r>
              <w:rPr>
                <w:rFonts w:ascii="Times New Roman" w:hAnsi="Times New Roman" w:cs="Times New Roman"/>
              </w:rPr>
              <w:t xml:space="preserve">he federal entity </w:t>
            </w:r>
            <w:r w:rsidRPr="00E00310">
              <w:rPr>
                <w:rFonts w:ascii="Times New Roman" w:hAnsi="Times New Roman" w:cs="Times New Roman"/>
              </w:rPr>
              <w:t>record</w:t>
            </w:r>
            <w:r>
              <w:rPr>
                <w:rFonts w:ascii="Times New Roman" w:hAnsi="Times New Roman" w:cs="Times New Roman"/>
              </w:rPr>
              <w:t xml:space="preserve">s </w:t>
            </w:r>
            <w:r w:rsidRPr="00BF1F4B">
              <w:rPr>
                <w:rFonts w:ascii="Times New Roman" w:hAnsi="Times New Roman" w:cs="Times New Roman"/>
              </w:rPr>
              <w:t>activity for current-year purchases of inventory and related property.</w:t>
            </w:r>
          </w:p>
        </w:tc>
      </w:tr>
      <w:tr w:rsidR="00765B34" w14:paraId="67B0CC99" w14:textId="77777777" w:rsidTr="004E6254">
        <w:trPr>
          <w:trHeight w:val="350"/>
        </w:trPr>
        <w:tc>
          <w:tcPr>
            <w:tcW w:w="3062" w:type="pct"/>
            <w:shd w:val="clear" w:color="auto" w:fill="D9D9D9" w:themeFill="background1" w:themeFillShade="D9"/>
          </w:tcPr>
          <w:p w14:paraId="65CBD9AD" w14:textId="77777777" w:rsidR="00765B34" w:rsidRPr="008C5F15" w:rsidRDefault="00765B34" w:rsidP="004E6254">
            <w:pPr>
              <w:rPr>
                <w:rFonts w:ascii="Times New Roman" w:hAnsi="Times New Roman" w:cs="Times New Roman"/>
                <w:b/>
              </w:rPr>
            </w:pPr>
          </w:p>
        </w:tc>
        <w:tc>
          <w:tcPr>
            <w:tcW w:w="781" w:type="pct"/>
            <w:shd w:val="clear" w:color="auto" w:fill="D9D9D9" w:themeFill="background1" w:themeFillShade="D9"/>
          </w:tcPr>
          <w:p w14:paraId="586AB5C3" w14:textId="77777777" w:rsidR="00765B34" w:rsidRPr="008C5F15" w:rsidRDefault="00765B34" w:rsidP="004E6254">
            <w:pPr>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10CBD39B" w14:textId="77777777" w:rsidR="00765B34" w:rsidRPr="008C5F15" w:rsidRDefault="00765B34" w:rsidP="004E6254">
            <w:pPr>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7681AC02" w14:textId="77777777" w:rsidR="00765B34" w:rsidRPr="008C5F15" w:rsidRDefault="00765B34" w:rsidP="004E6254">
            <w:pPr>
              <w:jc w:val="center"/>
              <w:rPr>
                <w:rFonts w:ascii="Times New Roman" w:hAnsi="Times New Roman" w:cs="Times New Roman"/>
                <w:b/>
              </w:rPr>
            </w:pPr>
            <w:r w:rsidRPr="008C5F15">
              <w:rPr>
                <w:rFonts w:ascii="Times New Roman" w:hAnsi="Times New Roman" w:cs="Times New Roman"/>
                <w:b/>
              </w:rPr>
              <w:t>TC</w:t>
            </w:r>
          </w:p>
        </w:tc>
      </w:tr>
      <w:tr w:rsidR="00765B34" w14:paraId="67809D8D" w14:textId="77777777" w:rsidTr="004D30BB">
        <w:trPr>
          <w:trHeight w:hRule="exact" w:val="1630"/>
        </w:trPr>
        <w:tc>
          <w:tcPr>
            <w:tcW w:w="3062" w:type="pct"/>
          </w:tcPr>
          <w:p w14:paraId="04A5FDCD" w14:textId="77777777" w:rsidR="00765B34" w:rsidRPr="00D1358C" w:rsidRDefault="00765B34" w:rsidP="004E6254">
            <w:pPr>
              <w:rPr>
                <w:rFonts w:ascii="Times New Roman" w:hAnsi="Times New Roman" w:cs="Times New Roman"/>
                <w:b/>
                <w:u w:val="single"/>
              </w:rPr>
            </w:pPr>
            <w:r w:rsidRPr="00D1358C">
              <w:rPr>
                <w:rFonts w:ascii="Times New Roman" w:hAnsi="Times New Roman" w:cs="Times New Roman"/>
                <w:b/>
                <w:u w:val="single"/>
              </w:rPr>
              <w:t>Budgetary Entry</w:t>
            </w:r>
          </w:p>
          <w:p w14:paraId="12095429" w14:textId="5D4E583F" w:rsidR="00765B34" w:rsidRDefault="004D30BB" w:rsidP="004E6254">
            <w:pPr>
              <w:rPr>
                <w:rFonts w:ascii="Times New Roman" w:hAnsi="Times New Roman" w:cs="Times New Roman"/>
              </w:rPr>
            </w:pPr>
            <w:r>
              <w:rPr>
                <w:rFonts w:ascii="Times New Roman" w:hAnsi="Times New Roman" w:cs="Times New Roman"/>
              </w:rPr>
              <w:t>None</w:t>
            </w:r>
          </w:p>
          <w:p w14:paraId="0564CC77" w14:textId="77777777" w:rsidR="004D30BB" w:rsidRPr="00D1358C" w:rsidRDefault="004D30BB" w:rsidP="004E6254">
            <w:pPr>
              <w:rPr>
                <w:rFonts w:ascii="Times New Roman" w:hAnsi="Times New Roman" w:cs="Times New Roman"/>
              </w:rPr>
            </w:pPr>
          </w:p>
          <w:p w14:paraId="0AEE6FA1" w14:textId="77777777" w:rsidR="00765B34" w:rsidRPr="00D1358C" w:rsidRDefault="00765B34" w:rsidP="004E6254">
            <w:pPr>
              <w:rPr>
                <w:rFonts w:ascii="Times New Roman" w:hAnsi="Times New Roman" w:cs="Times New Roman"/>
                <w:b/>
                <w:u w:val="single"/>
              </w:rPr>
            </w:pPr>
            <w:r w:rsidRPr="00D1358C">
              <w:rPr>
                <w:rFonts w:ascii="Times New Roman" w:hAnsi="Times New Roman" w:cs="Times New Roman"/>
                <w:b/>
                <w:u w:val="single"/>
              </w:rPr>
              <w:t>Proprietary Entry</w:t>
            </w:r>
          </w:p>
          <w:p w14:paraId="070C2938" w14:textId="367334A4" w:rsidR="004D30BB" w:rsidRDefault="004D30BB" w:rsidP="004D30BB">
            <w:pPr>
              <w:tabs>
                <w:tab w:val="left" w:pos="5400"/>
                <w:tab w:val="left" w:pos="5490"/>
              </w:tabs>
              <w:rPr>
                <w:rFonts w:ascii="Times New Roman" w:hAnsi="Times New Roman" w:cs="Times New Roman"/>
              </w:rPr>
            </w:pPr>
            <w:r>
              <w:rPr>
                <w:rFonts w:ascii="Times New Roman" w:hAnsi="Times New Roman" w:cs="Times New Roman"/>
              </w:rPr>
              <w:t>880300</w:t>
            </w:r>
            <w:r w:rsidR="00E94B09">
              <w:rPr>
                <w:rFonts w:ascii="Times New Roman" w:hAnsi="Times New Roman" w:cs="Times New Roman"/>
              </w:rPr>
              <w:t xml:space="preserve"> </w:t>
            </w:r>
            <w:r w:rsidR="00C163C0">
              <w:rPr>
                <w:rFonts w:ascii="Times New Roman" w:hAnsi="Times New Roman" w:cs="Times New Roman"/>
              </w:rPr>
              <w:t>(N)</w:t>
            </w:r>
            <w:r>
              <w:rPr>
                <w:rFonts w:ascii="Times New Roman" w:hAnsi="Times New Roman" w:cs="Times New Roman"/>
              </w:rPr>
              <w:t xml:space="preserve"> </w:t>
            </w:r>
            <w:r w:rsidRPr="00BF1F4B">
              <w:rPr>
                <w:rFonts w:ascii="Times New Roman" w:hAnsi="Times New Roman" w:cs="Times New Roman"/>
              </w:rPr>
              <w:t>Purchases of Inventory and Related Property</w:t>
            </w:r>
          </w:p>
          <w:p w14:paraId="7895EF41" w14:textId="7CB7456D" w:rsidR="004D30BB" w:rsidRDefault="004D30BB" w:rsidP="004D30BB">
            <w:pPr>
              <w:rPr>
                <w:rFonts w:ascii="Times New Roman" w:hAnsi="Times New Roman" w:cs="Times New Roman"/>
              </w:rPr>
            </w:pPr>
            <w:r>
              <w:rPr>
                <w:rFonts w:ascii="Times New Roman" w:hAnsi="Times New Roman" w:cs="Times New Roman"/>
              </w:rPr>
              <w:t xml:space="preserve">     880100</w:t>
            </w:r>
            <w:r w:rsidR="00E94B09">
              <w:rPr>
                <w:rFonts w:ascii="Times New Roman" w:hAnsi="Times New Roman" w:cs="Times New Roman"/>
              </w:rPr>
              <w:t xml:space="preserve"> </w:t>
            </w:r>
            <w:r w:rsidR="00C163C0">
              <w:rPr>
                <w:rFonts w:ascii="Times New Roman" w:hAnsi="Times New Roman" w:cs="Times New Roman"/>
              </w:rPr>
              <w:t>(N)</w:t>
            </w:r>
            <w:r>
              <w:rPr>
                <w:rFonts w:ascii="Times New Roman" w:hAnsi="Times New Roman" w:cs="Times New Roman"/>
              </w:rPr>
              <w:t xml:space="preserve"> </w:t>
            </w:r>
            <w:r w:rsidR="00470B69" w:rsidRPr="00470B69">
              <w:rPr>
                <w:rFonts w:ascii="Times New Roman" w:hAnsi="Times New Roman" w:cs="Times New Roman"/>
              </w:rPr>
              <w:t>Offset for Purchases of Assets</w:t>
            </w:r>
          </w:p>
          <w:p w14:paraId="783D38F2" w14:textId="427113AA" w:rsidR="00765B34" w:rsidRPr="0094321A" w:rsidRDefault="00765B34" w:rsidP="004E6254">
            <w:pPr>
              <w:tabs>
                <w:tab w:val="left" w:pos="5400"/>
                <w:tab w:val="left" w:pos="5490"/>
              </w:tabs>
              <w:rPr>
                <w:rFonts w:ascii="Times New Roman" w:hAnsi="Times New Roman" w:cs="Times New Roman"/>
              </w:rPr>
            </w:pPr>
          </w:p>
        </w:tc>
        <w:tc>
          <w:tcPr>
            <w:tcW w:w="781" w:type="pct"/>
          </w:tcPr>
          <w:p w14:paraId="5FBE845D" w14:textId="77777777" w:rsidR="00765B34" w:rsidRDefault="00765B34" w:rsidP="004E6254">
            <w:pPr>
              <w:jc w:val="center"/>
              <w:rPr>
                <w:rFonts w:ascii="Times New Roman" w:hAnsi="Times New Roman" w:cs="Times New Roman"/>
              </w:rPr>
            </w:pPr>
          </w:p>
          <w:p w14:paraId="5A9C697D" w14:textId="77777777" w:rsidR="004D30BB" w:rsidRDefault="004D30BB" w:rsidP="004E6254">
            <w:pPr>
              <w:jc w:val="center"/>
              <w:rPr>
                <w:rFonts w:ascii="Times New Roman" w:hAnsi="Times New Roman" w:cs="Times New Roman"/>
              </w:rPr>
            </w:pPr>
          </w:p>
          <w:p w14:paraId="1F8486EF" w14:textId="77777777" w:rsidR="004D30BB" w:rsidRDefault="004D30BB" w:rsidP="004E6254">
            <w:pPr>
              <w:jc w:val="center"/>
              <w:rPr>
                <w:rFonts w:ascii="Times New Roman" w:hAnsi="Times New Roman" w:cs="Times New Roman"/>
              </w:rPr>
            </w:pPr>
          </w:p>
          <w:p w14:paraId="43EBD05D" w14:textId="77777777" w:rsidR="004D30BB" w:rsidRDefault="004D30BB" w:rsidP="004E6254">
            <w:pPr>
              <w:jc w:val="center"/>
              <w:rPr>
                <w:rFonts w:ascii="Times New Roman" w:hAnsi="Times New Roman" w:cs="Times New Roman"/>
              </w:rPr>
            </w:pPr>
          </w:p>
          <w:p w14:paraId="2AE8C5B8" w14:textId="60BD66E7" w:rsidR="00765B34" w:rsidRDefault="004D30BB" w:rsidP="004E6254">
            <w:pPr>
              <w:jc w:val="center"/>
              <w:rPr>
                <w:rFonts w:ascii="Times New Roman" w:hAnsi="Times New Roman" w:cs="Times New Roman"/>
              </w:rPr>
            </w:pPr>
            <w:r>
              <w:rPr>
                <w:rFonts w:ascii="Times New Roman" w:hAnsi="Times New Roman" w:cs="Times New Roman"/>
              </w:rPr>
              <w:t>10</w:t>
            </w:r>
            <w:r w:rsidR="00765B34">
              <w:rPr>
                <w:rFonts w:ascii="Times New Roman" w:hAnsi="Times New Roman" w:cs="Times New Roman"/>
              </w:rPr>
              <w:t>,000</w:t>
            </w:r>
          </w:p>
        </w:tc>
        <w:tc>
          <w:tcPr>
            <w:tcW w:w="719" w:type="pct"/>
          </w:tcPr>
          <w:p w14:paraId="3EF5E6D4" w14:textId="77777777" w:rsidR="00765B34" w:rsidRDefault="00765B34" w:rsidP="004E6254">
            <w:pPr>
              <w:jc w:val="center"/>
              <w:rPr>
                <w:rFonts w:ascii="Times New Roman" w:hAnsi="Times New Roman" w:cs="Times New Roman"/>
              </w:rPr>
            </w:pPr>
          </w:p>
          <w:p w14:paraId="7AA53BB0" w14:textId="77777777" w:rsidR="00765B34" w:rsidRDefault="00765B34" w:rsidP="004E6254">
            <w:pPr>
              <w:rPr>
                <w:rFonts w:ascii="Times New Roman" w:hAnsi="Times New Roman" w:cs="Times New Roman"/>
              </w:rPr>
            </w:pPr>
          </w:p>
          <w:p w14:paraId="08DF72A6" w14:textId="77777777" w:rsidR="004D30BB" w:rsidRDefault="004D30BB" w:rsidP="004E6254">
            <w:pPr>
              <w:rPr>
                <w:rFonts w:ascii="Times New Roman" w:hAnsi="Times New Roman" w:cs="Times New Roman"/>
              </w:rPr>
            </w:pPr>
          </w:p>
          <w:p w14:paraId="0729BFBF" w14:textId="77777777" w:rsidR="004D30BB" w:rsidRDefault="004D30BB" w:rsidP="004E6254">
            <w:pPr>
              <w:rPr>
                <w:rFonts w:ascii="Times New Roman" w:hAnsi="Times New Roman" w:cs="Times New Roman"/>
              </w:rPr>
            </w:pPr>
          </w:p>
          <w:p w14:paraId="0FE71CC9" w14:textId="77777777" w:rsidR="004D30BB" w:rsidRDefault="004D30BB" w:rsidP="004E6254">
            <w:pPr>
              <w:rPr>
                <w:rFonts w:ascii="Times New Roman" w:hAnsi="Times New Roman" w:cs="Times New Roman"/>
              </w:rPr>
            </w:pPr>
          </w:p>
          <w:p w14:paraId="2FEFC5A0" w14:textId="1CF47D04" w:rsidR="00765B34" w:rsidRDefault="004D30BB" w:rsidP="004E6254">
            <w:pPr>
              <w:jc w:val="center"/>
              <w:rPr>
                <w:rFonts w:ascii="Times New Roman" w:hAnsi="Times New Roman" w:cs="Times New Roman"/>
              </w:rPr>
            </w:pPr>
            <w:r>
              <w:rPr>
                <w:rFonts w:ascii="Times New Roman" w:hAnsi="Times New Roman" w:cs="Times New Roman"/>
              </w:rPr>
              <w:t>10</w:t>
            </w:r>
            <w:r w:rsidR="00765B34">
              <w:rPr>
                <w:rFonts w:ascii="Times New Roman" w:hAnsi="Times New Roman" w:cs="Times New Roman"/>
              </w:rPr>
              <w:t>,000</w:t>
            </w:r>
          </w:p>
        </w:tc>
        <w:tc>
          <w:tcPr>
            <w:tcW w:w="438" w:type="pct"/>
          </w:tcPr>
          <w:p w14:paraId="1C7D5A2D" w14:textId="77777777" w:rsidR="00765B34" w:rsidRDefault="00765B34" w:rsidP="004E6254">
            <w:pPr>
              <w:jc w:val="center"/>
              <w:rPr>
                <w:rFonts w:ascii="Times New Roman" w:hAnsi="Times New Roman" w:cs="Times New Roman"/>
              </w:rPr>
            </w:pPr>
          </w:p>
          <w:p w14:paraId="1507477D" w14:textId="77777777" w:rsidR="008139AD" w:rsidRDefault="008139AD" w:rsidP="004E6254">
            <w:pPr>
              <w:jc w:val="center"/>
              <w:rPr>
                <w:rFonts w:ascii="Times New Roman" w:hAnsi="Times New Roman" w:cs="Times New Roman"/>
              </w:rPr>
            </w:pPr>
          </w:p>
          <w:p w14:paraId="7E2327B3" w14:textId="77777777" w:rsidR="008139AD" w:rsidRDefault="008139AD" w:rsidP="004E6254">
            <w:pPr>
              <w:jc w:val="center"/>
              <w:rPr>
                <w:rFonts w:ascii="Times New Roman" w:hAnsi="Times New Roman" w:cs="Times New Roman"/>
              </w:rPr>
            </w:pPr>
          </w:p>
          <w:p w14:paraId="75B48CAA" w14:textId="77777777" w:rsidR="008139AD" w:rsidRDefault="008139AD" w:rsidP="004E6254">
            <w:pPr>
              <w:jc w:val="center"/>
              <w:rPr>
                <w:rFonts w:ascii="Times New Roman" w:hAnsi="Times New Roman" w:cs="Times New Roman"/>
              </w:rPr>
            </w:pPr>
          </w:p>
          <w:p w14:paraId="0FF93C07" w14:textId="77777777" w:rsidR="00765B34" w:rsidRDefault="00765B34" w:rsidP="004E6254">
            <w:pPr>
              <w:jc w:val="center"/>
              <w:rPr>
                <w:rFonts w:ascii="Times New Roman" w:hAnsi="Times New Roman" w:cs="Times New Roman"/>
              </w:rPr>
            </w:pPr>
            <w:r>
              <w:rPr>
                <w:rFonts w:ascii="Times New Roman" w:hAnsi="Times New Roman" w:cs="Times New Roman"/>
              </w:rPr>
              <w:t>G122</w:t>
            </w:r>
          </w:p>
        </w:tc>
      </w:tr>
    </w:tbl>
    <w:p w14:paraId="510DCE92" w14:textId="77777777" w:rsidR="00ED19EF" w:rsidRPr="0016199F" w:rsidRDefault="00ED19EF" w:rsidP="00ED19EF">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8816"/>
        <w:gridCol w:w="2249"/>
        <w:gridCol w:w="2070"/>
        <w:gridCol w:w="1261"/>
      </w:tblGrid>
      <w:tr w:rsidR="00ED19EF" w:rsidRPr="008C5F15" w14:paraId="24B9A065" w14:textId="77777777" w:rsidTr="00505F13">
        <w:trPr>
          <w:trHeight w:val="1052"/>
        </w:trPr>
        <w:tc>
          <w:tcPr>
            <w:tcW w:w="5000" w:type="pct"/>
            <w:gridSpan w:val="4"/>
            <w:shd w:val="clear" w:color="auto" w:fill="DBE5F1" w:themeFill="accent1" w:themeFillTint="33"/>
          </w:tcPr>
          <w:p w14:paraId="19BA8CD6" w14:textId="1C2D1EF3" w:rsidR="00ED19EF" w:rsidRPr="00730789" w:rsidRDefault="00ED19EF" w:rsidP="004E6254">
            <w:pPr>
              <w:rPr>
                <w:rFonts w:ascii="Times New Roman" w:hAnsi="Times New Roman" w:cs="Times New Roman"/>
              </w:rPr>
            </w:pPr>
            <w:r>
              <w:rPr>
                <w:rFonts w:ascii="Times New Roman" w:hAnsi="Times New Roman" w:cs="Times New Roman"/>
              </w:rPr>
              <w:t xml:space="preserve">8a. The federal entity recognizes the </w:t>
            </w:r>
            <w:r w:rsidR="003C1E0E">
              <w:rPr>
                <w:rFonts w:ascii="Times New Roman" w:hAnsi="Times New Roman" w:cs="Times New Roman"/>
              </w:rPr>
              <w:t xml:space="preserve">$1,000 </w:t>
            </w:r>
            <w:r w:rsidR="00171693" w:rsidRPr="00171693">
              <w:rPr>
                <w:rFonts w:ascii="Times New Roman" w:hAnsi="Times New Roman" w:cs="Times New Roman"/>
              </w:rPr>
              <w:t xml:space="preserve">employee benefits </w:t>
            </w:r>
            <w:r w:rsidR="003C1E0E">
              <w:rPr>
                <w:rFonts w:ascii="Times New Roman" w:hAnsi="Times New Roman" w:cs="Times New Roman"/>
              </w:rPr>
              <w:t>(</w:t>
            </w:r>
            <w:r w:rsidR="00171693">
              <w:rPr>
                <w:rFonts w:ascii="Times New Roman" w:hAnsi="Times New Roman" w:cs="Times New Roman"/>
              </w:rPr>
              <w:t>R</w:t>
            </w:r>
            <w:r w:rsidR="00171693" w:rsidRPr="00171693">
              <w:rPr>
                <w:rFonts w:ascii="Times New Roman" w:hAnsi="Times New Roman" w:cs="Times New Roman"/>
              </w:rPr>
              <w:t xml:space="preserve">etirement, </w:t>
            </w:r>
            <w:r w:rsidR="00171693">
              <w:rPr>
                <w:rFonts w:ascii="Times New Roman" w:hAnsi="Times New Roman" w:cs="Times New Roman"/>
              </w:rPr>
              <w:t>H</w:t>
            </w:r>
            <w:r w:rsidR="00171693" w:rsidRPr="00171693">
              <w:rPr>
                <w:rFonts w:ascii="Times New Roman" w:hAnsi="Times New Roman" w:cs="Times New Roman"/>
              </w:rPr>
              <w:t xml:space="preserve">ealth, </w:t>
            </w:r>
            <w:r w:rsidR="003C1E0E">
              <w:rPr>
                <w:rFonts w:ascii="Times New Roman" w:hAnsi="Times New Roman" w:cs="Times New Roman"/>
              </w:rPr>
              <w:t xml:space="preserve">and </w:t>
            </w:r>
            <w:r w:rsidR="00171693">
              <w:rPr>
                <w:rFonts w:ascii="Times New Roman" w:hAnsi="Times New Roman" w:cs="Times New Roman"/>
              </w:rPr>
              <w:t>L</w:t>
            </w:r>
            <w:r w:rsidR="00171693" w:rsidRPr="00171693">
              <w:rPr>
                <w:rFonts w:ascii="Times New Roman" w:hAnsi="Times New Roman" w:cs="Times New Roman"/>
              </w:rPr>
              <w:t>ife</w:t>
            </w:r>
            <w:r w:rsidR="00171693">
              <w:rPr>
                <w:rFonts w:ascii="Times New Roman" w:hAnsi="Times New Roman" w:cs="Times New Roman"/>
              </w:rPr>
              <w:t>)</w:t>
            </w:r>
            <w:r w:rsidR="00171693" w:rsidRPr="00171693">
              <w:rPr>
                <w:rFonts w:ascii="Times New Roman" w:hAnsi="Times New Roman" w:cs="Times New Roman"/>
              </w:rPr>
              <w:t xml:space="preserve"> </w:t>
            </w:r>
            <w:r w:rsidR="00A367DD">
              <w:rPr>
                <w:rFonts w:ascii="Times New Roman" w:hAnsi="Times New Roman" w:cs="Times New Roman"/>
              </w:rPr>
              <w:t>incurred by</w:t>
            </w:r>
            <w:r w:rsidRPr="00C61F15">
              <w:rPr>
                <w:rFonts w:ascii="Times New Roman" w:hAnsi="Times New Roman" w:cs="Times New Roman"/>
              </w:rPr>
              <w:t xml:space="preserve"> production workers</w:t>
            </w:r>
            <w:r>
              <w:rPr>
                <w:rFonts w:ascii="Times New Roman" w:hAnsi="Times New Roman" w:cs="Times New Roman"/>
              </w:rPr>
              <w:t xml:space="preserve"> </w:t>
            </w:r>
            <w:r w:rsidRPr="00C61F15">
              <w:rPr>
                <w:rFonts w:ascii="Times New Roman" w:hAnsi="Times New Roman" w:cs="Times New Roman"/>
              </w:rPr>
              <w:t xml:space="preserve">during the </w:t>
            </w:r>
            <w:r>
              <w:rPr>
                <w:rFonts w:ascii="Times New Roman" w:hAnsi="Times New Roman" w:cs="Times New Roman"/>
              </w:rPr>
              <w:t xml:space="preserve">reporting period for </w:t>
            </w:r>
            <w:r w:rsidR="007E2A41">
              <w:rPr>
                <w:rFonts w:ascii="Times New Roman" w:hAnsi="Times New Roman" w:cs="Times New Roman"/>
              </w:rPr>
              <w:t xml:space="preserve">the </w:t>
            </w:r>
            <w:r>
              <w:rPr>
                <w:rFonts w:ascii="Times New Roman" w:hAnsi="Times New Roman" w:cs="Times New Roman"/>
              </w:rPr>
              <w:t>manufacturing</w:t>
            </w:r>
            <w:r w:rsidRPr="00C61F15">
              <w:rPr>
                <w:rFonts w:ascii="Times New Roman" w:hAnsi="Times New Roman" w:cs="Times New Roman"/>
              </w:rPr>
              <w:t xml:space="preserve"> of </w:t>
            </w:r>
            <w:r>
              <w:rPr>
                <w:rFonts w:ascii="Times New Roman" w:hAnsi="Times New Roman" w:cs="Times New Roman"/>
              </w:rPr>
              <w:t>P</w:t>
            </w:r>
            <w:r w:rsidRPr="00C61F15">
              <w:rPr>
                <w:rFonts w:ascii="Times New Roman" w:hAnsi="Times New Roman" w:cs="Times New Roman"/>
              </w:rPr>
              <w:t>roduct A</w:t>
            </w:r>
            <w:r>
              <w:rPr>
                <w:rFonts w:ascii="Times New Roman" w:hAnsi="Times New Roman" w:cs="Times New Roman"/>
              </w:rPr>
              <w:t>.</w:t>
            </w:r>
            <w:r w:rsidR="00096B9D">
              <w:rPr>
                <w:rFonts w:ascii="Times New Roman" w:hAnsi="Times New Roman" w:cs="Times New Roman"/>
              </w:rPr>
              <w:t xml:space="preserve">  </w:t>
            </w:r>
            <w:r w:rsidR="003C1E0E">
              <w:rPr>
                <w:rFonts w:ascii="Times New Roman" w:hAnsi="Times New Roman" w:cs="Times New Roman"/>
              </w:rPr>
              <w:t xml:space="preserve">Other </w:t>
            </w:r>
            <w:r w:rsidR="007E7622">
              <w:rPr>
                <w:rFonts w:ascii="Times New Roman" w:hAnsi="Times New Roman" w:cs="Times New Roman"/>
              </w:rPr>
              <w:t>benefits ($</w:t>
            </w:r>
            <w:r w:rsidR="008A7BB9">
              <w:rPr>
                <w:rFonts w:ascii="Times New Roman" w:hAnsi="Times New Roman" w:cs="Times New Roman"/>
              </w:rPr>
              <w:t>2</w:t>
            </w:r>
            <w:r w:rsidR="007E7622">
              <w:rPr>
                <w:rFonts w:ascii="Times New Roman" w:hAnsi="Times New Roman" w:cs="Times New Roman"/>
              </w:rPr>
              <w:t xml:space="preserve">00) are considered “inter-entity costs for personnel benefits” per SFFAS </w:t>
            </w:r>
            <w:r w:rsidR="004E1BB3">
              <w:rPr>
                <w:rFonts w:ascii="Times New Roman" w:hAnsi="Times New Roman" w:cs="Times New Roman"/>
              </w:rPr>
              <w:t>55 and</w:t>
            </w:r>
            <w:r w:rsidR="007E7622">
              <w:rPr>
                <w:rFonts w:ascii="Times New Roman" w:hAnsi="Times New Roman" w:cs="Times New Roman"/>
              </w:rPr>
              <w:t xml:space="preserve"> are required to be recognized as an imputed cost for services received from other federal entities.</w:t>
            </w:r>
            <w:r w:rsidR="003C1E0E">
              <w:rPr>
                <w:rFonts w:ascii="Times New Roman" w:hAnsi="Times New Roman" w:cs="Times New Roman"/>
              </w:rPr>
              <w:t xml:space="preserve"> </w:t>
            </w:r>
            <w:r w:rsidR="00F147DC">
              <w:rPr>
                <w:rFonts w:ascii="Times New Roman" w:hAnsi="Times New Roman" w:cs="Times New Roman"/>
              </w:rPr>
              <w:t xml:space="preserve">The FECA liability </w:t>
            </w:r>
            <w:r w:rsidR="00636B5E">
              <w:rPr>
                <w:rFonts w:ascii="Times New Roman" w:hAnsi="Times New Roman" w:cs="Times New Roman"/>
              </w:rPr>
              <w:t xml:space="preserve">($500) </w:t>
            </w:r>
            <w:r w:rsidR="00F147DC">
              <w:rPr>
                <w:rFonts w:ascii="Times New Roman" w:hAnsi="Times New Roman" w:cs="Times New Roman"/>
              </w:rPr>
              <w:t xml:space="preserve">billed to the entity will be funded by future years’ budgetary </w:t>
            </w:r>
            <w:r w:rsidR="00505F13">
              <w:rPr>
                <w:rFonts w:ascii="Times New Roman" w:hAnsi="Times New Roman" w:cs="Times New Roman"/>
              </w:rPr>
              <w:t>resources</w:t>
            </w:r>
            <w:r w:rsidR="003C1E0E">
              <w:rPr>
                <w:rFonts w:ascii="Times New Roman" w:hAnsi="Times New Roman" w:cs="Times New Roman"/>
              </w:rPr>
              <w:t xml:space="preserve">.  All </w:t>
            </w:r>
            <w:r w:rsidR="00526E59">
              <w:rPr>
                <w:rFonts w:ascii="Times New Roman" w:hAnsi="Times New Roman" w:cs="Times New Roman"/>
              </w:rPr>
              <w:t xml:space="preserve">$1,700 in </w:t>
            </w:r>
            <w:r w:rsidR="003C1E0E">
              <w:rPr>
                <w:rFonts w:ascii="Times New Roman" w:hAnsi="Times New Roman" w:cs="Times New Roman"/>
              </w:rPr>
              <w:t>costs are</w:t>
            </w:r>
            <w:r w:rsidR="00096B9D">
              <w:rPr>
                <w:rFonts w:ascii="Times New Roman" w:hAnsi="Times New Roman" w:cs="Times New Roman"/>
              </w:rPr>
              <w:t xml:space="preserve"> </w:t>
            </w:r>
            <w:r w:rsidR="00F147DC">
              <w:rPr>
                <w:rFonts w:ascii="Times New Roman" w:hAnsi="Times New Roman" w:cs="Times New Roman"/>
              </w:rPr>
              <w:t xml:space="preserve">included as part of accumulated expenses </w:t>
            </w:r>
            <w:r w:rsidR="00A918FB">
              <w:rPr>
                <w:rFonts w:ascii="Times New Roman" w:hAnsi="Times New Roman" w:cs="Times New Roman"/>
              </w:rPr>
              <w:t>reclassified to an asset in Transaction #8b.</w:t>
            </w:r>
          </w:p>
        </w:tc>
      </w:tr>
      <w:tr w:rsidR="00ED19EF" w:rsidRPr="008C5F15" w14:paraId="616E5D0C" w14:textId="77777777" w:rsidTr="004E6254">
        <w:trPr>
          <w:trHeight w:val="350"/>
        </w:trPr>
        <w:tc>
          <w:tcPr>
            <w:tcW w:w="3062" w:type="pct"/>
            <w:shd w:val="clear" w:color="auto" w:fill="D9D9D9" w:themeFill="background1" w:themeFillShade="D9"/>
          </w:tcPr>
          <w:p w14:paraId="004B1471" w14:textId="2D2737D8" w:rsidR="00ED19EF" w:rsidRPr="008C5F15" w:rsidRDefault="00ED19EF" w:rsidP="004E6254">
            <w:pPr>
              <w:rPr>
                <w:rFonts w:ascii="Times New Roman" w:hAnsi="Times New Roman" w:cs="Times New Roman"/>
                <w:b/>
              </w:rPr>
            </w:pPr>
          </w:p>
        </w:tc>
        <w:tc>
          <w:tcPr>
            <w:tcW w:w="781" w:type="pct"/>
            <w:shd w:val="clear" w:color="auto" w:fill="D9D9D9" w:themeFill="background1" w:themeFillShade="D9"/>
          </w:tcPr>
          <w:p w14:paraId="5B5BED0B" w14:textId="77777777" w:rsidR="00ED19EF" w:rsidRPr="008C5F15" w:rsidRDefault="00ED19EF" w:rsidP="004E6254">
            <w:pPr>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70A1AF76" w14:textId="77777777" w:rsidR="00ED19EF" w:rsidRPr="008C5F15" w:rsidRDefault="00ED19EF" w:rsidP="004E6254">
            <w:pPr>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05D542BF" w14:textId="77777777" w:rsidR="00ED19EF" w:rsidRPr="008C5F15" w:rsidRDefault="00ED19EF" w:rsidP="004E6254">
            <w:pPr>
              <w:jc w:val="center"/>
              <w:rPr>
                <w:rFonts w:ascii="Times New Roman" w:hAnsi="Times New Roman" w:cs="Times New Roman"/>
                <w:b/>
              </w:rPr>
            </w:pPr>
            <w:r w:rsidRPr="008C5F15">
              <w:rPr>
                <w:rFonts w:ascii="Times New Roman" w:hAnsi="Times New Roman" w:cs="Times New Roman"/>
                <w:b/>
              </w:rPr>
              <w:t>TC</w:t>
            </w:r>
          </w:p>
        </w:tc>
      </w:tr>
      <w:tr w:rsidR="00ED19EF" w14:paraId="04710A7E" w14:textId="77777777" w:rsidTr="00C77F62">
        <w:trPr>
          <w:trHeight w:hRule="exact" w:val="4402"/>
        </w:trPr>
        <w:tc>
          <w:tcPr>
            <w:tcW w:w="3062" w:type="pct"/>
          </w:tcPr>
          <w:p w14:paraId="61F47005" w14:textId="77777777" w:rsidR="00ED19EF" w:rsidRPr="004F5450" w:rsidRDefault="00ED19EF" w:rsidP="004E6254">
            <w:pPr>
              <w:tabs>
                <w:tab w:val="left" w:pos="5400"/>
                <w:tab w:val="left" w:pos="5490"/>
              </w:tabs>
              <w:rPr>
                <w:rFonts w:ascii="Times New Roman" w:hAnsi="Times New Roman" w:cs="Times New Roman"/>
                <w:b/>
                <w:u w:val="single"/>
              </w:rPr>
            </w:pPr>
            <w:r w:rsidRPr="004F5450">
              <w:rPr>
                <w:rFonts w:ascii="Times New Roman" w:hAnsi="Times New Roman" w:cs="Times New Roman"/>
                <w:b/>
                <w:u w:val="single"/>
              </w:rPr>
              <w:t>Budgetary Entry</w:t>
            </w:r>
          </w:p>
          <w:p w14:paraId="797A67C6" w14:textId="77777777" w:rsidR="00ED19EF" w:rsidRPr="004F5450" w:rsidRDefault="00ED19EF" w:rsidP="004E6254">
            <w:pPr>
              <w:tabs>
                <w:tab w:val="left" w:pos="5400"/>
                <w:tab w:val="left" w:pos="5490"/>
              </w:tabs>
              <w:rPr>
                <w:rFonts w:ascii="Times New Roman" w:hAnsi="Times New Roman" w:cs="Times New Roman"/>
              </w:rPr>
            </w:pPr>
            <w:r w:rsidRPr="004F5450">
              <w:rPr>
                <w:rFonts w:ascii="Times New Roman" w:hAnsi="Times New Roman" w:cs="Times New Roman"/>
              </w:rPr>
              <w:t>461000 Allotments - Realized Resources</w:t>
            </w:r>
          </w:p>
          <w:p w14:paraId="67EC0FB6" w14:textId="77777777" w:rsidR="00ED19EF" w:rsidRPr="004F5450" w:rsidRDefault="00ED19EF" w:rsidP="004E6254">
            <w:pPr>
              <w:tabs>
                <w:tab w:val="left" w:pos="5400"/>
                <w:tab w:val="left" w:pos="5490"/>
              </w:tabs>
              <w:rPr>
                <w:rFonts w:ascii="Times New Roman" w:hAnsi="Times New Roman" w:cs="Times New Roman"/>
              </w:rPr>
            </w:pPr>
            <w:r w:rsidRPr="004F5450">
              <w:rPr>
                <w:rFonts w:ascii="Times New Roman" w:hAnsi="Times New Roman" w:cs="Times New Roman"/>
              </w:rPr>
              <w:t xml:space="preserve">     490100 Delivered Orders – Obligations, Unpaid  </w:t>
            </w:r>
          </w:p>
          <w:p w14:paraId="6623B1D3" w14:textId="77777777" w:rsidR="00ED19EF" w:rsidRPr="004F5450" w:rsidRDefault="00ED19EF" w:rsidP="004E6254">
            <w:pPr>
              <w:tabs>
                <w:tab w:val="left" w:pos="5400"/>
                <w:tab w:val="left" w:pos="5490"/>
              </w:tabs>
              <w:rPr>
                <w:rFonts w:ascii="Times New Roman" w:hAnsi="Times New Roman" w:cs="Times New Roman"/>
              </w:rPr>
            </w:pPr>
            <w:r w:rsidRPr="004F5450">
              <w:rPr>
                <w:rFonts w:ascii="Times New Roman" w:hAnsi="Times New Roman" w:cs="Times New Roman"/>
              </w:rPr>
              <w:t xml:space="preserve">    </w:t>
            </w:r>
          </w:p>
          <w:p w14:paraId="0269DD66" w14:textId="77777777" w:rsidR="00ED19EF" w:rsidRPr="004F5450" w:rsidRDefault="00ED19EF" w:rsidP="004E6254">
            <w:pPr>
              <w:tabs>
                <w:tab w:val="left" w:pos="5400"/>
                <w:tab w:val="left" w:pos="5490"/>
              </w:tabs>
              <w:rPr>
                <w:rFonts w:ascii="Times New Roman" w:hAnsi="Times New Roman" w:cs="Times New Roman"/>
              </w:rPr>
            </w:pPr>
            <w:r w:rsidRPr="004F5450">
              <w:rPr>
                <w:rFonts w:ascii="Times New Roman" w:hAnsi="Times New Roman" w:cs="Times New Roman"/>
                <w:b/>
                <w:u w:val="single"/>
              </w:rPr>
              <w:t>Proprietary Entry</w:t>
            </w:r>
            <w:r w:rsidRPr="004F5450">
              <w:rPr>
                <w:rFonts w:ascii="Times New Roman" w:hAnsi="Times New Roman" w:cs="Times New Roman"/>
              </w:rPr>
              <w:t xml:space="preserve">  </w:t>
            </w:r>
          </w:p>
          <w:p w14:paraId="325F3B31" w14:textId="1DEF5C3D" w:rsidR="00ED19EF" w:rsidRPr="004F5450" w:rsidRDefault="00ED19EF" w:rsidP="004E6254">
            <w:pPr>
              <w:tabs>
                <w:tab w:val="left" w:pos="5400"/>
                <w:tab w:val="left" w:pos="5490"/>
              </w:tabs>
              <w:rPr>
                <w:rFonts w:ascii="Times New Roman" w:hAnsi="Times New Roman" w:cs="Times New Roman"/>
              </w:rPr>
            </w:pPr>
            <w:r w:rsidRPr="004F5450">
              <w:rPr>
                <w:rFonts w:ascii="Times New Roman" w:hAnsi="Times New Roman" w:cs="Times New Roman"/>
              </w:rPr>
              <w:t>6</w:t>
            </w:r>
            <w:r w:rsidR="004F5450">
              <w:rPr>
                <w:rFonts w:ascii="Times New Roman" w:hAnsi="Times New Roman" w:cs="Times New Roman"/>
              </w:rPr>
              <w:t>4</w:t>
            </w:r>
            <w:r w:rsidRPr="004F5450">
              <w:rPr>
                <w:rFonts w:ascii="Times New Roman" w:hAnsi="Times New Roman" w:cs="Times New Roman"/>
              </w:rPr>
              <w:t>0000</w:t>
            </w:r>
            <w:r w:rsidR="00E94B09">
              <w:rPr>
                <w:rFonts w:ascii="Times New Roman" w:hAnsi="Times New Roman" w:cs="Times New Roman"/>
              </w:rPr>
              <w:t xml:space="preserve"> </w:t>
            </w:r>
            <w:r w:rsidR="001835FC">
              <w:rPr>
                <w:rFonts w:ascii="Times New Roman" w:hAnsi="Times New Roman" w:cs="Times New Roman"/>
              </w:rPr>
              <w:t>(N)</w:t>
            </w:r>
            <w:r w:rsidRPr="004F5450">
              <w:rPr>
                <w:rFonts w:ascii="Times New Roman" w:hAnsi="Times New Roman" w:cs="Times New Roman"/>
              </w:rPr>
              <w:t xml:space="preserve"> </w:t>
            </w:r>
            <w:r w:rsidR="004F5450" w:rsidRPr="004F5450">
              <w:rPr>
                <w:rFonts w:ascii="Times New Roman" w:hAnsi="Times New Roman" w:cs="Times New Roman"/>
              </w:rPr>
              <w:t>Benefit</w:t>
            </w:r>
            <w:r w:rsidR="004F5450">
              <w:rPr>
                <w:rFonts w:ascii="Times New Roman" w:hAnsi="Times New Roman" w:cs="Times New Roman"/>
              </w:rPr>
              <w:t xml:space="preserve"> Expense</w:t>
            </w:r>
            <w:r w:rsidR="00C634F7">
              <w:rPr>
                <w:rFonts w:ascii="Times New Roman" w:hAnsi="Times New Roman" w:cs="Times New Roman"/>
              </w:rPr>
              <w:t xml:space="preserve"> </w:t>
            </w:r>
          </w:p>
          <w:p w14:paraId="0A6E95EE" w14:textId="02B24A89" w:rsidR="00ED19EF" w:rsidRPr="004F5450" w:rsidRDefault="00ED19EF" w:rsidP="004E6254">
            <w:pPr>
              <w:tabs>
                <w:tab w:val="left" w:pos="5400"/>
                <w:tab w:val="left" w:pos="5490"/>
              </w:tabs>
              <w:rPr>
                <w:rFonts w:ascii="Times New Roman" w:hAnsi="Times New Roman" w:cs="Times New Roman"/>
              </w:rPr>
            </w:pPr>
            <w:r w:rsidRPr="004F5450">
              <w:rPr>
                <w:rFonts w:ascii="Times New Roman" w:hAnsi="Times New Roman" w:cs="Times New Roman"/>
              </w:rPr>
              <w:t xml:space="preserve">     </w:t>
            </w:r>
            <w:r w:rsidR="004F5450">
              <w:rPr>
                <w:rFonts w:ascii="Times New Roman" w:hAnsi="Times New Roman" w:cs="Times New Roman"/>
              </w:rPr>
              <w:t>221300</w:t>
            </w:r>
            <w:r w:rsidR="00E94B09">
              <w:rPr>
                <w:rFonts w:ascii="Times New Roman" w:hAnsi="Times New Roman" w:cs="Times New Roman"/>
              </w:rPr>
              <w:t xml:space="preserve"> </w:t>
            </w:r>
            <w:r w:rsidR="001835FC">
              <w:rPr>
                <w:rFonts w:ascii="Times New Roman" w:hAnsi="Times New Roman" w:cs="Times New Roman"/>
              </w:rPr>
              <w:t>(N)</w:t>
            </w:r>
            <w:r w:rsidRPr="004F5450">
              <w:rPr>
                <w:rFonts w:ascii="Times New Roman" w:hAnsi="Times New Roman" w:cs="Times New Roman"/>
              </w:rPr>
              <w:t xml:space="preserve"> </w:t>
            </w:r>
            <w:r w:rsidR="004F5450" w:rsidRPr="004F5450">
              <w:rPr>
                <w:rFonts w:ascii="Times New Roman" w:hAnsi="Times New Roman" w:cs="Times New Roman"/>
              </w:rPr>
              <w:t>Employer Contributions and Payroll Taxes Payable</w:t>
            </w:r>
          </w:p>
          <w:p w14:paraId="4F7A8EBF" w14:textId="77777777" w:rsidR="00ED19EF" w:rsidRDefault="00ED19EF" w:rsidP="004E6254">
            <w:pPr>
              <w:tabs>
                <w:tab w:val="left" w:pos="5400"/>
                <w:tab w:val="left" w:pos="5490"/>
              </w:tabs>
              <w:rPr>
                <w:rFonts w:ascii="Times New Roman" w:hAnsi="Times New Roman" w:cs="Times New Roman"/>
              </w:rPr>
            </w:pPr>
          </w:p>
          <w:p w14:paraId="42243263" w14:textId="0CE209FE" w:rsidR="00BD4096" w:rsidRDefault="00E33DDB" w:rsidP="004E6254">
            <w:pPr>
              <w:tabs>
                <w:tab w:val="left" w:pos="5400"/>
                <w:tab w:val="left" w:pos="5490"/>
              </w:tabs>
              <w:rPr>
                <w:rFonts w:ascii="Times New Roman" w:hAnsi="Times New Roman" w:cs="Times New Roman"/>
              </w:rPr>
            </w:pPr>
            <w:r>
              <w:rPr>
                <w:rFonts w:ascii="Times New Roman" w:hAnsi="Times New Roman" w:cs="Times New Roman"/>
              </w:rPr>
              <w:t>685000</w:t>
            </w:r>
            <w:r w:rsidR="00E94B09">
              <w:rPr>
                <w:rFonts w:ascii="Times New Roman" w:hAnsi="Times New Roman" w:cs="Times New Roman"/>
              </w:rPr>
              <w:t xml:space="preserve"> </w:t>
            </w:r>
            <w:r w:rsidR="001835FC">
              <w:rPr>
                <w:rFonts w:ascii="Times New Roman" w:hAnsi="Times New Roman" w:cs="Times New Roman"/>
              </w:rPr>
              <w:t>(F)</w:t>
            </w:r>
            <w:r>
              <w:rPr>
                <w:rFonts w:ascii="Times New Roman" w:hAnsi="Times New Roman" w:cs="Times New Roman"/>
              </w:rPr>
              <w:t xml:space="preserve"> </w:t>
            </w:r>
            <w:r w:rsidRPr="00E33DDB">
              <w:rPr>
                <w:rFonts w:ascii="Times New Roman" w:hAnsi="Times New Roman" w:cs="Times New Roman"/>
              </w:rPr>
              <w:t xml:space="preserve">Employer Contributions to Employee Benefit Programs Not Requiring </w:t>
            </w:r>
            <w:r>
              <w:rPr>
                <w:rFonts w:ascii="Times New Roman" w:hAnsi="Times New Roman" w:cs="Times New Roman"/>
              </w:rPr>
              <w:t>C</w:t>
            </w:r>
            <w:r w:rsidR="00BD4096">
              <w:rPr>
                <w:rFonts w:ascii="Times New Roman" w:hAnsi="Times New Roman" w:cs="Times New Roman"/>
              </w:rPr>
              <w:t>urrent Year</w:t>
            </w:r>
            <w:r w:rsidRPr="00E33DDB">
              <w:rPr>
                <w:rFonts w:ascii="Times New Roman" w:hAnsi="Times New Roman" w:cs="Times New Roman"/>
              </w:rPr>
              <w:t xml:space="preserve"> </w:t>
            </w:r>
            <w:r w:rsidR="00BD4096">
              <w:rPr>
                <w:rFonts w:ascii="Times New Roman" w:hAnsi="Times New Roman" w:cs="Times New Roman"/>
              </w:rPr>
              <w:t xml:space="preserve"> </w:t>
            </w:r>
          </w:p>
          <w:p w14:paraId="29B53279" w14:textId="1F94DA94" w:rsidR="00E33DDB" w:rsidRDefault="00BD4096" w:rsidP="004E6254">
            <w:pPr>
              <w:tabs>
                <w:tab w:val="left" w:pos="5400"/>
                <w:tab w:val="left" w:pos="5490"/>
              </w:tabs>
              <w:rPr>
                <w:rFonts w:ascii="Times New Roman" w:hAnsi="Times New Roman" w:cs="Times New Roman"/>
              </w:rPr>
            </w:pPr>
            <w:r>
              <w:rPr>
                <w:rFonts w:ascii="Times New Roman" w:hAnsi="Times New Roman" w:cs="Times New Roman"/>
              </w:rPr>
              <w:t xml:space="preserve">                  </w:t>
            </w:r>
            <w:r w:rsidR="00E33DDB" w:rsidRPr="00E33DDB">
              <w:rPr>
                <w:rFonts w:ascii="Times New Roman" w:hAnsi="Times New Roman" w:cs="Times New Roman"/>
              </w:rPr>
              <w:t>Budget Authority (Unobligated)</w:t>
            </w:r>
            <w:r w:rsidR="00C634F7">
              <w:rPr>
                <w:rFonts w:ascii="Times New Roman" w:hAnsi="Times New Roman" w:cs="Times New Roman"/>
              </w:rPr>
              <w:t xml:space="preserve"> </w:t>
            </w:r>
          </w:p>
          <w:p w14:paraId="0E7ABAF9" w14:textId="56A60CCC" w:rsidR="00E33DDB" w:rsidRDefault="00E33DDB" w:rsidP="004E6254">
            <w:pPr>
              <w:tabs>
                <w:tab w:val="left" w:pos="5400"/>
                <w:tab w:val="left" w:pos="5490"/>
              </w:tabs>
              <w:rPr>
                <w:rFonts w:ascii="Times New Roman" w:hAnsi="Times New Roman" w:cs="Times New Roman"/>
              </w:rPr>
            </w:pPr>
            <w:r>
              <w:rPr>
                <w:rFonts w:ascii="Times New Roman" w:hAnsi="Times New Roman" w:cs="Times New Roman"/>
              </w:rPr>
              <w:t xml:space="preserve">     222500</w:t>
            </w:r>
            <w:r w:rsidR="00E94B09">
              <w:rPr>
                <w:rFonts w:ascii="Times New Roman" w:hAnsi="Times New Roman" w:cs="Times New Roman"/>
              </w:rPr>
              <w:t xml:space="preserve"> </w:t>
            </w:r>
            <w:r w:rsidR="001835FC">
              <w:rPr>
                <w:rFonts w:ascii="Times New Roman" w:hAnsi="Times New Roman" w:cs="Times New Roman"/>
              </w:rPr>
              <w:t>(F)</w:t>
            </w:r>
            <w:r>
              <w:rPr>
                <w:rFonts w:ascii="Times New Roman" w:hAnsi="Times New Roman" w:cs="Times New Roman"/>
              </w:rPr>
              <w:t xml:space="preserve"> </w:t>
            </w:r>
            <w:r w:rsidRPr="00E33DDB">
              <w:rPr>
                <w:rFonts w:ascii="Times New Roman" w:hAnsi="Times New Roman" w:cs="Times New Roman"/>
              </w:rPr>
              <w:t>Unfunded FECA Liability</w:t>
            </w:r>
            <w:r w:rsidR="001835FC">
              <w:rPr>
                <w:rFonts w:ascii="Times New Roman" w:hAnsi="Times New Roman" w:cs="Times New Roman"/>
              </w:rPr>
              <w:t xml:space="preserve"> </w:t>
            </w:r>
          </w:p>
          <w:p w14:paraId="1EAC8209" w14:textId="77777777" w:rsidR="0078754C" w:rsidRDefault="0078754C" w:rsidP="004E6254">
            <w:pPr>
              <w:tabs>
                <w:tab w:val="left" w:pos="5400"/>
                <w:tab w:val="left" w:pos="5490"/>
              </w:tabs>
              <w:rPr>
                <w:rFonts w:ascii="Times New Roman" w:hAnsi="Times New Roman" w:cs="Times New Roman"/>
              </w:rPr>
            </w:pPr>
          </w:p>
          <w:p w14:paraId="78745125" w14:textId="3B45CF6F" w:rsidR="0078754C" w:rsidRDefault="0078754C" w:rsidP="004E6254">
            <w:pPr>
              <w:tabs>
                <w:tab w:val="left" w:pos="5400"/>
                <w:tab w:val="left" w:pos="5490"/>
              </w:tabs>
              <w:rPr>
                <w:rFonts w:ascii="Times New Roman" w:hAnsi="Times New Roman" w:cs="Times New Roman"/>
              </w:rPr>
            </w:pPr>
            <w:r>
              <w:rPr>
                <w:rFonts w:ascii="Times New Roman" w:hAnsi="Times New Roman" w:cs="Times New Roman"/>
              </w:rPr>
              <w:t>673000</w:t>
            </w:r>
            <w:r w:rsidR="00E94B09">
              <w:rPr>
                <w:rFonts w:ascii="Times New Roman" w:hAnsi="Times New Roman" w:cs="Times New Roman"/>
              </w:rPr>
              <w:t xml:space="preserve"> </w:t>
            </w:r>
            <w:r w:rsidR="00C2520A">
              <w:rPr>
                <w:rFonts w:ascii="Times New Roman" w:hAnsi="Times New Roman" w:cs="Times New Roman"/>
              </w:rPr>
              <w:t>(F)</w:t>
            </w:r>
            <w:r>
              <w:rPr>
                <w:rFonts w:ascii="Times New Roman" w:hAnsi="Times New Roman" w:cs="Times New Roman"/>
              </w:rPr>
              <w:t xml:space="preserve"> Imputed Costs</w:t>
            </w:r>
            <w:r w:rsidR="003B0999">
              <w:rPr>
                <w:rStyle w:val="FootnoteReference"/>
                <w:rFonts w:ascii="Times New Roman" w:hAnsi="Times New Roman" w:cs="Times New Roman"/>
              </w:rPr>
              <w:footnoteReference w:id="1"/>
            </w:r>
            <w:r w:rsidR="00C2520A">
              <w:rPr>
                <w:rFonts w:ascii="Times New Roman" w:hAnsi="Times New Roman" w:cs="Times New Roman"/>
              </w:rPr>
              <w:t xml:space="preserve"> (RC 25)</w:t>
            </w:r>
          </w:p>
          <w:p w14:paraId="72C5BFE4" w14:textId="00339E02" w:rsidR="0078754C" w:rsidRDefault="0078754C" w:rsidP="004E6254">
            <w:pPr>
              <w:tabs>
                <w:tab w:val="left" w:pos="5400"/>
                <w:tab w:val="left" w:pos="5490"/>
              </w:tabs>
              <w:rPr>
                <w:rFonts w:ascii="Times New Roman" w:hAnsi="Times New Roman" w:cs="Times New Roman"/>
              </w:rPr>
            </w:pPr>
            <w:r>
              <w:rPr>
                <w:rFonts w:ascii="Times New Roman" w:hAnsi="Times New Roman" w:cs="Times New Roman"/>
              </w:rPr>
              <w:t xml:space="preserve">     578000</w:t>
            </w:r>
            <w:r w:rsidR="00E94B09">
              <w:rPr>
                <w:rFonts w:ascii="Times New Roman" w:hAnsi="Times New Roman" w:cs="Times New Roman"/>
              </w:rPr>
              <w:t xml:space="preserve"> </w:t>
            </w:r>
            <w:r w:rsidR="00C2520A">
              <w:rPr>
                <w:rFonts w:ascii="Times New Roman" w:hAnsi="Times New Roman" w:cs="Times New Roman"/>
              </w:rPr>
              <w:t>(F)</w:t>
            </w:r>
            <w:r>
              <w:rPr>
                <w:rFonts w:ascii="Times New Roman" w:hAnsi="Times New Roman" w:cs="Times New Roman"/>
              </w:rPr>
              <w:t xml:space="preserve"> </w:t>
            </w:r>
            <w:r w:rsidRPr="0078754C">
              <w:rPr>
                <w:rFonts w:ascii="Times New Roman" w:hAnsi="Times New Roman" w:cs="Times New Roman"/>
              </w:rPr>
              <w:t>Imputed Financing Sources</w:t>
            </w:r>
            <w:r w:rsidR="00C2520A">
              <w:rPr>
                <w:rFonts w:ascii="Times New Roman" w:hAnsi="Times New Roman" w:cs="Times New Roman"/>
              </w:rPr>
              <w:t xml:space="preserve"> (RC 25)</w:t>
            </w:r>
          </w:p>
          <w:p w14:paraId="70276420" w14:textId="77777777" w:rsidR="00E33DDB" w:rsidRPr="004F5450" w:rsidRDefault="00E33DDB" w:rsidP="004E6254">
            <w:pPr>
              <w:tabs>
                <w:tab w:val="left" w:pos="5400"/>
                <w:tab w:val="left" w:pos="5490"/>
              </w:tabs>
              <w:rPr>
                <w:rFonts w:ascii="Times New Roman" w:hAnsi="Times New Roman" w:cs="Times New Roman"/>
              </w:rPr>
            </w:pPr>
          </w:p>
          <w:p w14:paraId="2BC31393" w14:textId="77777777" w:rsidR="00ED19EF" w:rsidRPr="004F5450" w:rsidRDefault="00ED19EF" w:rsidP="004E6254">
            <w:pPr>
              <w:tabs>
                <w:tab w:val="left" w:pos="5400"/>
                <w:tab w:val="left" w:pos="5490"/>
              </w:tabs>
              <w:rPr>
                <w:rFonts w:ascii="Times New Roman" w:hAnsi="Times New Roman" w:cs="Times New Roman"/>
              </w:rPr>
            </w:pPr>
            <w:r w:rsidRPr="004F5450">
              <w:rPr>
                <w:rFonts w:ascii="Times New Roman" w:hAnsi="Times New Roman" w:cs="Times New Roman"/>
              </w:rPr>
              <w:t>310700 Unexpended Appropriations - Used - Accrued</w:t>
            </w:r>
          </w:p>
          <w:p w14:paraId="75D2AE3D" w14:textId="77777777" w:rsidR="00ED19EF" w:rsidRPr="004F5450" w:rsidRDefault="00ED19EF" w:rsidP="004E6254">
            <w:pPr>
              <w:tabs>
                <w:tab w:val="left" w:pos="5400"/>
                <w:tab w:val="left" w:pos="5490"/>
              </w:tabs>
              <w:rPr>
                <w:rFonts w:ascii="Times New Roman" w:hAnsi="Times New Roman" w:cs="Times New Roman"/>
              </w:rPr>
            </w:pPr>
            <w:r w:rsidRPr="004F5450">
              <w:rPr>
                <w:rFonts w:ascii="Times New Roman" w:hAnsi="Times New Roman" w:cs="Times New Roman"/>
              </w:rPr>
              <w:t xml:space="preserve">     570000 Expended Appropriations - Used - Accrued</w:t>
            </w:r>
          </w:p>
          <w:p w14:paraId="2E735113" w14:textId="77777777" w:rsidR="00ED19EF" w:rsidRPr="0094321A" w:rsidRDefault="00ED19EF" w:rsidP="004E6254">
            <w:pPr>
              <w:tabs>
                <w:tab w:val="left" w:pos="5400"/>
                <w:tab w:val="left" w:pos="5490"/>
              </w:tabs>
              <w:rPr>
                <w:rFonts w:ascii="Times New Roman" w:hAnsi="Times New Roman" w:cs="Times New Roman"/>
              </w:rPr>
            </w:pPr>
            <w:r>
              <w:rPr>
                <w:rFonts w:ascii="Times New Roman" w:hAnsi="Times New Roman" w:cs="Times New Roman"/>
              </w:rPr>
              <w:t xml:space="preserve">  </w:t>
            </w:r>
          </w:p>
        </w:tc>
        <w:tc>
          <w:tcPr>
            <w:tcW w:w="781" w:type="pct"/>
          </w:tcPr>
          <w:p w14:paraId="49069613" w14:textId="77777777" w:rsidR="00ED19EF" w:rsidRDefault="00ED19EF" w:rsidP="004E6254">
            <w:pPr>
              <w:jc w:val="center"/>
              <w:rPr>
                <w:rFonts w:ascii="Times New Roman" w:hAnsi="Times New Roman" w:cs="Times New Roman"/>
              </w:rPr>
            </w:pPr>
          </w:p>
          <w:p w14:paraId="17953903" w14:textId="77777777" w:rsidR="004F5450" w:rsidRDefault="004F5450" w:rsidP="004E6254">
            <w:pPr>
              <w:jc w:val="center"/>
              <w:rPr>
                <w:rFonts w:ascii="Times New Roman" w:hAnsi="Times New Roman" w:cs="Times New Roman"/>
              </w:rPr>
            </w:pPr>
            <w:r>
              <w:rPr>
                <w:rFonts w:ascii="Times New Roman" w:hAnsi="Times New Roman" w:cs="Times New Roman"/>
              </w:rPr>
              <w:t>1,000</w:t>
            </w:r>
          </w:p>
          <w:p w14:paraId="4F0DD590" w14:textId="77777777" w:rsidR="00B859BB" w:rsidRDefault="00B859BB" w:rsidP="004E6254">
            <w:pPr>
              <w:jc w:val="center"/>
              <w:rPr>
                <w:rFonts w:ascii="Times New Roman" w:hAnsi="Times New Roman" w:cs="Times New Roman"/>
              </w:rPr>
            </w:pPr>
          </w:p>
          <w:p w14:paraId="451D0751" w14:textId="77777777" w:rsidR="00B859BB" w:rsidRDefault="00B859BB" w:rsidP="004E6254">
            <w:pPr>
              <w:jc w:val="center"/>
              <w:rPr>
                <w:rFonts w:ascii="Times New Roman" w:hAnsi="Times New Roman" w:cs="Times New Roman"/>
              </w:rPr>
            </w:pPr>
          </w:p>
          <w:p w14:paraId="11E55EF1" w14:textId="77777777" w:rsidR="00B859BB" w:rsidRDefault="00B859BB" w:rsidP="004E6254">
            <w:pPr>
              <w:jc w:val="center"/>
              <w:rPr>
                <w:rFonts w:ascii="Times New Roman" w:hAnsi="Times New Roman" w:cs="Times New Roman"/>
              </w:rPr>
            </w:pPr>
          </w:p>
          <w:p w14:paraId="40B134B0" w14:textId="3DB91D56" w:rsidR="00B859BB" w:rsidRDefault="00B859BB" w:rsidP="004E6254">
            <w:pPr>
              <w:jc w:val="center"/>
              <w:rPr>
                <w:rFonts w:ascii="Times New Roman" w:hAnsi="Times New Roman" w:cs="Times New Roman"/>
              </w:rPr>
            </w:pPr>
            <w:r>
              <w:rPr>
                <w:rFonts w:ascii="Times New Roman" w:hAnsi="Times New Roman" w:cs="Times New Roman"/>
              </w:rPr>
              <w:t>1,000</w:t>
            </w:r>
          </w:p>
          <w:p w14:paraId="2377A34B" w14:textId="77777777" w:rsidR="004F5450" w:rsidRDefault="004F5450" w:rsidP="004E6254">
            <w:pPr>
              <w:jc w:val="center"/>
              <w:rPr>
                <w:rFonts w:ascii="Times New Roman" w:hAnsi="Times New Roman" w:cs="Times New Roman"/>
              </w:rPr>
            </w:pPr>
          </w:p>
          <w:p w14:paraId="4BF6FC67" w14:textId="77777777" w:rsidR="00C64065" w:rsidRDefault="00C64065" w:rsidP="004E6254">
            <w:pPr>
              <w:jc w:val="center"/>
              <w:rPr>
                <w:rFonts w:ascii="Times New Roman" w:hAnsi="Times New Roman" w:cs="Times New Roman"/>
              </w:rPr>
            </w:pPr>
          </w:p>
          <w:p w14:paraId="7A3ED6EA" w14:textId="5B8EBD52" w:rsidR="00E33DDB" w:rsidRDefault="00632704" w:rsidP="004E6254">
            <w:pPr>
              <w:jc w:val="center"/>
              <w:rPr>
                <w:rFonts w:ascii="Times New Roman" w:hAnsi="Times New Roman" w:cs="Times New Roman"/>
              </w:rPr>
            </w:pPr>
            <w:r>
              <w:rPr>
                <w:rFonts w:ascii="Times New Roman" w:hAnsi="Times New Roman" w:cs="Times New Roman"/>
              </w:rPr>
              <w:t xml:space="preserve">  </w:t>
            </w:r>
            <w:r w:rsidR="00E33DDB">
              <w:rPr>
                <w:rFonts w:ascii="Times New Roman" w:hAnsi="Times New Roman" w:cs="Times New Roman"/>
              </w:rPr>
              <w:t>500</w:t>
            </w:r>
          </w:p>
          <w:p w14:paraId="24C75A93" w14:textId="77777777" w:rsidR="00E33DDB" w:rsidRDefault="00E33DDB" w:rsidP="004E6254">
            <w:pPr>
              <w:jc w:val="center"/>
              <w:rPr>
                <w:rFonts w:ascii="Times New Roman" w:hAnsi="Times New Roman" w:cs="Times New Roman"/>
              </w:rPr>
            </w:pPr>
          </w:p>
          <w:p w14:paraId="54904C31" w14:textId="77777777" w:rsidR="00E33DDB" w:rsidRDefault="00E33DDB" w:rsidP="004E6254">
            <w:pPr>
              <w:jc w:val="center"/>
              <w:rPr>
                <w:rFonts w:ascii="Times New Roman" w:hAnsi="Times New Roman" w:cs="Times New Roman"/>
              </w:rPr>
            </w:pPr>
          </w:p>
          <w:p w14:paraId="12653B8A" w14:textId="77777777" w:rsidR="00E33DDB" w:rsidRDefault="00E33DDB" w:rsidP="004E6254">
            <w:pPr>
              <w:jc w:val="center"/>
              <w:rPr>
                <w:rFonts w:ascii="Times New Roman" w:hAnsi="Times New Roman" w:cs="Times New Roman"/>
              </w:rPr>
            </w:pPr>
          </w:p>
          <w:p w14:paraId="7F817E08" w14:textId="35B1B074" w:rsidR="0078754C" w:rsidRDefault="00632704" w:rsidP="004E6254">
            <w:pPr>
              <w:jc w:val="center"/>
              <w:rPr>
                <w:rFonts w:ascii="Times New Roman" w:hAnsi="Times New Roman" w:cs="Times New Roman"/>
              </w:rPr>
            </w:pPr>
            <w:r>
              <w:rPr>
                <w:rFonts w:ascii="Times New Roman" w:hAnsi="Times New Roman" w:cs="Times New Roman"/>
              </w:rPr>
              <w:t xml:space="preserve">  </w:t>
            </w:r>
            <w:r w:rsidR="008A7BB9">
              <w:rPr>
                <w:rFonts w:ascii="Times New Roman" w:hAnsi="Times New Roman" w:cs="Times New Roman"/>
              </w:rPr>
              <w:t>2</w:t>
            </w:r>
            <w:r w:rsidR="0078754C">
              <w:rPr>
                <w:rFonts w:ascii="Times New Roman" w:hAnsi="Times New Roman" w:cs="Times New Roman"/>
              </w:rPr>
              <w:t>00</w:t>
            </w:r>
          </w:p>
          <w:p w14:paraId="0AD1FEFD" w14:textId="77777777" w:rsidR="0078754C" w:rsidRDefault="0078754C" w:rsidP="004E6254">
            <w:pPr>
              <w:jc w:val="center"/>
              <w:rPr>
                <w:rFonts w:ascii="Times New Roman" w:hAnsi="Times New Roman" w:cs="Times New Roman"/>
              </w:rPr>
            </w:pPr>
          </w:p>
          <w:p w14:paraId="087E06CA" w14:textId="77777777" w:rsidR="0078754C" w:rsidRDefault="0078754C" w:rsidP="004E6254">
            <w:pPr>
              <w:jc w:val="center"/>
              <w:rPr>
                <w:rFonts w:ascii="Times New Roman" w:hAnsi="Times New Roman" w:cs="Times New Roman"/>
              </w:rPr>
            </w:pPr>
          </w:p>
          <w:p w14:paraId="7409D735" w14:textId="4BF217BD" w:rsidR="00C64065" w:rsidRDefault="00C64065" w:rsidP="004E6254">
            <w:pPr>
              <w:jc w:val="center"/>
              <w:rPr>
                <w:rFonts w:ascii="Times New Roman" w:hAnsi="Times New Roman" w:cs="Times New Roman"/>
              </w:rPr>
            </w:pPr>
            <w:r>
              <w:rPr>
                <w:rFonts w:ascii="Times New Roman" w:hAnsi="Times New Roman" w:cs="Times New Roman"/>
              </w:rPr>
              <w:t>1,000</w:t>
            </w:r>
          </w:p>
        </w:tc>
        <w:tc>
          <w:tcPr>
            <w:tcW w:w="719" w:type="pct"/>
          </w:tcPr>
          <w:p w14:paraId="3B4FD7B8" w14:textId="77777777" w:rsidR="00ED19EF" w:rsidRDefault="00ED19EF" w:rsidP="004E6254">
            <w:pPr>
              <w:jc w:val="center"/>
              <w:rPr>
                <w:rFonts w:ascii="Times New Roman" w:hAnsi="Times New Roman" w:cs="Times New Roman"/>
              </w:rPr>
            </w:pPr>
          </w:p>
          <w:p w14:paraId="66460ADD" w14:textId="77777777" w:rsidR="004F5450" w:rsidRDefault="004F5450" w:rsidP="0078754C">
            <w:pPr>
              <w:jc w:val="center"/>
              <w:rPr>
                <w:rFonts w:ascii="Times New Roman" w:hAnsi="Times New Roman" w:cs="Times New Roman"/>
              </w:rPr>
            </w:pPr>
          </w:p>
          <w:p w14:paraId="080D72C1" w14:textId="77777777" w:rsidR="004F5450" w:rsidRDefault="004F5450" w:rsidP="0078754C">
            <w:pPr>
              <w:jc w:val="center"/>
              <w:rPr>
                <w:rFonts w:ascii="Times New Roman" w:hAnsi="Times New Roman" w:cs="Times New Roman"/>
              </w:rPr>
            </w:pPr>
            <w:r>
              <w:rPr>
                <w:rFonts w:ascii="Times New Roman" w:hAnsi="Times New Roman" w:cs="Times New Roman"/>
              </w:rPr>
              <w:t>1,000</w:t>
            </w:r>
          </w:p>
          <w:p w14:paraId="7580786C" w14:textId="77777777" w:rsidR="00B859BB" w:rsidRDefault="00B859BB" w:rsidP="0078754C">
            <w:pPr>
              <w:jc w:val="center"/>
              <w:rPr>
                <w:rFonts w:ascii="Times New Roman" w:hAnsi="Times New Roman" w:cs="Times New Roman"/>
              </w:rPr>
            </w:pPr>
          </w:p>
          <w:p w14:paraId="69A29281" w14:textId="77777777" w:rsidR="00B859BB" w:rsidRDefault="00B859BB" w:rsidP="0078754C">
            <w:pPr>
              <w:jc w:val="center"/>
              <w:rPr>
                <w:rFonts w:ascii="Times New Roman" w:hAnsi="Times New Roman" w:cs="Times New Roman"/>
              </w:rPr>
            </w:pPr>
          </w:p>
          <w:p w14:paraId="2345EA1B" w14:textId="77777777" w:rsidR="00B859BB" w:rsidRDefault="00B859BB" w:rsidP="0078754C">
            <w:pPr>
              <w:jc w:val="center"/>
              <w:rPr>
                <w:rFonts w:ascii="Times New Roman" w:hAnsi="Times New Roman" w:cs="Times New Roman"/>
              </w:rPr>
            </w:pPr>
          </w:p>
          <w:p w14:paraId="1D35ADF2" w14:textId="77777777" w:rsidR="00B859BB" w:rsidRDefault="00B859BB" w:rsidP="0078754C">
            <w:pPr>
              <w:jc w:val="center"/>
              <w:rPr>
                <w:rFonts w:ascii="Times New Roman" w:hAnsi="Times New Roman" w:cs="Times New Roman"/>
              </w:rPr>
            </w:pPr>
            <w:r>
              <w:rPr>
                <w:rFonts w:ascii="Times New Roman" w:hAnsi="Times New Roman" w:cs="Times New Roman"/>
              </w:rPr>
              <w:t>1,000</w:t>
            </w:r>
          </w:p>
          <w:p w14:paraId="528B739A" w14:textId="77777777" w:rsidR="00C64065" w:rsidRDefault="00C64065" w:rsidP="0078754C">
            <w:pPr>
              <w:jc w:val="center"/>
              <w:rPr>
                <w:rFonts w:ascii="Times New Roman" w:hAnsi="Times New Roman" w:cs="Times New Roman"/>
              </w:rPr>
            </w:pPr>
          </w:p>
          <w:p w14:paraId="5D994B61" w14:textId="77777777" w:rsidR="00C64065" w:rsidRDefault="00C64065" w:rsidP="0078754C">
            <w:pPr>
              <w:jc w:val="center"/>
              <w:rPr>
                <w:rFonts w:ascii="Times New Roman" w:hAnsi="Times New Roman" w:cs="Times New Roman"/>
              </w:rPr>
            </w:pPr>
          </w:p>
          <w:p w14:paraId="4FBC5E26" w14:textId="77777777" w:rsidR="00E33DDB" w:rsidRDefault="00E33DDB" w:rsidP="0078754C">
            <w:pPr>
              <w:jc w:val="center"/>
              <w:rPr>
                <w:rFonts w:ascii="Times New Roman" w:hAnsi="Times New Roman" w:cs="Times New Roman"/>
              </w:rPr>
            </w:pPr>
          </w:p>
          <w:p w14:paraId="005F9227" w14:textId="6C4B963F" w:rsidR="00E33DDB" w:rsidRDefault="00632704" w:rsidP="0078754C">
            <w:pPr>
              <w:jc w:val="center"/>
              <w:rPr>
                <w:rFonts w:ascii="Times New Roman" w:hAnsi="Times New Roman" w:cs="Times New Roman"/>
              </w:rPr>
            </w:pPr>
            <w:r>
              <w:rPr>
                <w:rFonts w:ascii="Times New Roman" w:hAnsi="Times New Roman" w:cs="Times New Roman"/>
              </w:rPr>
              <w:t xml:space="preserve">  </w:t>
            </w:r>
            <w:r w:rsidR="00E33DDB">
              <w:rPr>
                <w:rFonts w:ascii="Times New Roman" w:hAnsi="Times New Roman" w:cs="Times New Roman"/>
              </w:rPr>
              <w:t>500</w:t>
            </w:r>
          </w:p>
          <w:p w14:paraId="1C2AF410" w14:textId="77777777" w:rsidR="00E33DDB" w:rsidRDefault="00E33DDB" w:rsidP="0078754C">
            <w:pPr>
              <w:jc w:val="center"/>
              <w:rPr>
                <w:rFonts w:ascii="Times New Roman" w:hAnsi="Times New Roman" w:cs="Times New Roman"/>
              </w:rPr>
            </w:pPr>
          </w:p>
          <w:p w14:paraId="7DDAE3BC" w14:textId="77777777" w:rsidR="00E33DDB" w:rsidRDefault="00E33DDB" w:rsidP="0078754C">
            <w:pPr>
              <w:jc w:val="center"/>
              <w:rPr>
                <w:rFonts w:ascii="Times New Roman" w:hAnsi="Times New Roman" w:cs="Times New Roman"/>
              </w:rPr>
            </w:pPr>
          </w:p>
          <w:p w14:paraId="678A2766" w14:textId="15669BC5" w:rsidR="0078754C" w:rsidRDefault="00632704" w:rsidP="0078754C">
            <w:pPr>
              <w:jc w:val="center"/>
              <w:rPr>
                <w:rFonts w:ascii="Times New Roman" w:hAnsi="Times New Roman" w:cs="Times New Roman"/>
              </w:rPr>
            </w:pPr>
            <w:r>
              <w:rPr>
                <w:rFonts w:ascii="Times New Roman" w:hAnsi="Times New Roman" w:cs="Times New Roman"/>
              </w:rPr>
              <w:t xml:space="preserve">  </w:t>
            </w:r>
            <w:r w:rsidR="008A7BB9">
              <w:rPr>
                <w:rFonts w:ascii="Times New Roman" w:hAnsi="Times New Roman" w:cs="Times New Roman"/>
              </w:rPr>
              <w:t>2</w:t>
            </w:r>
            <w:r w:rsidR="0078754C">
              <w:rPr>
                <w:rFonts w:ascii="Times New Roman" w:hAnsi="Times New Roman" w:cs="Times New Roman"/>
              </w:rPr>
              <w:t>00</w:t>
            </w:r>
          </w:p>
          <w:p w14:paraId="089347C3" w14:textId="77777777" w:rsidR="0078754C" w:rsidRDefault="0078754C" w:rsidP="0078754C">
            <w:pPr>
              <w:jc w:val="center"/>
              <w:rPr>
                <w:rFonts w:ascii="Times New Roman" w:hAnsi="Times New Roman" w:cs="Times New Roman"/>
              </w:rPr>
            </w:pPr>
          </w:p>
          <w:p w14:paraId="24CDB48E" w14:textId="77777777" w:rsidR="0078754C" w:rsidRDefault="0078754C" w:rsidP="0078754C">
            <w:pPr>
              <w:jc w:val="center"/>
              <w:rPr>
                <w:rFonts w:ascii="Times New Roman" w:hAnsi="Times New Roman" w:cs="Times New Roman"/>
              </w:rPr>
            </w:pPr>
          </w:p>
          <w:p w14:paraId="5D433754" w14:textId="24B90AFF" w:rsidR="00C64065" w:rsidRDefault="00C64065" w:rsidP="0078754C">
            <w:pPr>
              <w:jc w:val="center"/>
              <w:rPr>
                <w:rFonts w:ascii="Times New Roman" w:hAnsi="Times New Roman" w:cs="Times New Roman"/>
              </w:rPr>
            </w:pPr>
            <w:r>
              <w:rPr>
                <w:rFonts w:ascii="Times New Roman" w:hAnsi="Times New Roman" w:cs="Times New Roman"/>
              </w:rPr>
              <w:t>1,000</w:t>
            </w:r>
          </w:p>
        </w:tc>
        <w:tc>
          <w:tcPr>
            <w:tcW w:w="438" w:type="pct"/>
          </w:tcPr>
          <w:p w14:paraId="76AE886C" w14:textId="77777777" w:rsidR="00ED19EF" w:rsidRDefault="00ED19EF" w:rsidP="004E6254">
            <w:pPr>
              <w:jc w:val="center"/>
              <w:rPr>
                <w:rFonts w:ascii="Times New Roman" w:hAnsi="Times New Roman" w:cs="Times New Roman"/>
              </w:rPr>
            </w:pPr>
          </w:p>
          <w:p w14:paraId="20B4A18E" w14:textId="51F33B9A" w:rsidR="00ED19EF" w:rsidRDefault="004F5450" w:rsidP="004E6254">
            <w:pPr>
              <w:jc w:val="center"/>
              <w:rPr>
                <w:rFonts w:ascii="Times New Roman" w:hAnsi="Times New Roman" w:cs="Times New Roman"/>
              </w:rPr>
            </w:pPr>
            <w:r>
              <w:rPr>
                <w:rFonts w:ascii="Times New Roman" w:hAnsi="Times New Roman" w:cs="Times New Roman"/>
              </w:rPr>
              <w:t>E104</w:t>
            </w:r>
          </w:p>
          <w:p w14:paraId="4CA6840D" w14:textId="77777777" w:rsidR="00ED19EF" w:rsidRDefault="00ED19EF" w:rsidP="004E6254">
            <w:pPr>
              <w:jc w:val="center"/>
              <w:rPr>
                <w:rFonts w:ascii="Times New Roman" w:hAnsi="Times New Roman" w:cs="Times New Roman"/>
              </w:rPr>
            </w:pPr>
          </w:p>
          <w:p w14:paraId="2B24BACB" w14:textId="77777777" w:rsidR="00ED19EF" w:rsidRDefault="00ED19EF" w:rsidP="004E6254">
            <w:pPr>
              <w:rPr>
                <w:rFonts w:ascii="Times New Roman" w:hAnsi="Times New Roman" w:cs="Times New Roman"/>
              </w:rPr>
            </w:pPr>
          </w:p>
          <w:p w14:paraId="7F45DD8C" w14:textId="77777777" w:rsidR="007532C7" w:rsidRDefault="007532C7" w:rsidP="004E6254">
            <w:pPr>
              <w:rPr>
                <w:rFonts w:ascii="Times New Roman" w:hAnsi="Times New Roman" w:cs="Times New Roman"/>
              </w:rPr>
            </w:pPr>
          </w:p>
          <w:p w14:paraId="3B1ECFF1" w14:textId="74E0BE6B" w:rsidR="00ED19EF" w:rsidRDefault="004F5450" w:rsidP="004E6254">
            <w:pPr>
              <w:jc w:val="center"/>
              <w:rPr>
                <w:rFonts w:ascii="Times New Roman" w:hAnsi="Times New Roman" w:cs="Times New Roman"/>
              </w:rPr>
            </w:pPr>
            <w:r>
              <w:rPr>
                <w:rFonts w:ascii="Times New Roman" w:hAnsi="Times New Roman" w:cs="Times New Roman"/>
              </w:rPr>
              <w:t>E104</w:t>
            </w:r>
          </w:p>
          <w:p w14:paraId="281C345B" w14:textId="77777777" w:rsidR="00ED19EF" w:rsidRDefault="00ED19EF" w:rsidP="004E6254">
            <w:pPr>
              <w:jc w:val="center"/>
              <w:rPr>
                <w:rFonts w:ascii="Times New Roman" w:hAnsi="Times New Roman" w:cs="Times New Roman"/>
              </w:rPr>
            </w:pPr>
          </w:p>
          <w:p w14:paraId="7E6EACD8" w14:textId="77777777" w:rsidR="00ED19EF" w:rsidRDefault="00ED19EF" w:rsidP="007532C7">
            <w:pPr>
              <w:rPr>
                <w:rFonts w:ascii="Times New Roman" w:hAnsi="Times New Roman" w:cs="Times New Roman"/>
              </w:rPr>
            </w:pPr>
          </w:p>
          <w:p w14:paraId="5BF963DD" w14:textId="46158962" w:rsidR="00E33DDB" w:rsidRDefault="00E33DDB" w:rsidP="004E6254">
            <w:pPr>
              <w:jc w:val="center"/>
              <w:rPr>
                <w:rFonts w:ascii="Times New Roman" w:hAnsi="Times New Roman" w:cs="Times New Roman"/>
              </w:rPr>
            </w:pPr>
            <w:r>
              <w:rPr>
                <w:rFonts w:ascii="Times New Roman" w:hAnsi="Times New Roman" w:cs="Times New Roman"/>
              </w:rPr>
              <w:t>B422</w:t>
            </w:r>
          </w:p>
          <w:p w14:paraId="03E9DD38" w14:textId="77777777" w:rsidR="00E33DDB" w:rsidRDefault="00E33DDB" w:rsidP="004E6254">
            <w:pPr>
              <w:jc w:val="center"/>
              <w:rPr>
                <w:rFonts w:ascii="Times New Roman" w:hAnsi="Times New Roman" w:cs="Times New Roman"/>
              </w:rPr>
            </w:pPr>
          </w:p>
          <w:p w14:paraId="2E7AA752" w14:textId="77777777" w:rsidR="00E33DDB" w:rsidRDefault="00E33DDB" w:rsidP="004E6254">
            <w:pPr>
              <w:jc w:val="center"/>
              <w:rPr>
                <w:rFonts w:ascii="Times New Roman" w:hAnsi="Times New Roman" w:cs="Times New Roman"/>
              </w:rPr>
            </w:pPr>
          </w:p>
          <w:p w14:paraId="4F7611AC" w14:textId="77777777" w:rsidR="00E33DDB" w:rsidRDefault="00E33DDB" w:rsidP="004E6254">
            <w:pPr>
              <w:jc w:val="center"/>
              <w:rPr>
                <w:rFonts w:ascii="Times New Roman" w:hAnsi="Times New Roman" w:cs="Times New Roman"/>
              </w:rPr>
            </w:pPr>
          </w:p>
          <w:p w14:paraId="11ADD360" w14:textId="70D2A84A" w:rsidR="0078754C" w:rsidRDefault="0078754C" w:rsidP="004E6254">
            <w:pPr>
              <w:jc w:val="center"/>
              <w:rPr>
                <w:rFonts w:ascii="Times New Roman" w:hAnsi="Times New Roman" w:cs="Times New Roman"/>
              </w:rPr>
            </w:pPr>
            <w:r>
              <w:rPr>
                <w:rFonts w:ascii="Times New Roman" w:hAnsi="Times New Roman" w:cs="Times New Roman"/>
              </w:rPr>
              <w:t>E402</w:t>
            </w:r>
          </w:p>
          <w:p w14:paraId="1CECE912" w14:textId="77777777" w:rsidR="0078754C" w:rsidRDefault="0078754C" w:rsidP="004E6254">
            <w:pPr>
              <w:jc w:val="center"/>
              <w:rPr>
                <w:rFonts w:ascii="Times New Roman" w:hAnsi="Times New Roman" w:cs="Times New Roman"/>
              </w:rPr>
            </w:pPr>
          </w:p>
          <w:p w14:paraId="2FD1131B" w14:textId="77777777" w:rsidR="0078754C" w:rsidRDefault="0078754C" w:rsidP="004E6254">
            <w:pPr>
              <w:jc w:val="center"/>
              <w:rPr>
                <w:rFonts w:ascii="Times New Roman" w:hAnsi="Times New Roman" w:cs="Times New Roman"/>
              </w:rPr>
            </w:pPr>
          </w:p>
          <w:p w14:paraId="76E9DA85" w14:textId="77777777" w:rsidR="00ED19EF" w:rsidRDefault="00ED19EF" w:rsidP="004E6254">
            <w:pPr>
              <w:jc w:val="center"/>
              <w:rPr>
                <w:rFonts w:ascii="Times New Roman" w:hAnsi="Times New Roman" w:cs="Times New Roman"/>
              </w:rPr>
            </w:pPr>
            <w:r>
              <w:rPr>
                <w:rFonts w:ascii="Times New Roman" w:hAnsi="Times New Roman" w:cs="Times New Roman"/>
              </w:rPr>
              <w:t>B134</w:t>
            </w:r>
          </w:p>
        </w:tc>
      </w:tr>
    </w:tbl>
    <w:p w14:paraId="79E7C4DD" w14:textId="77777777" w:rsidR="000970A9" w:rsidRPr="001E706C" w:rsidRDefault="000970A9" w:rsidP="000970A9">
      <w:pPr>
        <w:rPr>
          <w:rFonts w:ascii="Times New Roman" w:hAnsi="Times New Roman" w:cs="Times New Roman"/>
          <w:sz w:val="18"/>
          <w:szCs w:val="18"/>
        </w:rPr>
      </w:pPr>
    </w:p>
    <w:tbl>
      <w:tblPr>
        <w:tblStyle w:val="TableGrid"/>
        <w:tblW w:w="5002" w:type="pct"/>
        <w:tblLook w:val="04A0" w:firstRow="1" w:lastRow="0" w:firstColumn="1" w:lastColumn="0" w:noHBand="0" w:noVBand="1"/>
      </w:tblPr>
      <w:tblGrid>
        <w:gridCol w:w="8816"/>
        <w:gridCol w:w="2249"/>
        <w:gridCol w:w="2070"/>
        <w:gridCol w:w="1261"/>
      </w:tblGrid>
      <w:tr w:rsidR="000970A9" w14:paraId="5F3B5706" w14:textId="77777777" w:rsidTr="001E706C">
        <w:trPr>
          <w:trHeight w:val="575"/>
        </w:trPr>
        <w:tc>
          <w:tcPr>
            <w:tcW w:w="5000" w:type="pct"/>
            <w:gridSpan w:val="4"/>
            <w:shd w:val="clear" w:color="auto" w:fill="DBE5F1" w:themeFill="accent1" w:themeFillTint="33"/>
          </w:tcPr>
          <w:p w14:paraId="4B783FFB" w14:textId="2BD0E77F" w:rsidR="000970A9" w:rsidRPr="00EE316A" w:rsidRDefault="000970A9" w:rsidP="004E6254">
            <w:pPr>
              <w:rPr>
                <w:rFonts w:ascii="Times New Roman" w:hAnsi="Times New Roman" w:cs="Times New Roman"/>
              </w:rPr>
            </w:pPr>
            <w:r>
              <w:rPr>
                <w:rFonts w:ascii="Times New Roman" w:hAnsi="Times New Roman" w:cs="Times New Roman"/>
              </w:rPr>
              <w:t xml:space="preserve">8b. The federal entity </w:t>
            </w:r>
            <w:r w:rsidRPr="00DC6394">
              <w:rPr>
                <w:rFonts w:ascii="Times New Roman" w:hAnsi="Times New Roman" w:cs="Times New Roman"/>
              </w:rPr>
              <w:t>capitalize</w:t>
            </w:r>
            <w:r>
              <w:rPr>
                <w:rFonts w:ascii="Times New Roman" w:hAnsi="Times New Roman" w:cs="Times New Roman"/>
              </w:rPr>
              <w:t>s</w:t>
            </w:r>
            <w:r w:rsidRPr="00DC6394">
              <w:rPr>
                <w:rFonts w:ascii="Times New Roman" w:hAnsi="Times New Roman" w:cs="Times New Roman"/>
              </w:rPr>
              <w:t xml:space="preserve"> </w:t>
            </w:r>
            <w:r w:rsidR="001E706C">
              <w:rPr>
                <w:rFonts w:ascii="Times New Roman" w:hAnsi="Times New Roman" w:cs="Times New Roman"/>
              </w:rPr>
              <w:t xml:space="preserve">accumulated </w:t>
            </w:r>
            <w:r w:rsidR="00A403E2">
              <w:rPr>
                <w:rFonts w:ascii="Times New Roman" w:hAnsi="Times New Roman" w:cs="Times New Roman"/>
              </w:rPr>
              <w:t>benefit expenses</w:t>
            </w:r>
            <w:r w:rsidRPr="00DC6394">
              <w:rPr>
                <w:rFonts w:ascii="Times New Roman" w:hAnsi="Times New Roman" w:cs="Times New Roman"/>
              </w:rPr>
              <w:t xml:space="preserve"> to </w:t>
            </w:r>
            <w:r>
              <w:rPr>
                <w:rFonts w:ascii="Times New Roman" w:hAnsi="Times New Roman" w:cs="Times New Roman"/>
              </w:rPr>
              <w:t xml:space="preserve">Inventory </w:t>
            </w:r>
            <w:r w:rsidR="00DC6B4C" w:rsidRPr="00D1358C">
              <w:rPr>
                <w:rFonts w:ascii="Times New Roman" w:hAnsi="Times New Roman" w:cs="Times New Roman"/>
              </w:rPr>
              <w:t>Work-in-Process</w:t>
            </w:r>
            <w:r w:rsidR="00DC6B4C">
              <w:rPr>
                <w:rFonts w:ascii="Times New Roman" w:hAnsi="Times New Roman" w:cs="Times New Roman"/>
              </w:rPr>
              <w:t xml:space="preserve"> </w:t>
            </w:r>
            <w:r>
              <w:rPr>
                <w:rFonts w:ascii="Times New Roman" w:hAnsi="Times New Roman" w:cs="Times New Roman"/>
              </w:rPr>
              <w:t xml:space="preserve">by </w:t>
            </w:r>
            <w:r w:rsidRPr="00E00310">
              <w:rPr>
                <w:rFonts w:ascii="Times New Roman" w:hAnsi="Times New Roman" w:cs="Times New Roman"/>
              </w:rPr>
              <w:t>record</w:t>
            </w:r>
            <w:r>
              <w:rPr>
                <w:rFonts w:ascii="Times New Roman" w:hAnsi="Times New Roman" w:cs="Times New Roman"/>
              </w:rPr>
              <w:t xml:space="preserve">ing </w:t>
            </w:r>
            <w:r w:rsidRPr="00A717DD">
              <w:rPr>
                <w:rFonts w:ascii="Times New Roman" w:hAnsi="Times New Roman" w:cs="Times New Roman"/>
              </w:rPr>
              <w:t xml:space="preserve">the reclassification of </w:t>
            </w:r>
            <w:r w:rsidR="00DC6B4C">
              <w:rPr>
                <w:rFonts w:ascii="Times New Roman" w:hAnsi="Times New Roman" w:cs="Times New Roman"/>
              </w:rPr>
              <w:t xml:space="preserve">accumulated </w:t>
            </w:r>
            <w:r w:rsidRPr="00A717DD">
              <w:rPr>
                <w:rFonts w:ascii="Times New Roman" w:hAnsi="Times New Roman" w:cs="Times New Roman"/>
              </w:rPr>
              <w:t xml:space="preserve">expenses to </w:t>
            </w:r>
            <w:r>
              <w:rPr>
                <w:rFonts w:ascii="Times New Roman" w:hAnsi="Times New Roman" w:cs="Times New Roman"/>
              </w:rPr>
              <w:t>an asset</w:t>
            </w:r>
            <w:r w:rsidR="003F1A23">
              <w:rPr>
                <w:rFonts w:ascii="Times New Roman" w:hAnsi="Times New Roman" w:cs="Times New Roman"/>
              </w:rPr>
              <w:t xml:space="preserve"> account</w:t>
            </w:r>
            <w:r w:rsidRPr="00A717DD">
              <w:rPr>
                <w:rFonts w:ascii="Times New Roman" w:hAnsi="Times New Roman" w:cs="Times New Roman"/>
              </w:rPr>
              <w:t>.</w:t>
            </w:r>
          </w:p>
        </w:tc>
      </w:tr>
      <w:tr w:rsidR="000970A9" w14:paraId="06F99879" w14:textId="77777777" w:rsidTr="004E6254">
        <w:trPr>
          <w:trHeight w:val="350"/>
        </w:trPr>
        <w:tc>
          <w:tcPr>
            <w:tcW w:w="3062" w:type="pct"/>
            <w:shd w:val="clear" w:color="auto" w:fill="D9D9D9" w:themeFill="background1" w:themeFillShade="D9"/>
          </w:tcPr>
          <w:p w14:paraId="02866F07" w14:textId="77777777" w:rsidR="000970A9" w:rsidRPr="008C5F15" w:rsidRDefault="000970A9" w:rsidP="004E6254">
            <w:pPr>
              <w:rPr>
                <w:rFonts w:ascii="Times New Roman" w:hAnsi="Times New Roman" w:cs="Times New Roman"/>
                <w:b/>
              </w:rPr>
            </w:pPr>
          </w:p>
        </w:tc>
        <w:tc>
          <w:tcPr>
            <w:tcW w:w="781" w:type="pct"/>
            <w:shd w:val="clear" w:color="auto" w:fill="D9D9D9" w:themeFill="background1" w:themeFillShade="D9"/>
          </w:tcPr>
          <w:p w14:paraId="7A5E1DF4" w14:textId="77777777" w:rsidR="000970A9" w:rsidRPr="008C5F15" w:rsidRDefault="000970A9" w:rsidP="004E6254">
            <w:pPr>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07B0259D" w14:textId="77777777" w:rsidR="000970A9" w:rsidRPr="008C5F15" w:rsidRDefault="000970A9" w:rsidP="004E6254">
            <w:pPr>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0B9FA7EB" w14:textId="77777777" w:rsidR="000970A9" w:rsidRPr="008C5F15" w:rsidRDefault="000970A9" w:rsidP="004E6254">
            <w:pPr>
              <w:jc w:val="center"/>
              <w:rPr>
                <w:rFonts w:ascii="Times New Roman" w:hAnsi="Times New Roman" w:cs="Times New Roman"/>
                <w:b/>
              </w:rPr>
            </w:pPr>
            <w:r w:rsidRPr="008C5F15">
              <w:rPr>
                <w:rFonts w:ascii="Times New Roman" w:hAnsi="Times New Roman" w:cs="Times New Roman"/>
                <w:b/>
              </w:rPr>
              <w:t>TC</w:t>
            </w:r>
          </w:p>
        </w:tc>
      </w:tr>
      <w:tr w:rsidR="000970A9" w14:paraId="68FC28DE" w14:textId="77777777" w:rsidTr="004E6254">
        <w:trPr>
          <w:trHeight w:hRule="exact" w:val="1630"/>
        </w:trPr>
        <w:tc>
          <w:tcPr>
            <w:tcW w:w="3062" w:type="pct"/>
          </w:tcPr>
          <w:p w14:paraId="305B12FB" w14:textId="77777777" w:rsidR="000970A9" w:rsidRPr="00D1358C" w:rsidRDefault="000970A9" w:rsidP="004E6254">
            <w:pPr>
              <w:rPr>
                <w:rFonts w:ascii="Times New Roman" w:hAnsi="Times New Roman" w:cs="Times New Roman"/>
                <w:b/>
                <w:u w:val="single"/>
              </w:rPr>
            </w:pPr>
            <w:r w:rsidRPr="00D1358C">
              <w:rPr>
                <w:rFonts w:ascii="Times New Roman" w:hAnsi="Times New Roman" w:cs="Times New Roman"/>
                <w:b/>
                <w:u w:val="single"/>
              </w:rPr>
              <w:t>Budgetary Entry</w:t>
            </w:r>
          </w:p>
          <w:p w14:paraId="30F3E36D" w14:textId="77777777" w:rsidR="000970A9" w:rsidRDefault="000970A9" w:rsidP="004E6254">
            <w:pPr>
              <w:rPr>
                <w:rFonts w:ascii="Times New Roman" w:hAnsi="Times New Roman" w:cs="Times New Roman"/>
              </w:rPr>
            </w:pPr>
            <w:r>
              <w:rPr>
                <w:rFonts w:ascii="Times New Roman" w:hAnsi="Times New Roman" w:cs="Times New Roman"/>
              </w:rPr>
              <w:t>None</w:t>
            </w:r>
          </w:p>
          <w:p w14:paraId="1768A7F0" w14:textId="77777777" w:rsidR="000970A9" w:rsidRPr="00D1358C" w:rsidRDefault="000970A9" w:rsidP="004E6254">
            <w:pPr>
              <w:rPr>
                <w:rFonts w:ascii="Times New Roman" w:hAnsi="Times New Roman" w:cs="Times New Roman"/>
              </w:rPr>
            </w:pPr>
          </w:p>
          <w:p w14:paraId="24FF65C6" w14:textId="77777777" w:rsidR="000970A9" w:rsidRPr="00D1358C" w:rsidRDefault="000970A9" w:rsidP="004E6254">
            <w:pPr>
              <w:rPr>
                <w:rFonts w:ascii="Times New Roman" w:hAnsi="Times New Roman" w:cs="Times New Roman"/>
                <w:b/>
                <w:u w:val="single"/>
              </w:rPr>
            </w:pPr>
            <w:r w:rsidRPr="00D1358C">
              <w:rPr>
                <w:rFonts w:ascii="Times New Roman" w:hAnsi="Times New Roman" w:cs="Times New Roman"/>
                <w:b/>
                <w:u w:val="single"/>
              </w:rPr>
              <w:t>Proprietary Entry</w:t>
            </w:r>
          </w:p>
          <w:p w14:paraId="74F0309F" w14:textId="77777777" w:rsidR="000970A9" w:rsidRDefault="000970A9" w:rsidP="004E6254">
            <w:pPr>
              <w:tabs>
                <w:tab w:val="left" w:pos="5400"/>
                <w:tab w:val="left" w:pos="5490"/>
              </w:tabs>
              <w:rPr>
                <w:rFonts w:ascii="Times New Roman" w:hAnsi="Times New Roman" w:cs="Times New Roman"/>
              </w:rPr>
            </w:pPr>
            <w:r>
              <w:rPr>
                <w:rFonts w:ascii="Times New Roman" w:hAnsi="Times New Roman" w:cs="Times New Roman"/>
              </w:rPr>
              <w:t xml:space="preserve">152600 </w:t>
            </w:r>
            <w:r w:rsidRPr="00D1358C">
              <w:rPr>
                <w:rFonts w:ascii="Times New Roman" w:hAnsi="Times New Roman" w:cs="Times New Roman"/>
              </w:rPr>
              <w:t>Inventory - Work-in-Process</w:t>
            </w:r>
          </w:p>
          <w:p w14:paraId="3D863FD8" w14:textId="77777777" w:rsidR="000970A9" w:rsidRPr="0094321A" w:rsidRDefault="000970A9" w:rsidP="004E6254">
            <w:pPr>
              <w:tabs>
                <w:tab w:val="left" w:pos="5400"/>
                <w:tab w:val="left" w:pos="5490"/>
              </w:tabs>
              <w:rPr>
                <w:rFonts w:ascii="Times New Roman" w:hAnsi="Times New Roman" w:cs="Times New Roman"/>
              </w:rPr>
            </w:pPr>
            <w:r>
              <w:rPr>
                <w:rFonts w:ascii="Times New Roman" w:hAnsi="Times New Roman" w:cs="Times New Roman"/>
              </w:rPr>
              <w:t xml:space="preserve">     661000 </w:t>
            </w:r>
            <w:r w:rsidRPr="00131137">
              <w:rPr>
                <w:rFonts w:ascii="Times New Roman" w:hAnsi="Times New Roman" w:cs="Times New Roman"/>
              </w:rPr>
              <w:t>Cost Capitalization Offset</w:t>
            </w:r>
          </w:p>
        </w:tc>
        <w:tc>
          <w:tcPr>
            <w:tcW w:w="781" w:type="pct"/>
          </w:tcPr>
          <w:p w14:paraId="624C1383" w14:textId="77777777" w:rsidR="000970A9" w:rsidRDefault="000970A9" w:rsidP="004E6254">
            <w:pPr>
              <w:jc w:val="center"/>
              <w:rPr>
                <w:rFonts w:ascii="Times New Roman" w:hAnsi="Times New Roman" w:cs="Times New Roman"/>
              </w:rPr>
            </w:pPr>
          </w:p>
          <w:p w14:paraId="1B9584D3" w14:textId="77777777" w:rsidR="000970A9" w:rsidRDefault="000970A9" w:rsidP="004E6254">
            <w:pPr>
              <w:jc w:val="center"/>
              <w:rPr>
                <w:rFonts w:ascii="Times New Roman" w:hAnsi="Times New Roman" w:cs="Times New Roman"/>
              </w:rPr>
            </w:pPr>
          </w:p>
          <w:p w14:paraId="52154C45" w14:textId="77777777" w:rsidR="000970A9" w:rsidRDefault="000970A9" w:rsidP="004E6254">
            <w:pPr>
              <w:jc w:val="center"/>
              <w:rPr>
                <w:rFonts w:ascii="Times New Roman" w:hAnsi="Times New Roman" w:cs="Times New Roman"/>
              </w:rPr>
            </w:pPr>
          </w:p>
          <w:p w14:paraId="161BE70F" w14:textId="77777777" w:rsidR="000970A9" w:rsidRDefault="000970A9" w:rsidP="004E6254">
            <w:pPr>
              <w:jc w:val="center"/>
              <w:rPr>
                <w:rFonts w:ascii="Times New Roman" w:hAnsi="Times New Roman" w:cs="Times New Roman"/>
              </w:rPr>
            </w:pPr>
          </w:p>
          <w:p w14:paraId="477BE4D1" w14:textId="7191D763" w:rsidR="000970A9" w:rsidRDefault="000F556D" w:rsidP="004E6254">
            <w:pPr>
              <w:jc w:val="center"/>
              <w:rPr>
                <w:rFonts w:ascii="Times New Roman" w:hAnsi="Times New Roman" w:cs="Times New Roman"/>
              </w:rPr>
            </w:pPr>
            <w:r>
              <w:rPr>
                <w:rFonts w:ascii="Times New Roman" w:hAnsi="Times New Roman" w:cs="Times New Roman"/>
              </w:rPr>
              <w:t>1,</w:t>
            </w:r>
            <w:r w:rsidR="008A7BB9">
              <w:rPr>
                <w:rFonts w:ascii="Times New Roman" w:hAnsi="Times New Roman" w:cs="Times New Roman"/>
              </w:rPr>
              <w:t>7</w:t>
            </w:r>
            <w:r>
              <w:rPr>
                <w:rFonts w:ascii="Times New Roman" w:hAnsi="Times New Roman" w:cs="Times New Roman"/>
              </w:rPr>
              <w:t>00</w:t>
            </w:r>
          </w:p>
        </w:tc>
        <w:tc>
          <w:tcPr>
            <w:tcW w:w="719" w:type="pct"/>
          </w:tcPr>
          <w:p w14:paraId="770612DE" w14:textId="77777777" w:rsidR="000970A9" w:rsidRDefault="000970A9" w:rsidP="004E6254">
            <w:pPr>
              <w:jc w:val="center"/>
              <w:rPr>
                <w:rFonts w:ascii="Times New Roman" w:hAnsi="Times New Roman" w:cs="Times New Roman"/>
              </w:rPr>
            </w:pPr>
          </w:p>
          <w:p w14:paraId="3F0ED2E6" w14:textId="77777777" w:rsidR="000970A9" w:rsidRDefault="000970A9" w:rsidP="004E6254">
            <w:pPr>
              <w:jc w:val="center"/>
              <w:rPr>
                <w:rFonts w:ascii="Times New Roman" w:hAnsi="Times New Roman" w:cs="Times New Roman"/>
              </w:rPr>
            </w:pPr>
          </w:p>
          <w:p w14:paraId="36BD8BF6" w14:textId="77777777" w:rsidR="000970A9" w:rsidRDefault="000970A9" w:rsidP="004E6254">
            <w:pPr>
              <w:jc w:val="center"/>
              <w:rPr>
                <w:rFonts w:ascii="Times New Roman" w:hAnsi="Times New Roman" w:cs="Times New Roman"/>
              </w:rPr>
            </w:pPr>
          </w:p>
          <w:p w14:paraId="20AF1E02" w14:textId="77777777" w:rsidR="000970A9" w:rsidRDefault="000970A9" w:rsidP="004E6254">
            <w:pPr>
              <w:jc w:val="center"/>
              <w:rPr>
                <w:rFonts w:ascii="Times New Roman" w:hAnsi="Times New Roman" w:cs="Times New Roman"/>
              </w:rPr>
            </w:pPr>
          </w:p>
          <w:p w14:paraId="791EEAB2" w14:textId="77777777" w:rsidR="000970A9" w:rsidRDefault="000970A9" w:rsidP="004E6254">
            <w:pPr>
              <w:rPr>
                <w:rFonts w:ascii="Times New Roman" w:hAnsi="Times New Roman" w:cs="Times New Roman"/>
              </w:rPr>
            </w:pPr>
          </w:p>
          <w:p w14:paraId="321EA2CE" w14:textId="199D3619" w:rsidR="000970A9" w:rsidRDefault="000F556D" w:rsidP="004E6254">
            <w:pPr>
              <w:jc w:val="center"/>
              <w:rPr>
                <w:rFonts w:ascii="Times New Roman" w:hAnsi="Times New Roman" w:cs="Times New Roman"/>
              </w:rPr>
            </w:pPr>
            <w:r>
              <w:rPr>
                <w:rFonts w:ascii="Times New Roman" w:hAnsi="Times New Roman" w:cs="Times New Roman"/>
              </w:rPr>
              <w:t>1,</w:t>
            </w:r>
            <w:r w:rsidR="008A7BB9">
              <w:rPr>
                <w:rFonts w:ascii="Times New Roman" w:hAnsi="Times New Roman" w:cs="Times New Roman"/>
              </w:rPr>
              <w:t>7</w:t>
            </w:r>
            <w:r>
              <w:rPr>
                <w:rFonts w:ascii="Times New Roman" w:hAnsi="Times New Roman" w:cs="Times New Roman"/>
              </w:rPr>
              <w:t>00</w:t>
            </w:r>
          </w:p>
        </w:tc>
        <w:tc>
          <w:tcPr>
            <w:tcW w:w="438" w:type="pct"/>
          </w:tcPr>
          <w:p w14:paraId="5C58814A" w14:textId="77777777" w:rsidR="000970A9" w:rsidRDefault="000970A9" w:rsidP="004E6254">
            <w:pPr>
              <w:jc w:val="center"/>
              <w:rPr>
                <w:rFonts w:ascii="Times New Roman" w:hAnsi="Times New Roman" w:cs="Times New Roman"/>
              </w:rPr>
            </w:pPr>
          </w:p>
          <w:p w14:paraId="4A64E686" w14:textId="77777777" w:rsidR="000970A9" w:rsidRDefault="000970A9" w:rsidP="004E6254">
            <w:pPr>
              <w:jc w:val="center"/>
              <w:rPr>
                <w:rFonts w:ascii="Times New Roman" w:hAnsi="Times New Roman" w:cs="Times New Roman"/>
              </w:rPr>
            </w:pPr>
          </w:p>
          <w:p w14:paraId="1BEC7913" w14:textId="77777777" w:rsidR="000970A9" w:rsidRDefault="000970A9" w:rsidP="004E6254">
            <w:pPr>
              <w:jc w:val="center"/>
              <w:rPr>
                <w:rFonts w:ascii="Times New Roman" w:hAnsi="Times New Roman" w:cs="Times New Roman"/>
              </w:rPr>
            </w:pPr>
          </w:p>
          <w:p w14:paraId="59ED91F0" w14:textId="77777777" w:rsidR="000970A9" w:rsidRDefault="000970A9" w:rsidP="004E6254">
            <w:pPr>
              <w:jc w:val="center"/>
              <w:rPr>
                <w:rFonts w:ascii="Times New Roman" w:hAnsi="Times New Roman" w:cs="Times New Roman"/>
              </w:rPr>
            </w:pPr>
          </w:p>
          <w:p w14:paraId="0A047B55" w14:textId="77777777" w:rsidR="000970A9" w:rsidRDefault="000970A9" w:rsidP="004E6254">
            <w:pPr>
              <w:jc w:val="center"/>
              <w:rPr>
                <w:rFonts w:ascii="Times New Roman" w:hAnsi="Times New Roman" w:cs="Times New Roman"/>
              </w:rPr>
            </w:pPr>
            <w:r>
              <w:rPr>
                <w:rFonts w:ascii="Times New Roman" w:hAnsi="Times New Roman" w:cs="Times New Roman"/>
              </w:rPr>
              <w:t>D514</w:t>
            </w:r>
          </w:p>
        </w:tc>
      </w:tr>
    </w:tbl>
    <w:p w14:paraId="47C2E270" w14:textId="77777777" w:rsidR="000970A9" w:rsidRPr="001E706C" w:rsidRDefault="000970A9" w:rsidP="000970A9">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8816"/>
        <w:gridCol w:w="2249"/>
        <w:gridCol w:w="2070"/>
        <w:gridCol w:w="1261"/>
      </w:tblGrid>
      <w:tr w:rsidR="000970A9" w14:paraId="31725CDB" w14:textId="77777777" w:rsidTr="00113C05">
        <w:trPr>
          <w:trHeight w:val="593"/>
        </w:trPr>
        <w:tc>
          <w:tcPr>
            <w:tcW w:w="5000" w:type="pct"/>
            <w:gridSpan w:val="4"/>
            <w:shd w:val="clear" w:color="auto" w:fill="DBE5F1" w:themeFill="accent1" w:themeFillTint="33"/>
          </w:tcPr>
          <w:p w14:paraId="1A75BA22" w14:textId="665E37CC" w:rsidR="000970A9" w:rsidRPr="00EE316A" w:rsidRDefault="000970A9" w:rsidP="004E6254">
            <w:pPr>
              <w:rPr>
                <w:rFonts w:ascii="Times New Roman" w:hAnsi="Times New Roman" w:cs="Times New Roman"/>
              </w:rPr>
            </w:pPr>
            <w:r>
              <w:rPr>
                <w:rFonts w:ascii="Times New Roman" w:hAnsi="Times New Roman" w:cs="Times New Roman"/>
              </w:rPr>
              <w:t xml:space="preserve">8c. </w:t>
            </w:r>
            <w:r w:rsidR="00A36059">
              <w:rPr>
                <w:rFonts w:ascii="Times New Roman" w:hAnsi="Times New Roman" w:cs="Times New Roman"/>
              </w:rPr>
              <w:t>As a result of</w:t>
            </w:r>
            <w:r w:rsidR="009E2150">
              <w:rPr>
                <w:rFonts w:ascii="Times New Roman" w:hAnsi="Times New Roman" w:cs="Times New Roman"/>
              </w:rPr>
              <w:t xml:space="preserve"> the </w:t>
            </w:r>
            <w:r w:rsidR="00113C05">
              <w:rPr>
                <w:rFonts w:ascii="Times New Roman" w:hAnsi="Times New Roman" w:cs="Times New Roman"/>
              </w:rPr>
              <w:t xml:space="preserve">accumulated </w:t>
            </w:r>
            <w:r w:rsidR="009E2150">
              <w:rPr>
                <w:rFonts w:ascii="Times New Roman" w:hAnsi="Times New Roman" w:cs="Times New Roman"/>
              </w:rPr>
              <w:t xml:space="preserve">benefit expenses incurred </w:t>
            </w:r>
            <w:r w:rsidR="00291FDF">
              <w:rPr>
                <w:rFonts w:ascii="Times New Roman" w:hAnsi="Times New Roman" w:cs="Times New Roman"/>
              </w:rPr>
              <w:t>in</w:t>
            </w:r>
            <w:r w:rsidR="009E2150">
              <w:rPr>
                <w:rFonts w:ascii="Times New Roman" w:hAnsi="Times New Roman" w:cs="Times New Roman"/>
              </w:rPr>
              <w:t xml:space="preserve"> manufacturing</w:t>
            </w:r>
            <w:r w:rsidR="00291FDF">
              <w:rPr>
                <w:rFonts w:ascii="Times New Roman" w:hAnsi="Times New Roman" w:cs="Times New Roman"/>
              </w:rPr>
              <w:t xml:space="preserve"> that were capitalized to Inventory in Transaction #8b</w:t>
            </w:r>
            <w:r w:rsidR="009E2150">
              <w:rPr>
                <w:rFonts w:ascii="Times New Roman" w:hAnsi="Times New Roman" w:cs="Times New Roman"/>
              </w:rPr>
              <w:t>, t</w:t>
            </w:r>
            <w:r>
              <w:rPr>
                <w:rFonts w:ascii="Times New Roman" w:hAnsi="Times New Roman" w:cs="Times New Roman"/>
              </w:rPr>
              <w:t xml:space="preserve">he federal entity </w:t>
            </w:r>
            <w:r w:rsidRPr="00E00310">
              <w:rPr>
                <w:rFonts w:ascii="Times New Roman" w:hAnsi="Times New Roman" w:cs="Times New Roman"/>
              </w:rPr>
              <w:t>record</w:t>
            </w:r>
            <w:r>
              <w:rPr>
                <w:rFonts w:ascii="Times New Roman" w:hAnsi="Times New Roman" w:cs="Times New Roman"/>
              </w:rPr>
              <w:t xml:space="preserve">s </w:t>
            </w:r>
            <w:r w:rsidRPr="00BF1F4B">
              <w:rPr>
                <w:rFonts w:ascii="Times New Roman" w:hAnsi="Times New Roman" w:cs="Times New Roman"/>
              </w:rPr>
              <w:t>activity for current-year purchases of inventory and related property.</w:t>
            </w:r>
          </w:p>
        </w:tc>
      </w:tr>
      <w:tr w:rsidR="000970A9" w14:paraId="0E0B1C7D" w14:textId="77777777" w:rsidTr="004E6254">
        <w:trPr>
          <w:trHeight w:val="350"/>
        </w:trPr>
        <w:tc>
          <w:tcPr>
            <w:tcW w:w="3062" w:type="pct"/>
            <w:shd w:val="clear" w:color="auto" w:fill="D9D9D9" w:themeFill="background1" w:themeFillShade="D9"/>
          </w:tcPr>
          <w:p w14:paraId="0B61015F" w14:textId="77777777" w:rsidR="000970A9" w:rsidRPr="008C5F15" w:rsidRDefault="000970A9" w:rsidP="004E6254">
            <w:pPr>
              <w:rPr>
                <w:rFonts w:ascii="Times New Roman" w:hAnsi="Times New Roman" w:cs="Times New Roman"/>
                <w:b/>
              </w:rPr>
            </w:pPr>
          </w:p>
        </w:tc>
        <w:tc>
          <w:tcPr>
            <w:tcW w:w="781" w:type="pct"/>
            <w:shd w:val="clear" w:color="auto" w:fill="D9D9D9" w:themeFill="background1" w:themeFillShade="D9"/>
          </w:tcPr>
          <w:p w14:paraId="237E5BC0" w14:textId="77777777" w:rsidR="000970A9" w:rsidRPr="008C5F15" w:rsidRDefault="000970A9" w:rsidP="004E6254">
            <w:pPr>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41929E1B" w14:textId="77777777" w:rsidR="000970A9" w:rsidRPr="008C5F15" w:rsidRDefault="000970A9" w:rsidP="004E6254">
            <w:pPr>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30C844FB" w14:textId="77777777" w:rsidR="000970A9" w:rsidRPr="008C5F15" w:rsidRDefault="000970A9" w:rsidP="004E6254">
            <w:pPr>
              <w:jc w:val="center"/>
              <w:rPr>
                <w:rFonts w:ascii="Times New Roman" w:hAnsi="Times New Roman" w:cs="Times New Roman"/>
                <w:b/>
              </w:rPr>
            </w:pPr>
            <w:r w:rsidRPr="008C5F15">
              <w:rPr>
                <w:rFonts w:ascii="Times New Roman" w:hAnsi="Times New Roman" w:cs="Times New Roman"/>
                <w:b/>
              </w:rPr>
              <w:t>TC</w:t>
            </w:r>
          </w:p>
        </w:tc>
      </w:tr>
      <w:tr w:rsidR="000970A9" w14:paraId="423349D0" w14:textId="77777777" w:rsidTr="004E6254">
        <w:trPr>
          <w:trHeight w:hRule="exact" w:val="1630"/>
        </w:trPr>
        <w:tc>
          <w:tcPr>
            <w:tcW w:w="3062" w:type="pct"/>
          </w:tcPr>
          <w:p w14:paraId="5B50AFF0" w14:textId="77777777" w:rsidR="000970A9" w:rsidRPr="00D1358C" w:rsidRDefault="000970A9" w:rsidP="004E6254">
            <w:pPr>
              <w:rPr>
                <w:rFonts w:ascii="Times New Roman" w:hAnsi="Times New Roman" w:cs="Times New Roman"/>
                <w:b/>
                <w:u w:val="single"/>
              </w:rPr>
            </w:pPr>
            <w:r w:rsidRPr="00D1358C">
              <w:rPr>
                <w:rFonts w:ascii="Times New Roman" w:hAnsi="Times New Roman" w:cs="Times New Roman"/>
                <w:b/>
                <w:u w:val="single"/>
              </w:rPr>
              <w:t>Budgetary Entry</w:t>
            </w:r>
          </w:p>
          <w:p w14:paraId="417A83CC" w14:textId="77777777" w:rsidR="000970A9" w:rsidRDefault="000970A9" w:rsidP="004E6254">
            <w:pPr>
              <w:rPr>
                <w:rFonts w:ascii="Times New Roman" w:hAnsi="Times New Roman" w:cs="Times New Roman"/>
              </w:rPr>
            </w:pPr>
            <w:r>
              <w:rPr>
                <w:rFonts w:ascii="Times New Roman" w:hAnsi="Times New Roman" w:cs="Times New Roman"/>
              </w:rPr>
              <w:t>None</w:t>
            </w:r>
          </w:p>
          <w:p w14:paraId="141EFB62" w14:textId="77777777" w:rsidR="000970A9" w:rsidRPr="00D1358C" w:rsidRDefault="000970A9" w:rsidP="004E6254">
            <w:pPr>
              <w:rPr>
                <w:rFonts w:ascii="Times New Roman" w:hAnsi="Times New Roman" w:cs="Times New Roman"/>
              </w:rPr>
            </w:pPr>
          </w:p>
          <w:p w14:paraId="039EA304" w14:textId="77777777" w:rsidR="000970A9" w:rsidRPr="00D1358C" w:rsidRDefault="000970A9" w:rsidP="004E6254">
            <w:pPr>
              <w:rPr>
                <w:rFonts w:ascii="Times New Roman" w:hAnsi="Times New Roman" w:cs="Times New Roman"/>
                <w:b/>
                <w:u w:val="single"/>
              </w:rPr>
            </w:pPr>
            <w:r w:rsidRPr="00D1358C">
              <w:rPr>
                <w:rFonts w:ascii="Times New Roman" w:hAnsi="Times New Roman" w:cs="Times New Roman"/>
                <w:b/>
                <w:u w:val="single"/>
              </w:rPr>
              <w:t>Proprietary Entry</w:t>
            </w:r>
          </w:p>
          <w:p w14:paraId="77E07DB5" w14:textId="57416D8B" w:rsidR="000970A9" w:rsidRDefault="000970A9" w:rsidP="004E6254">
            <w:pPr>
              <w:tabs>
                <w:tab w:val="left" w:pos="5400"/>
                <w:tab w:val="left" w:pos="5490"/>
              </w:tabs>
              <w:rPr>
                <w:rFonts w:ascii="Times New Roman" w:hAnsi="Times New Roman" w:cs="Times New Roman"/>
              </w:rPr>
            </w:pPr>
            <w:r>
              <w:rPr>
                <w:rFonts w:ascii="Times New Roman" w:hAnsi="Times New Roman" w:cs="Times New Roman"/>
              </w:rPr>
              <w:t>880300</w:t>
            </w:r>
            <w:r w:rsidR="00E94B09">
              <w:rPr>
                <w:rFonts w:ascii="Times New Roman" w:hAnsi="Times New Roman" w:cs="Times New Roman"/>
              </w:rPr>
              <w:t xml:space="preserve"> </w:t>
            </w:r>
            <w:r w:rsidR="00C163C0">
              <w:rPr>
                <w:rFonts w:ascii="Times New Roman" w:hAnsi="Times New Roman" w:cs="Times New Roman"/>
              </w:rPr>
              <w:t>(N)</w:t>
            </w:r>
            <w:r>
              <w:rPr>
                <w:rFonts w:ascii="Times New Roman" w:hAnsi="Times New Roman" w:cs="Times New Roman"/>
              </w:rPr>
              <w:t xml:space="preserve"> </w:t>
            </w:r>
            <w:r w:rsidRPr="00BF1F4B">
              <w:rPr>
                <w:rFonts w:ascii="Times New Roman" w:hAnsi="Times New Roman" w:cs="Times New Roman"/>
              </w:rPr>
              <w:t>Purchases of Inventory and Related Property</w:t>
            </w:r>
          </w:p>
          <w:p w14:paraId="7A437DDD" w14:textId="04145DE5" w:rsidR="000970A9" w:rsidRDefault="000970A9" w:rsidP="004E6254">
            <w:pPr>
              <w:rPr>
                <w:rFonts w:ascii="Times New Roman" w:hAnsi="Times New Roman" w:cs="Times New Roman"/>
              </w:rPr>
            </w:pPr>
            <w:r>
              <w:rPr>
                <w:rFonts w:ascii="Times New Roman" w:hAnsi="Times New Roman" w:cs="Times New Roman"/>
              </w:rPr>
              <w:t xml:space="preserve">     880100</w:t>
            </w:r>
            <w:r w:rsidR="00E94B09">
              <w:rPr>
                <w:rFonts w:ascii="Times New Roman" w:hAnsi="Times New Roman" w:cs="Times New Roman"/>
              </w:rPr>
              <w:t xml:space="preserve"> </w:t>
            </w:r>
            <w:r w:rsidR="00C163C0">
              <w:rPr>
                <w:rFonts w:ascii="Times New Roman" w:hAnsi="Times New Roman" w:cs="Times New Roman"/>
              </w:rPr>
              <w:t>(N)</w:t>
            </w:r>
            <w:r>
              <w:rPr>
                <w:rFonts w:ascii="Times New Roman" w:hAnsi="Times New Roman" w:cs="Times New Roman"/>
              </w:rPr>
              <w:t xml:space="preserve"> </w:t>
            </w:r>
            <w:r w:rsidR="00470B69" w:rsidRPr="00470B69">
              <w:rPr>
                <w:rFonts w:ascii="Times New Roman" w:hAnsi="Times New Roman" w:cs="Times New Roman"/>
              </w:rPr>
              <w:t>Offset for Purchases of Assets</w:t>
            </w:r>
          </w:p>
          <w:p w14:paraId="0A4083E5" w14:textId="77777777" w:rsidR="000970A9" w:rsidRPr="0094321A" w:rsidRDefault="000970A9" w:rsidP="004E6254">
            <w:pPr>
              <w:tabs>
                <w:tab w:val="left" w:pos="5400"/>
                <w:tab w:val="left" w:pos="5490"/>
              </w:tabs>
              <w:rPr>
                <w:rFonts w:ascii="Times New Roman" w:hAnsi="Times New Roman" w:cs="Times New Roman"/>
              </w:rPr>
            </w:pPr>
          </w:p>
        </w:tc>
        <w:tc>
          <w:tcPr>
            <w:tcW w:w="781" w:type="pct"/>
          </w:tcPr>
          <w:p w14:paraId="68109E5D" w14:textId="77777777" w:rsidR="000970A9" w:rsidRDefault="000970A9" w:rsidP="004E6254">
            <w:pPr>
              <w:jc w:val="center"/>
              <w:rPr>
                <w:rFonts w:ascii="Times New Roman" w:hAnsi="Times New Roman" w:cs="Times New Roman"/>
              </w:rPr>
            </w:pPr>
          </w:p>
          <w:p w14:paraId="60983C23" w14:textId="77777777" w:rsidR="000970A9" w:rsidRDefault="000970A9" w:rsidP="004E6254">
            <w:pPr>
              <w:jc w:val="center"/>
              <w:rPr>
                <w:rFonts w:ascii="Times New Roman" w:hAnsi="Times New Roman" w:cs="Times New Roman"/>
              </w:rPr>
            </w:pPr>
          </w:p>
          <w:p w14:paraId="4B47E933" w14:textId="77777777" w:rsidR="000970A9" w:rsidRDefault="000970A9" w:rsidP="004E6254">
            <w:pPr>
              <w:jc w:val="center"/>
              <w:rPr>
                <w:rFonts w:ascii="Times New Roman" w:hAnsi="Times New Roman" w:cs="Times New Roman"/>
              </w:rPr>
            </w:pPr>
          </w:p>
          <w:p w14:paraId="20CA253E" w14:textId="77777777" w:rsidR="000970A9" w:rsidRDefault="000970A9" w:rsidP="004E6254">
            <w:pPr>
              <w:jc w:val="center"/>
              <w:rPr>
                <w:rFonts w:ascii="Times New Roman" w:hAnsi="Times New Roman" w:cs="Times New Roman"/>
              </w:rPr>
            </w:pPr>
          </w:p>
          <w:p w14:paraId="06037B97" w14:textId="56D788DE" w:rsidR="000970A9" w:rsidRDefault="00812932" w:rsidP="004E6254">
            <w:pPr>
              <w:jc w:val="center"/>
              <w:rPr>
                <w:rFonts w:ascii="Times New Roman" w:hAnsi="Times New Roman" w:cs="Times New Roman"/>
              </w:rPr>
            </w:pPr>
            <w:r>
              <w:rPr>
                <w:rFonts w:ascii="Times New Roman" w:hAnsi="Times New Roman" w:cs="Times New Roman"/>
              </w:rPr>
              <w:t>1,</w:t>
            </w:r>
            <w:r w:rsidR="008A7BB9">
              <w:rPr>
                <w:rFonts w:ascii="Times New Roman" w:hAnsi="Times New Roman" w:cs="Times New Roman"/>
              </w:rPr>
              <w:t>7</w:t>
            </w:r>
            <w:r>
              <w:rPr>
                <w:rFonts w:ascii="Times New Roman" w:hAnsi="Times New Roman" w:cs="Times New Roman"/>
              </w:rPr>
              <w:t>00</w:t>
            </w:r>
          </w:p>
        </w:tc>
        <w:tc>
          <w:tcPr>
            <w:tcW w:w="719" w:type="pct"/>
          </w:tcPr>
          <w:p w14:paraId="4EA90EF2" w14:textId="77777777" w:rsidR="000970A9" w:rsidRDefault="000970A9" w:rsidP="004E6254">
            <w:pPr>
              <w:jc w:val="center"/>
              <w:rPr>
                <w:rFonts w:ascii="Times New Roman" w:hAnsi="Times New Roman" w:cs="Times New Roman"/>
              </w:rPr>
            </w:pPr>
          </w:p>
          <w:p w14:paraId="46AF3181" w14:textId="77777777" w:rsidR="000970A9" w:rsidRDefault="000970A9" w:rsidP="004E6254">
            <w:pPr>
              <w:rPr>
                <w:rFonts w:ascii="Times New Roman" w:hAnsi="Times New Roman" w:cs="Times New Roman"/>
              </w:rPr>
            </w:pPr>
          </w:p>
          <w:p w14:paraId="4A0B08AA" w14:textId="77777777" w:rsidR="000970A9" w:rsidRDefault="000970A9" w:rsidP="004E6254">
            <w:pPr>
              <w:rPr>
                <w:rFonts w:ascii="Times New Roman" w:hAnsi="Times New Roman" w:cs="Times New Roman"/>
              </w:rPr>
            </w:pPr>
          </w:p>
          <w:p w14:paraId="245843B1" w14:textId="77777777" w:rsidR="000970A9" w:rsidRDefault="000970A9" w:rsidP="004E6254">
            <w:pPr>
              <w:rPr>
                <w:rFonts w:ascii="Times New Roman" w:hAnsi="Times New Roman" w:cs="Times New Roman"/>
              </w:rPr>
            </w:pPr>
          </w:p>
          <w:p w14:paraId="6929A049" w14:textId="77777777" w:rsidR="000970A9" w:rsidRDefault="000970A9" w:rsidP="004E6254">
            <w:pPr>
              <w:rPr>
                <w:rFonts w:ascii="Times New Roman" w:hAnsi="Times New Roman" w:cs="Times New Roman"/>
              </w:rPr>
            </w:pPr>
          </w:p>
          <w:p w14:paraId="7CF6F931" w14:textId="58CDCA30" w:rsidR="000970A9" w:rsidRDefault="00812932" w:rsidP="004E6254">
            <w:pPr>
              <w:jc w:val="center"/>
              <w:rPr>
                <w:rFonts w:ascii="Times New Roman" w:hAnsi="Times New Roman" w:cs="Times New Roman"/>
              </w:rPr>
            </w:pPr>
            <w:r>
              <w:rPr>
                <w:rFonts w:ascii="Times New Roman" w:hAnsi="Times New Roman" w:cs="Times New Roman"/>
              </w:rPr>
              <w:t>1,</w:t>
            </w:r>
            <w:r w:rsidR="008A7BB9">
              <w:rPr>
                <w:rFonts w:ascii="Times New Roman" w:hAnsi="Times New Roman" w:cs="Times New Roman"/>
              </w:rPr>
              <w:t>7</w:t>
            </w:r>
            <w:r>
              <w:rPr>
                <w:rFonts w:ascii="Times New Roman" w:hAnsi="Times New Roman" w:cs="Times New Roman"/>
              </w:rPr>
              <w:t>00</w:t>
            </w:r>
          </w:p>
        </w:tc>
        <w:tc>
          <w:tcPr>
            <w:tcW w:w="438" w:type="pct"/>
          </w:tcPr>
          <w:p w14:paraId="29C2C37D" w14:textId="77777777" w:rsidR="000970A9" w:rsidRDefault="000970A9" w:rsidP="004E6254">
            <w:pPr>
              <w:jc w:val="center"/>
              <w:rPr>
                <w:rFonts w:ascii="Times New Roman" w:hAnsi="Times New Roman" w:cs="Times New Roman"/>
              </w:rPr>
            </w:pPr>
          </w:p>
          <w:p w14:paraId="2FD26176" w14:textId="77777777" w:rsidR="000970A9" w:rsidRDefault="000970A9" w:rsidP="004E6254">
            <w:pPr>
              <w:jc w:val="center"/>
              <w:rPr>
                <w:rFonts w:ascii="Times New Roman" w:hAnsi="Times New Roman" w:cs="Times New Roman"/>
              </w:rPr>
            </w:pPr>
          </w:p>
          <w:p w14:paraId="34F1B78C" w14:textId="77777777" w:rsidR="000970A9" w:rsidRDefault="000970A9" w:rsidP="004E6254">
            <w:pPr>
              <w:jc w:val="center"/>
              <w:rPr>
                <w:rFonts w:ascii="Times New Roman" w:hAnsi="Times New Roman" w:cs="Times New Roman"/>
              </w:rPr>
            </w:pPr>
          </w:p>
          <w:p w14:paraId="381B3ADF" w14:textId="77777777" w:rsidR="000970A9" w:rsidRDefault="000970A9" w:rsidP="004E6254">
            <w:pPr>
              <w:jc w:val="center"/>
              <w:rPr>
                <w:rFonts w:ascii="Times New Roman" w:hAnsi="Times New Roman" w:cs="Times New Roman"/>
              </w:rPr>
            </w:pPr>
          </w:p>
          <w:p w14:paraId="07AE3BA8" w14:textId="77777777" w:rsidR="000970A9" w:rsidRDefault="000970A9" w:rsidP="004E6254">
            <w:pPr>
              <w:jc w:val="center"/>
              <w:rPr>
                <w:rFonts w:ascii="Times New Roman" w:hAnsi="Times New Roman" w:cs="Times New Roman"/>
              </w:rPr>
            </w:pPr>
            <w:r>
              <w:rPr>
                <w:rFonts w:ascii="Times New Roman" w:hAnsi="Times New Roman" w:cs="Times New Roman"/>
              </w:rPr>
              <w:t>G122</w:t>
            </w:r>
          </w:p>
        </w:tc>
      </w:tr>
    </w:tbl>
    <w:p w14:paraId="6F565962" w14:textId="77777777" w:rsidR="00BE1568" w:rsidRDefault="00BE1568" w:rsidP="00BE1568">
      <w:pPr>
        <w:rPr>
          <w:rFonts w:ascii="Times New Roman" w:hAnsi="Times New Roman" w:cs="Times New Roman"/>
          <w:sz w:val="18"/>
          <w:szCs w:val="18"/>
        </w:rPr>
      </w:pPr>
    </w:p>
    <w:p w14:paraId="1F139183" w14:textId="77777777" w:rsidR="00BE1568" w:rsidRDefault="00BE1568" w:rsidP="00BE1568">
      <w:pPr>
        <w:rPr>
          <w:rFonts w:ascii="Times New Roman" w:hAnsi="Times New Roman" w:cs="Times New Roman"/>
          <w:sz w:val="18"/>
          <w:szCs w:val="18"/>
        </w:rPr>
      </w:pPr>
    </w:p>
    <w:p w14:paraId="4E6DC2F4" w14:textId="77777777" w:rsidR="00BE1568" w:rsidRDefault="00BE1568" w:rsidP="00BE1568">
      <w:pPr>
        <w:rPr>
          <w:rFonts w:ascii="Times New Roman" w:hAnsi="Times New Roman" w:cs="Times New Roman"/>
          <w:sz w:val="18"/>
          <w:szCs w:val="18"/>
        </w:rPr>
      </w:pPr>
    </w:p>
    <w:p w14:paraId="2C83B0DD" w14:textId="77777777" w:rsidR="00BE1568" w:rsidRDefault="00BE1568" w:rsidP="00BE1568">
      <w:pPr>
        <w:rPr>
          <w:rFonts w:ascii="Times New Roman" w:hAnsi="Times New Roman" w:cs="Times New Roman"/>
          <w:sz w:val="18"/>
          <w:szCs w:val="18"/>
        </w:rPr>
      </w:pPr>
    </w:p>
    <w:p w14:paraId="4A6B3F7A" w14:textId="77777777" w:rsidR="00BE1568" w:rsidRDefault="00BE1568" w:rsidP="00BE1568">
      <w:pPr>
        <w:rPr>
          <w:rFonts w:ascii="Times New Roman" w:hAnsi="Times New Roman" w:cs="Times New Roman"/>
          <w:sz w:val="18"/>
          <w:szCs w:val="18"/>
        </w:rPr>
      </w:pPr>
    </w:p>
    <w:p w14:paraId="3208DD5A" w14:textId="77777777" w:rsidR="00BE1568" w:rsidRDefault="00BE1568" w:rsidP="00BE1568">
      <w:pPr>
        <w:rPr>
          <w:rFonts w:ascii="Times New Roman" w:hAnsi="Times New Roman" w:cs="Times New Roman"/>
          <w:sz w:val="18"/>
          <w:szCs w:val="18"/>
        </w:rPr>
      </w:pPr>
    </w:p>
    <w:p w14:paraId="10B81D6C" w14:textId="77777777" w:rsidR="00BE1568" w:rsidRDefault="00BE1568" w:rsidP="00BE1568">
      <w:pPr>
        <w:rPr>
          <w:rFonts w:ascii="Times New Roman" w:hAnsi="Times New Roman" w:cs="Times New Roman"/>
          <w:sz w:val="18"/>
          <w:szCs w:val="18"/>
        </w:rPr>
      </w:pPr>
    </w:p>
    <w:p w14:paraId="715A7D91" w14:textId="77777777" w:rsidR="00BE1568" w:rsidRDefault="00BE1568" w:rsidP="00BE1568">
      <w:pPr>
        <w:rPr>
          <w:rFonts w:ascii="Times New Roman" w:hAnsi="Times New Roman" w:cs="Times New Roman"/>
          <w:sz w:val="18"/>
          <w:szCs w:val="18"/>
        </w:rPr>
      </w:pPr>
    </w:p>
    <w:p w14:paraId="2FF9B4C6" w14:textId="77777777" w:rsidR="00BE1568" w:rsidRDefault="00BE1568" w:rsidP="00BE1568">
      <w:pPr>
        <w:rPr>
          <w:rFonts w:ascii="Times New Roman" w:hAnsi="Times New Roman" w:cs="Times New Roman"/>
          <w:sz w:val="18"/>
          <w:szCs w:val="18"/>
        </w:rPr>
      </w:pPr>
    </w:p>
    <w:p w14:paraId="1872B194" w14:textId="77777777" w:rsidR="00BE1568" w:rsidRPr="006A6EA8" w:rsidRDefault="00BE1568" w:rsidP="00BE1568">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8816"/>
        <w:gridCol w:w="2249"/>
        <w:gridCol w:w="2070"/>
        <w:gridCol w:w="1261"/>
      </w:tblGrid>
      <w:tr w:rsidR="00BE1568" w:rsidRPr="008C5F15" w14:paraId="2164A835" w14:textId="77777777" w:rsidTr="00CA39CB">
        <w:trPr>
          <w:trHeight w:val="620"/>
        </w:trPr>
        <w:tc>
          <w:tcPr>
            <w:tcW w:w="5000" w:type="pct"/>
            <w:gridSpan w:val="4"/>
            <w:shd w:val="clear" w:color="auto" w:fill="DBE5F1" w:themeFill="accent1" w:themeFillTint="33"/>
          </w:tcPr>
          <w:p w14:paraId="5EB002B4" w14:textId="77777777" w:rsidR="00BE1568" w:rsidRPr="00730789" w:rsidRDefault="00BE1568" w:rsidP="00CA39CB">
            <w:pPr>
              <w:rPr>
                <w:rFonts w:ascii="Times New Roman" w:hAnsi="Times New Roman" w:cs="Times New Roman"/>
              </w:rPr>
            </w:pPr>
            <w:r>
              <w:rPr>
                <w:rFonts w:ascii="Times New Roman" w:hAnsi="Times New Roman" w:cs="Times New Roman"/>
              </w:rPr>
              <w:t xml:space="preserve">9a. The federal entity </w:t>
            </w:r>
            <w:r w:rsidRPr="003F08CC">
              <w:rPr>
                <w:rFonts w:ascii="Times New Roman" w:hAnsi="Times New Roman" w:cs="Times New Roman"/>
              </w:rPr>
              <w:t>record</w:t>
            </w:r>
            <w:r>
              <w:rPr>
                <w:rFonts w:ascii="Times New Roman" w:hAnsi="Times New Roman" w:cs="Times New Roman"/>
              </w:rPr>
              <w:t>s the</w:t>
            </w:r>
            <w:r w:rsidRPr="003F08CC">
              <w:rPr>
                <w:rFonts w:ascii="Times New Roman" w:hAnsi="Times New Roman" w:cs="Times New Roman"/>
              </w:rPr>
              <w:t xml:space="preserve"> incurrence of </w:t>
            </w:r>
            <w:r>
              <w:rPr>
                <w:rFonts w:ascii="Times New Roman" w:hAnsi="Times New Roman" w:cs="Times New Roman"/>
              </w:rPr>
              <w:t>actual</w:t>
            </w:r>
            <w:r w:rsidRPr="003F08CC">
              <w:rPr>
                <w:rFonts w:ascii="Times New Roman" w:hAnsi="Times New Roman" w:cs="Times New Roman"/>
              </w:rPr>
              <w:t xml:space="preserve"> factory overhead</w:t>
            </w:r>
            <w:r>
              <w:rPr>
                <w:rFonts w:ascii="Times New Roman" w:hAnsi="Times New Roman" w:cs="Times New Roman"/>
              </w:rPr>
              <w:t xml:space="preserve"> ($2,000 </w:t>
            </w:r>
            <w:r w:rsidRPr="003F08CC">
              <w:rPr>
                <w:rFonts w:ascii="Times New Roman" w:hAnsi="Times New Roman" w:cs="Times New Roman"/>
              </w:rPr>
              <w:t>factory rent</w:t>
            </w:r>
            <w:r>
              <w:rPr>
                <w:rFonts w:ascii="Times New Roman" w:hAnsi="Times New Roman" w:cs="Times New Roman"/>
              </w:rPr>
              <w:t xml:space="preserve"> and </w:t>
            </w:r>
            <w:r w:rsidRPr="003F08CC">
              <w:rPr>
                <w:rFonts w:ascii="Times New Roman" w:hAnsi="Times New Roman" w:cs="Times New Roman"/>
              </w:rPr>
              <w:t>factory utilities</w:t>
            </w:r>
            <w:r>
              <w:rPr>
                <w:rFonts w:ascii="Times New Roman" w:hAnsi="Times New Roman" w:cs="Times New Roman"/>
              </w:rPr>
              <w:t xml:space="preserve">, </w:t>
            </w:r>
            <w:r w:rsidRPr="003F08CC">
              <w:rPr>
                <w:rFonts w:ascii="Times New Roman" w:hAnsi="Times New Roman" w:cs="Times New Roman"/>
              </w:rPr>
              <w:t xml:space="preserve">and </w:t>
            </w:r>
            <w:r>
              <w:rPr>
                <w:rFonts w:ascii="Times New Roman" w:hAnsi="Times New Roman" w:cs="Times New Roman"/>
              </w:rPr>
              <w:t xml:space="preserve">$3,000 </w:t>
            </w:r>
            <w:r w:rsidRPr="003F08CC">
              <w:rPr>
                <w:rFonts w:ascii="Times New Roman" w:hAnsi="Times New Roman" w:cs="Times New Roman"/>
              </w:rPr>
              <w:t>indirect labor utilized</w:t>
            </w:r>
            <w:r>
              <w:rPr>
                <w:rFonts w:ascii="Times New Roman" w:hAnsi="Times New Roman" w:cs="Times New Roman"/>
              </w:rPr>
              <w:t>)</w:t>
            </w:r>
            <w:r w:rsidRPr="003F08CC">
              <w:rPr>
                <w:rFonts w:ascii="Times New Roman" w:hAnsi="Times New Roman" w:cs="Times New Roman"/>
              </w:rPr>
              <w:t xml:space="preserve"> to </w:t>
            </w:r>
            <w:r>
              <w:rPr>
                <w:rFonts w:ascii="Times New Roman" w:hAnsi="Times New Roman" w:cs="Times New Roman"/>
              </w:rPr>
              <w:t>manufacture</w:t>
            </w:r>
            <w:r w:rsidRPr="003F08CC">
              <w:rPr>
                <w:rFonts w:ascii="Times New Roman" w:hAnsi="Times New Roman" w:cs="Times New Roman"/>
              </w:rPr>
              <w:t xml:space="preserve"> product A.</w:t>
            </w:r>
          </w:p>
        </w:tc>
      </w:tr>
      <w:tr w:rsidR="00BE1568" w:rsidRPr="008C5F15" w14:paraId="68121EF1" w14:textId="77777777" w:rsidTr="00CA39CB">
        <w:trPr>
          <w:trHeight w:val="350"/>
        </w:trPr>
        <w:tc>
          <w:tcPr>
            <w:tcW w:w="3062" w:type="pct"/>
            <w:shd w:val="clear" w:color="auto" w:fill="D9D9D9" w:themeFill="background1" w:themeFillShade="D9"/>
          </w:tcPr>
          <w:p w14:paraId="2D95B38D" w14:textId="77777777" w:rsidR="00BE1568" w:rsidRPr="008C5F15" w:rsidRDefault="00BE1568" w:rsidP="00CA39CB">
            <w:pPr>
              <w:rPr>
                <w:rFonts w:ascii="Times New Roman" w:hAnsi="Times New Roman" w:cs="Times New Roman"/>
                <w:b/>
              </w:rPr>
            </w:pPr>
          </w:p>
        </w:tc>
        <w:tc>
          <w:tcPr>
            <w:tcW w:w="781" w:type="pct"/>
            <w:shd w:val="clear" w:color="auto" w:fill="D9D9D9" w:themeFill="background1" w:themeFillShade="D9"/>
          </w:tcPr>
          <w:p w14:paraId="6315E7D6" w14:textId="77777777" w:rsidR="00BE1568" w:rsidRPr="008C5F15" w:rsidRDefault="00BE1568" w:rsidP="00CA39CB">
            <w:pPr>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5A6BDEBF" w14:textId="77777777" w:rsidR="00BE1568" w:rsidRPr="008C5F15" w:rsidRDefault="00BE1568" w:rsidP="00CA39CB">
            <w:pPr>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774D35B4" w14:textId="77777777" w:rsidR="00BE1568" w:rsidRPr="008C5F15" w:rsidRDefault="00BE1568" w:rsidP="00CA39CB">
            <w:pPr>
              <w:jc w:val="center"/>
              <w:rPr>
                <w:rFonts w:ascii="Times New Roman" w:hAnsi="Times New Roman" w:cs="Times New Roman"/>
                <w:b/>
              </w:rPr>
            </w:pPr>
            <w:r w:rsidRPr="008C5F15">
              <w:rPr>
                <w:rFonts w:ascii="Times New Roman" w:hAnsi="Times New Roman" w:cs="Times New Roman"/>
                <w:b/>
              </w:rPr>
              <w:t>TC</w:t>
            </w:r>
          </w:p>
        </w:tc>
      </w:tr>
      <w:tr w:rsidR="00BE1568" w14:paraId="51D6E803" w14:textId="77777777" w:rsidTr="00CA39CB">
        <w:trPr>
          <w:trHeight w:hRule="exact" w:val="2962"/>
        </w:trPr>
        <w:tc>
          <w:tcPr>
            <w:tcW w:w="3062" w:type="pct"/>
          </w:tcPr>
          <w:p w14:paraId="1A39FAC4" w14:textId="77777777" w:rsidR="00BE1568" w:rsidRPr="002522C3" w:rsidRDefault="00BE1568" w:rsidP="00CA39CB">
            <w:pPr>
              <w:tabs>
                <w:tab w:val="left" w:pos="5400"/>
                <w:tab w:val="left" w:pos="5490"/>
              </w:tabs>
              <w:rPr>
                <w:rFonts w:ascii="Times New Roman" w:hAnsi="Times New Roman" w:cs="Times New Roman"/>
                <w:b/>
                <w:u w:val="single"/>
              </w:rPr>
            </w:pPr>
            <w:r w:rsidRPr="002522C3">
              <w:rPr>
                <w:rFonts w:ascii="Times New Roman" w:hAnsi="Times New Roman" w:cs="Times New Roman"/>
                <w:b/>
                <w:u w:val="single"/>
              </w:rPr>
              <w:t>Budgetary Entry</w:t>
            </w:r>
          </w:p>
          <w:p w14:paraId="3D55E44E" w14:textId="77777777" w:rsidR="00BE1568" w:rsidRPr="002522C3" w:rsidRDefault="00BE1568" w:rsidP="00CA39CB">
            <w:pPr>
              <w:tabs>
                <w:tab w:val="left" w:pos="5400"/>
                <w:tab w:val="left" w:pos="5490"/>
              </w:tabs>
              <w:rPr>
                <w:rFonts w:ascii="Times New Roman" w:hAnsi="Times New Roman" w:cs="Times New Roman"/>
              </w:rPr>
            </w:pPr>
            <w:r w:rsidRPr="002522C3">
              <w:rPr>
                <w:rFonts w:ascii="Times New Roman" w:hAnsi="Times New Roman" w:cs="Times New Roman"/>
              </w:rPr>
              <w:t>461000 Allotments - Realized Resources</w:t>
            </w:r>
          </w:p>
          <w:p w14:paraId="23245988" w14:textId="77777777" w:rsidR="00BE1568" w:rsidRPr="002522C3" w:rsidRDefault="00BE1568" w:rsidP="00CA39CB">
            <w:pPr>
              <w:tabs>
                <w:tab w:val="left" w:pos="5400"/>
                <w:tab w:val="left" w:pos="5490"/>
              </w:tabs>
              <w:rPr>
                <w:rFonts w:ascii="Times New Roman" w:hAnsi="Times New Roman" w:cs="Times New Roman"/>
              </w:rPr>
            </w:pPr>
            <w:r w:rsidRPr="002522C3">
              <w:rPr>
                <w:rFonts w:ascii="Times New Roman" w:hAnsi="Times New Roman" w:cs="Times New Roman"/>
              </w:rPr>
              <w:t xml:space="preserve">     490100 Delivered Orders – Obligations, Unpaid  </w:t>
            </w:r>
          </w:p>
          <w:p w14:paraId="448B7E0A" w14:textId="77777777" w:rsidR="00BE1568" w:rsidRPr="002522C3" w:rsidRDefault="00BE1568" w:rsidP="00CA39CB">
            <w:pPr>
              <w:tabs>
                <w:tab w:val="left" w:pos="5400"/>
                <w:tab w:val="left" w:pos="5490"/>
              </w:tabs>
              <w:rPr>
                <w:rFonts w:ascii="Times New Roman" w:hAnsi="Times New Roman" w:cs="Times New Roman"/>
              </w:rPr>
            </w:pPr>
            <w:r w:rsidRPr="002522C3">
              <w:rPr>
                <w:rFonts w:ascii="Times New Roman" w:hAnsi="Times New Roman" w:cs="Times New Roman"/>
              </w:rPr>
              <w:t xml:space="preserve">    </w:t>
            </w:r>
          </w:p>
          <w:p w14:paraId="366F11FC" w14:textId="77777777" w:rsidR="00BE1568" w:rsidRPr="002522C3" w:rsidRDefault="00BE1568" w:rsidP="00CA39CB">
            <w:pPr>
              <w:tabs>
                <w:tab w:val="left" w:pos="5400"/>
                <w:tab w:val="left" w:pos="5490"/>
              </w:tabs>
              <w:rPr>
                <w:rFonts w:ascii="Times New Roman" w:hAnsi="Times New Roman" w:cs="Times New Roman"/>
              </w:rPr>
            </w:pPr>
            <w:r w:rsidRPr="002522C3">
              <w:rPr>
                <w:rFonts w:ascii="Times New Roman" w:hAnsi="Times New Roman" w:cs="Times New Roman"/>
                <w:b/>
                <w:u w:val="single"/>
              </w:rPr>
              <w:t>Proprietary Entry</w:t>
            </w:r>
            <w:r w:rsidRPr="002522C3">
              <w:rPr>
                <w:rFonts w:ascii="Times New Roman" w:hAnsi="Times New Roman" w:cs="Times New Roman"/>
              </w:rPr>
              <w:t xml:space="preserve">  </w:t>
            </w:r>
          </w:p>
          <w:p w14:paraId="5E11CDE8" w14:textId="1C62C760" w:rsidR="00BE1568" w:rsidRDefault="00BE1568" w:rsidP="00CA39CB">
            <w:pPr>
              <w:tabs>
                <w:tab w:val="left" w:pos="5400"/>
                <w:tab w:val="left" w:pos="5490"/>
              </w:tabs>
              <w:rPr>
                <w:rFonts w:ascii="Times New Roman" w:hAnsi="Times New Roman" w:cs="Times New Roman"/>
              </w:rPr>
            </w:pPr>
            <w:r w:rsidRPr="002522C3">
              <w:rPr>
                <w:rFonts w:ascii="Times New Roman" w:hAnsi="Times New Roman" w:cs="Times New Roman"/>
              </w:rPr>
              <w:t>610000</w:t>
            </w:r>
            <w:r w:rsidR="00E94B09">
              <w:rPr>
                <w:rFonts w:ascii="Times New Roman" w:hAnsi="Times New Roman" w:cs="Times New Roman"/>
              </w:rPr>
              <w:t xml:space="preserve"> </w:t>
            </w:r>
            <w:r>
              <w:rPr>
                <w:rFonts w:ascii="Times New Roman" w:hAnsi="Times New Roman" w:cs="Times New Roman"/>
              </w:rPr>
              <w:t xml:space="preserve">(N) </w:t>
            </w:r>
            <w:r w:rsidRPr="00680123">
              <w:rPr>
                <w:rFonts w:ascii="Times New Roman" w:hAnsi="Times New Roman" w:cs="Times New Roman"/>
              </w:rPr>
              <w:t>Operating Expenses/Program</w:t>
            </w:r>
            <w:r>
              <w:rPr>
                <w:rFonts w:ascii="Times New Roman" w:hAnsi="Times New Roman" w:cs="Times New Roman"/>
              </w:rPr>
              <w:t xml:space="preserve"> Costs</w:t>
            </w:r>
          </w:p>
          <w:p w14:paraId="6C15238E" w14:textId="148775A9" w:rsidR="00BE1568" w:rsidRPr="002522C3" w:rsidRDefault="00BE1568" w:rsidP="00CA39CB">
            <w:pPr>
              <w:tabs>
                <w:tab w:val="left" w:pos="5400"/>
                <w:tab w:val="left" w:pos="5490"/>
              </w:tabs>
              <w:rPr>
                <w:rFonts w:ascii="Times New Roman" w:hAnsi="Times New Roman" w:cs="Times New Roman"/>
              </w:rPr>
            </w:pPr>
            <w:r>
              <w:rPr>
                <w:rFonts w:ascii="Times New Roman" w:hAnsi="Times New Roman" w:cs="Times New Roman"/>
              </w:rPr>
              <w:t xml:space="preserve">     211000</w:t>
            </w:r>
            <w:r w:rsidR="00E94B09">
              <w:rPr>
                <w:rFonts w:ascii="Times New Roman" w:hAnsi="Times New Roman" w:cs="Times New Roman"/>
              </w:rPr>
              <w:t xml:space="preserve"> </w:t>
            </w:r>
            <w:r>
              <w:rPr>
                <w:rFonts w:ascii="Times New Roman" w:hAnsi="Times New Roman" w:cs="Times New Roman"/>
              </w:rPr>
              <w:t>(N) Accounts Payable</w:t>
            </w:r>
          </w:p>
          <w:p w14:paraId="0201FC78" w14:textId="2BB98852" w:rsidR="00BE1568" w:rsidRPr="002522C3" w:rsidRDefault="00BE1568" w:rsidP="00CA39CB">
            <w:pPr>
              <w:tabs>
                <w:tab w:val="left" w:pos="5400"/>
                <w:tab w:val="left" w:pos="5490"/>
              </w:tabs>
              <w:rPr>
                <w:rFonts w:ascii="Times New Roman" w:hAnsi="Times New Roman" w:cs="Times New Roman"/>
              </w:rPr>
            </w:pPr>
            <w:r>
              <w:rPr>
                <w:rFonts w:ascii="Times New Roman" w:hAnsi="Times New Roman" w:cs="Times New Roman"/>
              </w:rPr>
              <w:t xml:space="preserve">     221000</w:t>
            </w:r>
            <w:r w:rsidR="00E94B09">
              <w:rPr>
                <w:rFonts w:ascii="Times New Roman" w:hAnsi="Times New Roman" w:cs="Times New Roman"/>
              </w:rPr>
              <w:t xml:space="preserve"> </w:t>
            </w:r>
            <w:r>
              <w:rPr>
                <w:rFonts w:ascii="Times New Roman" w:hAnsi="Times New Roman" w:cs="Times New Roman"/>
              </w:rPr>
              <w:t>(N)</w:t>
            </w:r>
            <w:r w:rsidRPr="002522C3">
              <w:rPr>
                <w:rFonts w:ascii="Times New Roman" w:hAnsi="Times New Roman" w:cs="Times New Roman"/>
              </w:rPr>
              <w:t xml:space="preserve"> </w:t>
            </w:r>
            <w:r w:rsidRPr="00680123">
              <w:rPr>
                <w:rFonts w:ascii="Times New Roman" w:hAnsi="Times New Roman" w:cs="Times New Roman"/>
              </w:rPr>
              <w:t>Accrued Funded Payroll and Leave</w:t>
            </w:r>
          </w:p>
          <w:p w14:paraId="213F4111" w14:textId="77777777" w:rsidR="00BE1568" w:rsidRPr="002522C3" w:rsidRDefault="00BE1568" w:rsidP="00CA39CB">
            <w:pPr>
              <w:tabs>
                <w:tab w:val="left" w:pos="5400"/>
                <w:tab w:val="left" w:pos="5490"/>
              </w:tabs>
              <w:rPr>
                <w:rFonts w:ascii="Times New Roman" w:hAnsi="Times New Roman" w:cs="Times New Roman"/>
              </w:rPr>
            </w:pPr>
          </w:p>
          <w:p w14:paraId="12AFE8DF" w14:textId="77777777" w:rsidR="00BE1568" w:rsidRPr="002522C3" w:rsidRDefault="00BE1568" w:rsidP="00CA39CB">
            <w:pPr>
              <w:tabs>
                <w:tab w:val="left" w:pos="5400"/>
                <w:tab w:val="left" w:pos="5490"/>
              </w:tabs>
              <w:rPr>
                <w:rFonts w:ascii="Times New Roman" w:hAnsi="Times New Roman" w:cs="Times New Roman"/>
              </w:rPr>
            </w:pPr>
            <w:r w:rsidRPr="002522C3">
              <w:rPr>
                <w:rFonts w:ascii="Times New Roman" w:hAnsi="Times New Roman" w:cs="Times New Roman"/>
              </w:rPr>
              <w:t>310700 Unexpended Appropriations - Used - Accrued</w:t>
            </w:r>
          </w:p>
          <w:p w14:paraId="01856644" w14:textId="77777777" w:rsidR="00BE1568" w:rsidRPr="002522C3" w:rsidRDefault="00BE1568" w:rsidP="00CA39CB">
            <w:pPr>
              <w:tabs>
                <w:tab w:val="left" w:pos="5400"/>
                <w:tab w:val="left" w:pos="5490"/>
              </w:tabs>
              <w:rPr>
                <w:rFonts w:ascii="Times New Roman" w:hAnsi="Times New Roman" w:cs="Times New Roman"/>
              </w:rPr>
            </w:pPr>
            <w:r w:rsidRPr="002522C3">
              <w:rPr>
                <w:rFonts w:ascii="Times New Roman" w:hAnsi="Times New Roman" w:cs="Times New Roman"/>
              </w:rPr>
              <w:t xml:space="preserve">     570000 Expended Appropriations - Used - Accrued</w:t>
            </w:r>
          </w:p>
          <w:p w14:paraId="75B0FB78" w14:textId="77777777" w:rsidR="00BE1568" w:rsidRPr="0094321A" w:rsidRDefault="00BE1568" w:rsidP="00CA39CB">
            <w:pPr>
              <w:tabs>
                <w:tab w:val="left" w:pos="5400"/>
                <w:tab w:val="left" w:pos="5490"/>
              </w:tabs>
              <w:rPr>
                <w:rFonts w:ascii="Times New Roman" w:hAnsi="Times New Roman" w:cs="Times New Roman"/>
              </w:rPr>
            </w:pPr>
            <w:r>
              <w:rPr>
                <w:rFonts w:ascii="Times New Roman" w:hAnsi="Times New Roman" w:cs="Times New Roman"/>
              </w:rPr>
              <w:t xml:space="preserve">  </w:t>
            </w:r>
          </w:p>
        </w:tc>
        <w:tc>
          <w:tcPr>
            <w:tcW w:w="781" w:type="pct"/>
          </w:tcPr>
          <w:p w14:paraId="21AC105A" w14:textId="77777777" w:rsidR="00BE1568" w:rsidRDefault="00BE1568" w:rsidP="00CA39CB">
            <w:pPr>
              <w:jc w:val="center"/>
              <w:rPr>
                <w:rFonts w:ascii="Times New Roman" w:hAnsi="Times New Roman" w:cs="Times New Roman"/>
              </w:rPr>
            </w:pPr>
          </w:p>
          <w:p w14:paraId="60FBFEF8" w14:textId="77777777" w:rsidR="00BE1568" w:rsidRDefault="00BE1568" w:rsidP="00CA39CB">
            <w:pPr>
              <w:jc w:val="center"/>
              <w:rPr>
                <w:rFonts w:ascii="Times New Roman" w:hAnsi="Times New Roman" w:cs="Times New Roman"/>
              </w:rPr>
            </w:pPr>
            <w:r>
              <w:rPr>
                <w:rFonts w:ascii="Times New Roman" w:hAnsi="Times New Roman" w:cs="Times New Roman"/>
              </w:rPr>
              <w:t>5,000</w:t>
            </w:r>
          </w:p>
          <w:p w14:paraId="3E716BBA" w14:textId="77777777" w:rsidR="00BE1568" w:rsidRDefault="00BE1568" w:rsidP="00CA39CB">
            <w:pPr>
              <w:jc w:val="center"/>
              <w:rPr>
                <w:rFonts w:ascii="Times New Roman" w:hAnsi="Times New Roman" w:cs="Times New Roman"/>
              </w:rPr>
            </w:pPr>
          </w:p>
          <w:p w14:paraId="203E8D2C" w14:textId="77777777" w:rsidR="00BE1568" w:rsidRDefault="00BE1568" w:rsidP="00CA39CB">
            <w:pPr>
              <w:jc w:val="center"/>
              <w:rPr>
                <w:rFonts w:ascii="Times New Roman" w:hAnsi="Times New Roman" w:cs="Times New Roman"/>
              </w:rPr>
            </w:pPr>
          </w:p>
          <w:p w14:paraId="1ABA9938" w14:textId="77777777" w:rsidR="00BE1568" w:rsidRDefault="00BE1568" w:rsidP="00CA39CB">
            <w:pPr>
              <w:jc w:val="center"/>
              <w:rPr>
                <w:rFonts w:ascii="Times New Roman" w:hAnsi="Times New Roman" w:cs="Times New Roman"/>
              </w:rPr>
            </w:pPr>
          </w:p>
          <w:p w14:paraId="0394B0B8" w14:textId="77777777" w:rsidR="00BE1568" w:rsidRDefault="00BE1568" w:rsidP="00CA39CB">
            <w:pPr>
              <w:jc w:val="center"/>
              <w:rPr>
                <w:rFonts w:ascii="Times New Roman" w:hAnsi="Times New Roman" w:cs="Times New Roman"/>
              </w:rPr>
            </w:pPr>
            <w:r>
              <w:rPr>
                <w:rFonts w:ascii="Times New Roman" w:hAnsi="Times New Roman" w:cs="Times New Roman"/>
              </w:rPr>
              <w:t>5,000</w:t>
            </w:r>
          </w:p>
          <w:p w14:paraId="7A4C3F3C" w14:textId="77777777" w:rsidR="00BE1568" w:rsidRDefault="00BE1568" w:rsidP="00CA39CB">
            <w:pPr>
              <w:jc w:val="center"/>
              <w:rPr>
                <w:rFonts w:ascii="Times New Roman" w:hAnsi="Times New Roman" w:cs="Times New Roman"/>
              </w:rPr>
            </w:pPr>
          </w:p>
          <w:p w14:paraId="5A22CA12" w14:textId="77777777" w:rsidR="00BE1568" w:rsidRDefault="00BE1568" w:rsidP="00CA39CB">
            <w:pPr>
              <w:jc w:val="center"/>
              <w:rPr>
                <w:rFonts w:ascii="Times New Roman" w:hAnsi="Times New Roman" w:cs="Times New Roman"/>
              </w:rPr>
            </w:pPr>
          </w:p>
          <w:p w14:paraId="03AEF653" w14:textId="77777777" w:rsidR="00BE1568" w:rsidRDefault="00BE1568" w:rsidP="00CA39CB">
            <w:pPr>
              <w:jc w:val="center"/>
              <w:rPr>
                <w:rFonts w:ascii="Times New Roman" w:hAnsi="Times New Roman" w:cs="Times New Roman"/>
              </w:rPr>
            </w:pPr>
          </w:p>
          <w:p w14:paraId="6A2C8333" w14:textId="77777777" w:rsidR="00BE1568" w:rsidRDefault="00BE1568" w:rsidP="00CA39CB">
            <w:pPr>
              <w:jc w:val="center"/>
              <w:rPr>
                <w:rFonts w:ascii="Times New Roman" w:hAnsi="Times New Roman" w:cs="Times New Roman"/>
              </w:rPr>
            </w:pPr>
            <w:r>
              <w:rPr>
                <w:rFonts w:ascii="Times New Roman" w:hAnsi="Times New Roman" w:cs="Times New Roman"/>
              </w:rPr>
              <w:t>5,000</w:t>
            </w:r>
          </w:p>
        </w:tc>
        <w:tc>
          <w:tcPr>
            <w:tcW w:w="719" w:type="pct"/>
          </w:tcPr>
          <w:p w14:paraId="48B22C72" w14:textId="77777777" w:rsidR="00BE1568" w:rsidRDefault="00BE1568" w:rsidP="00CA39CB">
            <w:pPr>
              <w:jc w:val="center"/>
              <w:rPr>
                <w:rFonts w:ascii="Times New Roman" w:hAnsi="Times New Roman" w:cs="Times New Roman"/>
              </w:rPr>
            </w:pPr>
          </w:p>
          <w:p w14:paraId="765FE0FC" w14:textId="77777777" w:rsidR="00BE1568" w:rsidRDefault="00BE1568" w:rsidP="00CA39CB">
            <w:pPr>
              <w:jc w:val="center"/>
              <w:rPr>
                <w:rFonts w:ascii="Times New Roman" w:hAnsi="Times New Roman" w:cs="Times New Roman"/>
              </w:rPr>
            </w:pPr>
          </w:p>
          <w:p w14:paraId="57472000" w14:textId="77777777" w:rsidR="00BE1568" w:rsidRDefault="00BE1568" w:rsidP="00CA39CB">
            <w:pPr>
              <w:jc w:val="center"/>
              <w:rPr>
                <w:rFonts w:ascii="Times New Roman" w:hAnsi="Times New Roman" w:cs="Times New Roman"/>
              </w:rPr>
            </w:pPr>
            <w:r>
              <w:rPr>
                <w:rFonts w:ascii="Times New Roman" w:hAnsi="Times New Roman" w:cs="Times New Roman"/>
              </w:rPr>
              <w:t>5,000</w:t>
            </w:r>
          </w:p>
          <w:p w14:paraId="5EA394F6" w14:textId="77777777" w:rsidR="00BE1568" w:rsidRDefault="00BE1568" w:rsidP="00CA39CB">
            <w:pPr>
              <w:jc w:val="center"/>
              <w:rPr>
                <w:rFonts w:ascii="Times New Roman" w:hAnsi="Times New Roman" w:cs="Times New Roman"/>
              </w:rPr>
            </w:pPr>
          </w:p>
          <w:p w14:paraId="44968FF6" w14:textId="77777777" w:rsidR="00BE1568" w:rsidRDefault="00BE1568" w:rsidP="00CA39CB">
            <w:pPr>
              <w:jc w:val="center"/>
              <w:rPr>
                <w:rFonts w:ascii="Times New Roman" w:hAnsi="Times New Roman" w:cs="Times New Roman"/>
              </w:rPr>
            </w:pPr>
          </w:p>
          <w:p w14:paraId="5F1DAE1A" w14:textId="77777777" w:rsidR="00BE1568" w:rsidRDefault="00BE1568" w:rsidP="00CA39CB">
            <w:pPr>
              <w:jc w:val="center"/>
              <w:rPr>
                <w:rFonts w:ascii="Times New Roman" w:hAnsi="Times New Roman" w:cs="Times New Roman"/>
              </w:rPr>
            </w:pPr>
          </w:p>
          <w:p w14:paraId="10ACFE34" w14:textId="77777777" w:rsidR="00BE1568" w:rsidRDefault="00BE1568" w:rsidP="00CA39CB">
            <w:pPr>
              <w:jc w:val="center"/>
              <w:rPr>
                <w:rFonts w:ascii="Times New Roman" w:hAnsi="Times New Roman" w:cs="Times New Roman"/>
              </w:rPr>
            </w:pPr>
            <w:r>
              <w:rPr>
                <w:rFonts w:ascii="Times New Roman" w:hAnsi="Times New Roman" w:cs="Times New Roman"/>
              </w:rPr>
              <w:t>2,000</w:t>
            </w:r>
          </w:p>
          <w:p w14:paraId="57A0D3CD" w14:textId="77777777" w:rsidR="00BE1568" w:rsidRDefault="00BE1568" w:rsidP="00CA39CB">
            <w:pPr>
              <w:jc w:val="center"/>
              <w:rPr>
                <w:rFonts w:ascii="Times New Roman" w:hAnsi="Times New Roman" w:cs="Times New Roman"/>
              </w:rPr>
            </w:pPr>
            <w:r>
              <w:rPr>
                <w:rFonts w:ascii="Times New Roman" w:hAnsi="Times New Roman" w:cs="Times New Roman"/>
              </w:rPr>
              <w:t>3,000</w:t>
            </w:r>
          </w:p>
          <w:p w14:paraId="4FEA412E" w14:textId="77777777" w:rsidR="00BE1568" w:rsidRDefault="00BE1568" w:rsidP="00CA39CB">
            <w:pPr>
              <w:jc w:val="center"/>
              <w:rPr>
                <w:rFonts w:ascii="Times New Roman" w:hAnsi="Times New Roman" w:cs="Times New Roman"/>
              </w:rPr>
            </w:pPr>
          </w:p>
          <w:p w14:paraId="68D35627" w14:textId="77777777" w:rsidR="00BE1568" w:rsidRDefault="00BE1568" w:rsidP="00CA39CB">
            <w:pPr>
              <w:jc w:val="center"/>
              <w:rPr>
                <w:rFonts w:ascii="Times New Roman" w:hAnsi="Times New Roman" w:cs="Times New Roman"/>
              </w:rPr>
            </w:pPr>
          </w:p>
          <w:p w14:paraId="0E9D0B36" w14:textId="77777777" w:rsidR="00BE1568" w:rsidRDefault="00BE1568" w:rsidP="00CA39CB">
            <w:pPr>
              <w:jc w:val="center"/>
              <w:rPr>
                <w:rFonts w:ascii="Times New Roman" w:hAnsi="Times New Roman" w:cs="Times New Roman"/>
              </w:rPr>
            </w:pPr>
            <w:r>
              <w:rPr>
                <w:rFonts w:ascii="Times New Roman" w:hAnsi="Times New Roman" w:cs="Times New Roman"/>
              </w:rPr>
              <w:t>5,000</w:t>
            </w:r>
          </w:p>
        </w:tc>
        <w:tc>
          <w:tcPr>
            <w:tcW w:w="438" w:type="pct"/>
          </w:tcPr>
          <w:p w14:paraId="39C3BF74" w14:textId="77777777" w:rsidR="00BE1568" w:rsidRDefault="00BE1568" w:rsidP="00CA39CB">
            <w:pPr>
              <w:jc w:val="center"/>
              <w:rPr>
                <w:rFonts w:ascii="Times New Roman" w:hAnsi="Times New Roman" w:cs="Times New Roman"/>
              </w:rPr>
            </w:pPr>
          </w:p>
          <w:p w14:paraId="25949EC2" w14:textId="77777777" w:rsidR="00BE1568" w:rsidRDefault="00BE1568" w:rsidP="00CA39CB">
            <w:pPr>
              <w:jc w:val="center"/>
              <w:rPr>
                <w:rFonts w:ascii="Times New Roman" w:hAnsi="Times New Roman" w:cs="Times New Roman"/>
              </w:rPr>
            </w:pPr>
            <w:r>
              <w:rPr>
                <w:rFonts w:ascii="Times New Roman" w:hAnsi="Times New Roman" w:cs="Times New Roman"/>
              </w:rPr>
              <w:t>B406</w:t>
            </w:r>
          </w:p>
          <w:p w14:paraId="519B353E" w14:textId="77777777" w:rsidR="00BE1568" w:rsidRDefault="00BE1568" w:rsidP="00CA39CB">
            <w:pPr>
              <w:jc w:val="center"/>
              <w:rPr>
                <w:rFonts w:ascii="Times New Roman" w:hAnsi="Times New Roman" w:cs="Times New Roman"/>
              </w:rPr>
            </w:pPr>
          </w:p>
          <w:p w14:paraId="4A567147" w14:textId="77777777" w:rsidR="00BE1568" w:rsidRDefault="00BE1568" w:rsidP="00CA39CB">
            <w:pPr>
              <w:rPr>
                <w:rFonts w:ascii="Times New Roman" w:hAnsi="Times New Roman" w:cs="Times New Roman"/>
              </w:rPr>
            </w:pPr>
          </w:p>
          <w:p w14:paraId="71447DE4" w14:textId="77777777" w:rsidR="00BE1568" w:rsidRDefault="00BE1568" w:rsidP="00CA39CB">
            <w:pPr>
              <w:rPr>
                <w:rFonts w:ascii="Times New Roman" w:hAnsi="Times New Roman" w:cs="Times New Roman"/>
              </w:rPr>
            </w:pPr>
          </w:p>
          <w:p w14:paraId="6B9E9082" w14:textId="77777777" w:rsidR="00BE1568" w:rsidRDefault="00BE1568" w:rsidP="00CA39CB">
            <w:pPr>
              <w:jc w:val="center"/>
              <w:rPr>
                <w:rFonts w:ascii="Times New Roman" w:hAnsi="Times New Roman" w:cs="Times New Roman"/>
              </w:rPr>
            </w:pPr>
            <w:r>
              <w:rPr>
                <w:rFonts w:ascii="Times New Roman" w:hAnsi="Times New Roman" w:cs="Times New Roman"/>
              </w:rPr>
              <w:t>B406</w:t>
            </w:r>
          </w:p>
          <w:p w14:paraId="78654D75" w14:textId="06278765" w:rsidR="00A36059" w:rsidRDefault="00A36059" w:rsidP="00CA39CB">
            <w:pPr>
              <w:jc w:val="center"/>
              <w:rPr>
                <w:rFonts w:ascii="Times New Roman" w:hAnsi="Times New Roman" w:cs="Times New Roman"/>
              </w:rPr>
            </w:pPr>
            <w:r>
              <w:rPr>
                <w:rFonts w:ascii="Times New Roman" w:hAnsi="Times New Roman" w:cs="Times New Roman"/>
              </w:rPr>
              <w:t>E102</w:t>
            </w:r>
          </w:p>
          <w:p w14:paraId="3D1AAEA8" w14:textId="77777777" w:rsidR="00BE1568" w:rsidRDefault="00BE1568" w:rsidP="00CA39CB">
            <w:pPr>
              <w:jc w:val="center"/>
              <w:rPr>
                <w:rFonts w:ascii="Times New Roman" w:hAnsi="Times New Roman" w:cs="Times New Roman"/>
              </w:rPr>
            </w:pPr>
          </w:p>
          <w:p w14:paraId="1B848619" w14:textId="77777777" w:rsidR="00BE1568" w:rsidRDefault="00BE1568" w:rsidP="00A36059">
            <w:pPr>
              <w:rPr>
                <w:rFonts w:ascii="Times New Roman" w:hAnsi="Times New Roman" w:cs="Times New Roman"/>
              </w:rPr>
            </w:pPr>
          </w:p>
          <w:p w14:paraId="461940C7" w14:textId="77777777" w:rsidR="00BE1568" w:rsidRDefault="00BE1568" w:rsidP="00CA39CB">
            <w:pPr>
              <w:jc w:val="center"/>
              <w:rPr>
                <w:rFonts w:ascii="Times New Roman" w:hAnsi="Times New Roman" w:cs="Times New Roman"/>
              </w:rPr>
            </w:pPr>
            <w:r>
              <w:rPr>
                <w:rFonts w:ascii="Times New Roman" w:hAnsi="Times New Roman" w:cs="Times New Roman"/>
              </w:rPr>
              <w:t>B134</w:t>
            </w:r>
          </w:p>
        </w:tc>
      </w:tr>
    </w:tbl>
    <w:p w14:paraId="757046BB" w14:textId="77777777" w:rsidR="00BE1568" w:rsidRPr="001E706C" w:rsidRDefault="00BE1568" w:rsidP="00F60182">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8816"/>
        <w:gridCol w:w="2249"/>
        <w:gridCol w:w="2070"/>
        <w:gridCol w:w="1261"/>
      </w:tblGrid>
      <w:tr w:rsidR="00F60182" w:rsidRPr="008C5F15" w14:paraId="24488FE8" w14:textId="77777777" w:rsidTr="00615672">
        <w:trPr>
          <w:trHeight w:val="575"/>
        </w:trPr>
        <w:tc>
          <w:tcPr>
            <w:tcW w:w="5000" w:type="pct"/>
            <w:gridSpan w:val="4"/>
            <w:shd w:val="clear" w:color="auto" w:fill="DBE5F1" w:themeFill="accent1" w:themeFillTint="33"/>
          </w:tcPr>
          <w:p w14:paraId="0504CD67" w14:textId="03AEB50F" w:rsidR="00F60182" w:rsidRPr="00730789" w:rsidRDefault="00F60182" w:rsidP="00615672">
            <w:pPr>
              <w:rPr>
                <w:rFonts w:ascii="Times New Roman" w:hAnsi="Times New Roman" w:cs="Times New Roman"/>
              </w:rPr>
            </w:pPr>
            <w:r>
              <w:rPr>
                <w:rFonts w:ascii="Times New Roman" w:hAnsi="Times New Roman" w:cs="Times New Roman"/>
              </w:rPr>
              <w:t>9</w:t>
            </w:r>
            <w:r w:rsidR="00BE1568">
              <w:rPr>
                <w:rFonts w:ascii="Times New Roman" w:hAnsi="Times New Roman" w:cs="Times New Roman"/>
              </w:rPr>
              <w:t>b</w:t>
            </w:r>
            <w:r>
              <w:rPr>
                <w:rFonts w:ascii="Times New Roman" w:hAnsi="Times New Roman" w:cs="Times New Roman"/>
              </w:rPr>
              <w:t xml:space="preserve">. The federal entity </w:t>
            </w:r>
            <w:r w:rsidR="00714E5C">
              <w:rPr>
                <w:rFonts w:ascii="Times New Roman" w:hAnsi="Times New Roman" w:cs="Times New Roman"/>
              </w:rPr>
              <w:t>estimates</w:t>
            </w:r>
            <w:r>
              <w:rPr>
                <w:rFonts w:ascii="Times New Roman" w:hAnsi="Times New Roman" w:cs="Times New Roman"/>
              </w:rPr>
              <w:t xml:space="preserve"> </w:t>
            </w:r>
            <w:r w:rsidRPr="00A35C78">
              <w:rPr>
                <w:rFonts w:ascii="Times New Roman" w:hAnsi="Times New Roman" w:cs="Times New Roman"/>
              </w:rPr>
              <w:t xml:space="preserve">overhead </w:t>
            </w:r>
            <w:r w:rsidR="00714E5C">
              <w:rPr>
                <w:rFonts w:ascii="Times New Roman" w:hAnsi="Times New Roman" w:cs="Times New Roman"/>
              </w:rPr>
              <w:t xml:space="preserve">expense and applies it </w:t>
            </w:r>
            <w:r w:rsidRPr="00A35C78">
              <w:rPr>
                <w:rFonts w:ascii="Times New Roman" w:hAnsi="Times New Roman" w:cs="Times New Roman"/>
              </w:rPr>
              <w:t xml:space="preserve">to </w:t>
            </w:r>
            <w:r>
              <w:rPr>
                <w:rFonts w:ascii="Times New Roman" w:hAnsi="Times New Roman" w:cs="Times New Roman"/>
              </w:rPr>
              <w:t>Product A</w:t>
            </w:r>
            <w:r w:rsidRPr="00A35C78">
              <w:rPr>
                <w:rFonts w:ascii="Times New Roman" w:hAnsi="Times New Roman" w:cs="Times New Roman"/>
              </w:rPr>
              <w:t xml:space="preserve"> based on a</w:t>
            </w:r>
            <w:r w:rsidR="00075DB2">
              <w:rPr>
                <w:rFonts w:ascii="Times New Roman" w:hAnsi="Times New Roman" w:cs="Times New Roman"/>
              </w:rPr>
              <w:t xml:space="preserve"> </w:t>
            </w:r>
            <w:r w:rsidR="00884FB8">
              <w:rPr>
                <w:rFonts w:ascii="Times New Roman" w:hAnsi="Times New Roman" w:cs="Times New Roman"/>
              </w:rPr>
              <w:t>budgeted</w:t>
            </w:r>
            <w:r w:rsidR="00075DB2">
              <w:rPr>
                <w:rFonts w:ascii="Times New Roman" w:hAnsi="Times New Roman" w:cs="Times New Roman"/>
              </w:rPr>
              <w:t xml:space="preserve"> </w:t>
            </w:r>
            <w:r w:rsidRPr="00A35C78">
              <w:rPr>
                <w:rFonts w:ascii="Times New Roman" w:hAnsi="Times New Roman" w:cs="Times New Roman"/>
              </w:rPr>
              <w:t>overhead</w:t>
            </w:r>
            <w:r w:rsidR="00714E5C">
              <w:rPr>
                <w:rFonts w:ascii="Times New Roman" w:hAnsi="Times New Roman" w:cs="Times New Roman"/>
              </w:rPr>
              <w:t xml:space="preserve"> </w:t>
            </w:r>
            <w:r w:rsidRPr="00A35C78">
              <w:rPr>
                <w:rFonts w:ascii="Times New Roman" w:hAnsi="Times New Roman" w:cs="Times New Roman"/>
              </w:rPr>
              <w:t>rate of</w:t>
            </w:r>
            <w:r>
              <w:rPr>
                <w:rFonts w:ascii="Times New Roman" w:hAnsi="Times New Roman" w:cs="Times New Roman"/>
              </w:rPr>
              <w:t xml:space="preserve"> </w:t>
            </w:r>
            <w:r w:rsidRPr="00215CEC">
              <w:rPr>
                <w:rFonts w:ascii="Times New Roman" w:hAnsi="Times New Roman" w:cs="Times New Roman"/>
              </w:rPr>
              <w:t>$5.00/per hour.</w:t>
            </w:r>
            <w:r>
              <w:rPr>
                <w:rFonts w:ascii="Times New Roman" w:hAnsi="Times New Roman" w:cs="Times New Roman"/>
              </w:rPr>
              <w:t xml:space="preserve"> </w:t>
            </w:r>
            <w:r w:rsidRPr="00215CEC">
              <w:rPr>
                <w:rFonts w:ascii="Times New Roman" w:hAnsi="Times New Roman" w:cs="Times New Roman"/>
              </w:rPr>
              <w:t xml:space="preserve">The direct </w:t>
            </w:r>
            <w:r w:rsidR="00DD6A45">
              <w:rPr>
                <w:rFonts w:ascii="Times New Roman" w:hAnsi="Times New Roman" w:cs="Times New Roman"/>
              </w:rPr>
              <w:t>labor</w:t>
            </w:r>
            <w:r w:rsidRPr="00215CEC">
              <w:rPr>
                <w:rFonts w:ascii="Times New Roman" w:hAnsi="Times New Roman" w:cs="Times New Roman"/>
              </w:rPr>
              <w:t xml:space="preserve"> hour</w:t>
            </w:r>
            <w:r>
              <w:rPr>
                <w:rFonts w:ascii="Times New Roman" w:hAnsi="Times New Roman" w:cs="Times New Roman"/>
              </w:rPr>
              <w:t>s</w:t>
            </w:r>
            <w:r w:rsidRPr="00215CEC">
              <w:rPr>
                <w:rFonts w:ascii="Times New Roman" w:hAnsi="Times New Roman" w:cs="Times New Roman"/>
              </w:rPr>
              <w:t xml:space="preserve"> </w:t>
            </w:r>
            <w:r>
              <w:rPr>
                <w:rFonts w:ascii="Times New Roman" w:hAnsi="Times New Roman" w:cs="Times New Roman"/>
              </w:rPr>
              <w:t>for the accounting period were</w:t>
            </w:r>
            <w:r w:rsidRPr="00215CEC">
              <w:rPr>
                <w:rFonts w:ascii="Times New Roman" w:hAnsi="Times New Roman" w:cs="Times New Roman"/>
              </w:rPr>
              <w:t xml:space="preserve"> determined to be 9</w:t>
            </w:r>
            <w:r w:rsidR="005E3068">
              <w:rPr>
                <w:rFonts w:ascii="Times New Roman" w:hAnsi="Times New Roman" w:cs="Times New Roman"/>
              </w:rPr>
              <w:t>0</w:t>
            </w:r>
            <w:r w:rsidRPr="00215CEC">
              <w:rPr>
                <w:rFonts w:ascii="Times New Roman" w:hAnsi="Times New Roman" w:cs="Times New Roman"/>
              </w:rPr>
              <w:t xml:space="preserve">0 hours.  </w:t>
            </w:r>
            <w:r>
              <w:rPr>
                <w:rFonts w:ascii="Times New Roman" w:hAnsi="Times New Roman" w:cs="Times New Roman"/>
              </w:rPr>
              <w:t>(</w:t>
            </w:r>
            <w:r w:rsidRPr="00215CEC">
              <w:rPr>
                <w:rFonts w:ascii="Times New Roman" w:hAnsi="Times New Roman" w:cs="Times New Roman"/>
              </w:rPr>
              <w:t>9</w:t>
            </w:r>
            <w:r w:rsidR="005E3068">
              <w:rPr>
                <w:rFonts w:ascii="Times New Roman" w:hAnsi="Times New Roman" w:cs="Times New Roman"/>
              </w:rPr>
              <w:t>0</w:t>
            </w:r>
            <w:r w:rsidR="00B60B20">
              <w:rPr>
                <w:rFonts w:ascii="Times New Roman" w:hAnsi="Times New Roman" w:cs="Times New Roman"/>
              </w:rPr>
              <w:t>0</w:t>
            </w:r>
            <w:r w:rsidRPr="00215CEC">
              <w:rPr>
                <w:rFonts w:ascii="Times New Roman" w:hAnsi="Times New Roman" w:cs="Times New Roman"/>
              </w:rPr>
              <w:t xml:space="preserve"> hours </w:t>
            </w:r>
            <w:r>
              <w:rPr>
                <w:rFonts w:ascii="Times New Roman" w:hAnsi="Times New Roman" w:cs="Times New Roman"/>
              </w:rPr>
              <w:t>x</w:t>
            </w:r>
            <w:r w:rsidRPr="00215CEC">
              <w:rPr>
                <w:rFonts w:ascii="Times New Roman" w:hAnsi="Times New Roman" w:cs="Times New Roman"/>
              </w:rPr>
              <w:t xml:space="preserve"> $5.00 </w:t>
            </w:r>
            <w:r>
              <w:rPr>
                <w:rFonts w:ascii="Times New Roman" w:hAnsi="Times New Roman" w:cs="Times New Roman"/>
              </w:rPr>
              <w:t xml:space="preserve">direct </w:t>
            </w:r>
            <w:r w:rsidR="00DD6A45">
              <w:rPr>
                <w:rFonts w:ascii="Times New Roman" w:hAnsi="Times New Roman" w:cs="Times New Roman"/>
              </w:rPr>
              <w:t>labor</w:t>
            </w:r>
            <w:r>
              <w:rPr>
                <w:rFonts w:ascii="Times New Roman" w:hAnsi="Times New Roman" w:cs="Times New Roman"/>
              </w:rPr>
              <w:t xml:space="preserve"> rate </w:t>
            </w:r>
            <w:r w:rsidRPr="00215CEC">
              <w:rPr>
                <w:rFonts w:ascii="Times New Roman" w:hAnsi="Times New Roman" w:cs="Times New Roman"/>
              </w:rPr>
              <w:t>= $4,</w:t>
            </w:r>
            <w:r w:rsidR="005E3068">
              <w:rPr>
                <w:rFonts w:ascii="Times New Roman" w:hAnsi="Times New Roman" w:cs="Times New Roman"/>
              </w:rPr>
              <w:t>500</w:t>
            </w:r>
            <w:r w:rsidRPr="00215CEC">
              <w:rPr>
                <w:rFonts w:ascii="Times New Roman" w:hAnsi="Times New Roman" w:cs="Times New Roman"/>
              </w:rPr>
              <w:t>.</w:t>
            </w:r>
            <w:r>
              <w:rPr>
                <w:rFonts w:ascii="Times New Roman" w:hAnsi="Times New Roman" w:cs="Times New Roman"/>
              </w:rPr>
              <w:t>)</w:t>
            </w:r>
          </w:p>
        </w:tc>
      </w:tr>
      <w:tr w:rsidR="00F60182" w:rsidRPr="008C5F15" w14:paraId="21CCA30E" w14:textId="77777777" w:rsidTr="00615672">
        <w:trPr>
          <w:trHeight w:val="350"/>
        </w:trPr>
        <w:tc>
          <w:tcPr>
            <w:tcW w:w="3062" w:type="pct"/>
            <w:shd w:val="clear" w:color="auto" w:fill="D9D9D9" w:themeFill="background1" w:themeFillShade="D9"/>
          </w:tcPr>
          <w:p w14:paraId="0EC5868F" w14:textId="77777777" w:rsidR="00F60182" w:rsidRPr="008C5F15" w:rsidRDefault="00F60182" w:rsidP="00615672">
            <w:pPr>
              <w:rPr>
                <w:rFonts w:ascii="Times New Roman" w:hAnsi="Times New Roman" w:cs="Times New Roman"/>
                <w:b/>
              </w:rPr>
            </w:pPr>
          </w:p>
        </w:tc>
        <w:tc>
          <w:tcPr>
            <w:tcW w:w="781" w:type="pct"/>
            <w:shd w:val="clear" w:color="auto" w:fill="D9D9D9" w:themeFill="background1" w:themeFillShade="D9"/>
          </w:tcPr>
          <w:p w14:paraId="4AC7D62B" w14:textId="77777777" w:rsidR="00F60182" w:rsidRPr="008C5F15" w:rsidRDefault="00F60182" w:rsidP="00615672">
            <w:pPr>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6F700EA1" w14:textId="77777777" w:rsidR="00F60182" w:rsidRPr="008C5F15" w:rsidRDefault="00F60182" w:rsidP="00615672">
            <w:pPr>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38EE1C9E" w14:textId="77777777" w:rsidR="00F60182" w:rsidRPr="008C5F15" w:rsidRDefault="00F60182" w:rsidP="00615672">
            <w:pPr>
              <w:jc w:val="center"/>
              <w:rPr>
                <w:rFonts w:ascii="Times New Roman" w:hAnsi="Times New Roman" w:cs="Times New Roman"/>
                <w:b/>
              </w:rPr>
            </w:pPr>
            <w:r w:rsidRPr="008C5F15">
              <w:rPr>
                <w:rFonts w:ascii="Times New Roman" w:hAnsi="Times New Roman" w:cs="Times New Roman"/>
                <w:b/>
              </w:rPr>
              <w:t>TC</w:t>
            </w:r>
          </w:p>
        </w:tc>
      </w:tr>
      <w:tr w:rsidR="00F60182" w14:paraId="54BE8C07" w14:textId="77777777" w:rsidTr="00615672">
        <w:trPr>
          <w:trHeight w:hRule="exact" w:val="1585"/>
        </w:trPr>
        <w:tc>
          <w:tcPr>
            <w:tcW w:w="3062" w:type="pct"/>
          </w:tcPr>
          <w:p w14:paraId="429818C4" w14:textId="77777777" w:rsidR="00F60182" w:rsidRPr="00D1358C" w:rsidRDefault="00F60182" w:rsidP="00615672">
            <w:pPr>
              <w:rPr>
                <w:rFonts w:ascii="Times New Roman" w:hAnsi="Times New Roman" w:cs="Times New Roman"/>
                <w:b/>
                <w:u w:val="single"/>
              </w:rPr>
            </w:pPr>
            <w:r w:rsidRPr="00D1358C">
              <w:rPr>
                <w:rFonts w:ascii="Times New Roman" w:hAnsi="Times New Roman" w:cs="Times New Roman"/>
                <w:b/>
                <w:u w:val="single"/>
              </w:rPr>
              <w:t>Budgetary Entry</w:t>
            </w:r>
          </w:p>
          <w:p w14:paraId="5FFAF862" w14:textId="77777777" w:rsidR="00F60182" w:rsidRDefault="00F60182" w:rsidP="00615672">
            <w:pPr>
              <w:rPr>
                <w:rFonts w:ascii="Times New Roman" w:hAnsi="Times New Roman" w:cs="Times New Roman"/>
              </w:rPr>
            </w:pPr>
            <w:r>
              <w:rPr>
                <w:rFonts w:ascii="Times New Roman" w:hAnsi="Times New Roman" w:cs="Times New Roman"/>
              </w:rPr>
              <w:t>None</w:t>
            </w:r>
          </w:p>
          <w:p w14:paraId="3A17B7FF" w14:textId="77777777" w:rsidR="00F60182" w:rsidRPr="00D1358C" w:rsidRDefault="00F60182" w:rsidP="00615672">
            <w:pPr>
              <w:rPr>
                <w:rFonts w:ascii="Times New Roman" w:hAnsi="Times New Roman" w:cs="Times New Roman"/>
              </w:rPr>
            </w:pPr>
          </w:p>
          <w:p w14:paraId="3AFA76CC" w14:textId="77777777" w:rsidR="00F60182" w:rsidRPr="00D1358C" w:rsidRDefault="00F60182" w:rsidP="00615672">
            <w:pPr>
              <w:rPr>
                <w:rFonts w:ascii="Times New Roman" w:hAnsi="Times New Roman" w:cs="Times New Roman"/>
                <w:b/>
                <w:u w:val="single"/>
              </w:rPr>
            </w:pPr>
            <w:r w:rsidRPr="00D1358C">
              <w:rPr>
                <w:rFonts w:ascii="Times New Roman" w:hAnsi="Times New Roman" w:cs="Times New Roman"/>
                <w:b/>
                <w:u w:val="single"/>
              </w:rPr>
              <w:t>Proprietary Entry</w:t>
            </w:r>
          </w:p>
          <w:p w14:paraId="35AC3CB0" w14:textId="77777777" w:rsidR="00F60182" w:rsidRDefault="00F60182" w:rsidP="00615672">
            <w:pPr>
              <w:tabs>
                <w:tab w:val="left" w:pos="5400"/>
                <w:tab w:val="left" w:pos="5490"/>
              </w:tabs>
              <w:rPr>
                <w:rFonts w:ascii="Times New Roman" w:hAnsi="Times New Roman" w:cs="Times New Roman"/>
              </w:rPr>
            </w:pPr>
            <w:r>
              <w:rPr>
                <w:rFonts w:ascii="Times New Roman" w:hAnsi="Times New Roman" w:cs="Times New Roman"/>
              </w:rPr>
              <w:t xml:space="preserve">152600 </w:t>
            </w:r>
            <w:r w:rsidRPr="00D1358C">
              <w:rPr>
                <w:rFonts w:ascii="Times New Roman" w:hAnsi="Times New Roman" w:cs="Times New Roman"/>
              </w:rPr>
              <w:t>Inventory - Work-in-Process</w:t>
            </w:r>
          </w:p>
          <w:p w14:paraId="2BA0F7D7" w14:textId="77777777" w:rsidR="00F60182" w:rsidRPr="0094321A" w:rsidRDefault="00F60182" w:rsidP="00615672">
            <w:pPr>
              <w:tabs>
                <w:tab w:val="left" w:pos="5400"/>
                <w:tab w:val="left" w:pos="5490"/>
              </w:tabs>
              <w:rPr>
                <w:rFonts w:ascii="Times New Roman" w:hAnsi="Times New Roman" w:cs="Times New Roman"/>
              </w:rPr>
            </w:pPr>
            <w:r>
              <w:rPr>
                <w:rFonts w:ascii="Times New Roman" w:hAnsi="Times New Roman" w:cs="Times New Roman"/>
              </w:rPr>
              <w:t xml:space="preserve">     660000 Applied Overhead</w:t>
            </w:r>
          </w:p>
        </w:tc>
        <w:tc>
          <w:tcPr>
            <w:tcW w:w="781" w:type="pct"/>
          </w:tcPr>
          <w:p w14:paraId="5950CD05" w14:textId="77777777" w:rsidR="00F60182" w:rsidRDefault="00F60182" w:rsidP="00615672">
            <w:pPr>
              <w:jc w:val="center"/>
              <w:rPr>
                <w:rFonts w:ascii="Times New Roman" w:hAnsi="Times New Roman" w:cs="Times New Roman"/>
              </w:rPr>
            </w:pPr>
          </w:p>
          <w:p w14:paraId="0BD61176" w14:textId="77777777" w:rsidR="00F60182" w:rsidRDefault="00F60182" w:rsidP="00615672">
            <w:pPr>
              <w:jc w:val="center"/>
              <w:rPr>
                <w:rFonts w:ascii="Times New Roman" w:hAnsi="Times New Roman" w:cs="Times New Roman"/>
              </w:rPr>
            </w:pPr>
          </w:p>
          <w:p w14:paraId="2E688AC6" w14:textId="77777777" w:rsidR="00F60182" w:rsidRDefault="00F60182" w:rsidP="00615672">
            <w:pPr>
              <w:jc w:val="center"/>
              <w:rPr>
                <w:rFonts w:ascii="Times New Roman" w:hAnsi="Times New Roman" w:cs="Times New Roman"/>
              </w:rPr>
            </w:pPr>
          </w:p>
          <w:p w14:paraId="7BA09C87" w14:textId="77777777" w:rsidR="00F60182" w:rsidRDefault="00F60182" w:rsidP="00615672">
            <w:pPr>
              <w:jc w:val="center"/>
              <w:rPr>
                <w:rFonts w:ascii="Times New Roman" w:hAnsi="Times New Roman" w:cs="Times New Roman"/>
              </w:rPr>
            </w:pPr>
          </w:p>
          <w:p w14:paraId="5BA1D5A3" w14:textId="0D9C286D" w:rsidR="00F60182" w:rsidRDefault="00F60182" w:rsidP="00615672">
            <w:pPr>
              <w:jc w:val="center"/>
              <w:rPr>
                <w:rFonts w:ascii="Times New Roman" w:hAnsi="Times New Roman" w:cs="Times New Roman"/>
              </w:rPr>
            </w:pPr>
            <w:r>
              <w:rPr>
                <w:rFonts w:ascii="Times New Roman" w:hAnsi="Times New Roman" w:cs="Times New Roman"/>
              </w:rPr>
              <w:t>4,</w:t>
            </w:r>
            <w:r w:rsidR="00190FF7">
              <w:rPr>
                <w:rFonts w:ascii="Times New Roman" w:hAnsi="Times New Roman" w:cs="Times New Roman"/>
              </w:rPr>
              <w:t>500</w:t>
            </w:r>
          </w:p>
        </w:tc>
        <w:tc>
          <w:tcPr>
            <w:tcW w:w="719" w:type="pct"/>
          </w:tcPr>
          <w:p w14:paraId="6A8DABF3" w14:textId="77777777" w:rsidR="00F60182" w:rsidRDefault="00F60182" w:rsidP="00615672">
            <w:pPr>
              <w:jc w:val="center"/>
              <w:rPr>
                <w:rFonts w:ascii="Times New Roman" w:hAnsi="Times New Roman" w:cs="Times New Roman"/>
              </w:rPr>
            </w:pPr>
          </w:p>
          <w:p w14:paraId="580A6C08" w14:textId="77777777" w:rsidR="00F60182" w:rsidRDefault="00F60182" w:rsidP="00615672">
            <w:pPr>
              <w:jc w:val="center"/>
              <w:rPr>
                <w:rFonts w:ascii="Times New Roman" w:hAnsi="Times New Roman" w:cs="Times New Roman"/>
              </w:rPr>
            </w:pPr>
          </w:p>
          <w:p w14:paraId="22DF582F" w14:textId="77777777" w:rsidR="00F60182" w:rsidRDefault="00F60182" w:rsidP="00615672">
            <w:pPr>
              <w:jc w:val="center"/>
              <w:rPr>
                <w:rFonts w:ascii="Times New Roman" w:hAnsi="Times New Roman" w:cs="Times New Roman"/>
              </w:rPr>
            </w:pPr>
          </w:p>
          <w:p w14:paraId="6D46BE6A" w14:textId="77777777" w:rsidR="00F60182" w:rsidRDefault="00F60182" w:rsidP="00615672">
            <w:pPr>
              <w:jc w:val="center"/>
              <w:rPr>
                <w:rFonts w:ascii="Times New Roman" w:hAnsi="Times New Roman" w:cs="Times New Roman"/>
              </w:rPr>
            </w:pPr>
          </w:p>
          <w:p w14:paraId="4E03E351" w14:textId="77777777" w:rsidR="00F60182" w:rsidRDefault="00F60182" w:rsidP="00615672">
            <w:pPr>
              <w:rPr>
                <w:rFonts w:ascii="Times New Roman" w:hAnsi="Times New Roman" w:cs="Times New Roman"/>
              </w:rPr>
            </w:pPr>
          </w:p>
          <w:p w14:paraId="0634692E" w14:textId="443146FB" w:rsidR="00F60182" w:rsidRDefault="00F60182" w:rsidP="00615672">
            <w:pPr>
              <w:jc w:val="center"/>
              <w:rPr>
                <w:rFonts w:ascii="Times New Roman" w:hAnsi="Times New Roman" w:cs="Times New Roman"/>
              </w:rPr>
            </w:pPr>
            <w:r>
              <w:rPr>
                <w:rFonts w:ascii="Times New Roman" w:hAnsi="Times New Roman" w:cs="Times New Roman"/>
              </w:rPr>
              <w:t>4,</w:t>
            </w:r>
            <w:r w:rsidR="00190FF7">
              <w:rPr>
                <w:rFonts w:ascii="Times New Roman" w:hAnsi="Times New Roman" w:cs="Times New Roman"/>
              </w:rPr>
              <w:t>500</w:t>
            </w:r>
          </w:p>
        </w:tc>
        <w:tc>
          <w:tcPr>
            <w:tcW w:w="438" w:type="pct"/>
          </w:tcPr>
          <w:p w14:paraId="23B3B984" w14:textId="77777777" w:rsidR="00F60182" w:rsidRDefault="00F60182" w:rsidP="00615672">
            <w:pPr>
              <w:jc w:val="center"/>
              <w:rPr>
                <w:rFonts w:ascii="Times New Roman" w:hAnsi="Times New Roman" w:cs="Times New Roman"/>
              </w:rPr>
            </w:pPr>
          </w:p>
          <w:p w14:paraId="40E0D272" w14:textId="77777777" w:rsidR="00F60182" w:rsidRDefault="00F60182" w:rsidP="00615672">
            <w:pPr>
              <w:jc w:val="center"/>
              <w:rPr>
                <w:rFonts w:ascii="Times New Roman" w:hAnsi="Times New Roman" w:cs="Times New Roman"/>
              </w:rPr>
            </w:pPr>
          </w:p>
          <w:p w14:paraId="0BF642EC" w14:textId="77777777" w:rsidR="00F60182" w:rsidRDefault="00F60182" w:rsidP="00615672">
            <w:pPr>
              <w:jc w:val="center"/>
              <w:rPr>
                <w:rFonts w:ascii="Times New Roman" w:hAnsi="Times New Roman" w:cs="Times New Roman"/>
              </w:rPr>
            </w:pPr>
          </w:p>
          <w:p w14:paraId="0172139B" w14:textId="77777777" w:rsidR="00F60182" w:rsidRDefault="00F60182" w:rsidP="00615672">
            <w:pPr>
              <w:jc w:val="center"/>
              <w:rPr>
                <w:rFonts w:ascii="Times New Roman" w:hAnsi="Times New Roman" w:cs="Times New Roman"/>
              </w:rPr>
            </w:pPr>
          </w:p>
          <w:p w14:paraId="1066D9CF" w14:textId="77777777" w:rsidR="00F60182" w:rsidRDefault="00F60182" w:rsidP="00615672">
            <w:pPr>
              <w:jc w:val="center"/>
              <w:rPr>
                <w:rFonts w:ascii="Times New Roman" w:hAnsi="Times New Roman" w:cs="Times New Roman"/>
              </w:rPr>
            </w:pPr>
            <w:r>
              <w:rPr>
                <w:rFonts w:ascii="Times New Roman" w:hAnsi="Times New Roman" w:cs="Times New Roman"/>
              </w:rPr>
              <w:t>D514</w:t>
            </w:r>
          </w:p>
        </w:tc>
      </w:tr>
    </w:tbl>
    <w:p w14:paraId="2D0EC5DE" w14:textId="77777777" w:rsidR="00F60182" w:rsidRDefault="00F60182" w:rsidP="00F60182">
      <w:pPr>
        <w:rPr>
          <w:rFonts w:ascii="Times New Roman" w:hAnsi="Times New Roman" w:cs="Times New Roman"/>
          <w:sz w:val="28"/>
          <w:szCs w:val="28"/>
        </w:rPr>
      </w:pPr>
    </w:p>
    <w:p w14:paraId="06F44408" w14:textId="77777777" w:rsidR="00F60182" w:rsidRDefault="00F60182" w:rsidP="003F08CC">
      <w:pPr>
        <w:rPr>
          <w:rFonts w:ascii="Times New Roman" w:hAnsi="Times New Roman" w:cs="Times New Roman"/>
          <w:sz w:val="28"/>
          <w:szCs w:val="28"/>
        </w:rPr>
      </w:pPr>
    </w:p>
    <w:p w14:paraId="051D2660" w14:textId="77777777" w:rsidR="006A6EA8" w:rsidRDefault="006A6EA8" w:rsidP="003F08CC">
      <w:pPr>
        <w:rPr>
          <w:rFonts w:ascii="Times New Roman" w:hAnsi="Times New Roman" w:cs="Times New Roman"/>
          <w:sz w:val="28"/>
          <w:szCs w:val="28"/>
        </w:rPr>
      </w:pPr>
    </w:p>
    <w:p w14:paraId="5C2062A0" w14:textId="77777777" w:rsidR="006A6EA8" w:rsidRDefault="006A6EA8" w:rsidP="003F08CC">
      <w:pPr>
        <w:rPr>
          <w:rFonts w:ascii="Times New Roman" w:hAnsi="Times New Roman" w:cs="Times New Roman"/>
          <w:sz w:val="28"/>
          <w:szCs w:val="28"/>
        </w:rPr>
      </w:pPr>
    </w:p>
    <w:p w14:paraId="4BD660F4" w14:textId="77777777" w:rsidR="006A6EA8" w:rsidRDefault="006A6EA8" w:rsidP="003F08CC">
      <w:pPr>
        <w:rPr>
          <w:rFonts w:ascii="Times New Roman" w:hAnsi="Times New Roman" w:cs="Times New Roman"/>
          <w:sz w:val="28"/>
          <w:szCs w:val="28"/>
        </w:rPr>
      </w:pPr>
    </w:p>
    <w:p w14:paraId="40F1EE83" w14:textId="77777777" w:rsidR="006A6EA8" w:rsidRPr="006A6EA8" w:rsidRDefault="006A6EA8" w:rsidP="003F08CC">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8816"/>
        <w:gridCol w:w="2249"/>
        <w:gridCol w:w="2070"/>
        <w:gridCol w:w="1261"/>
      </w:tblGrid>
      <w:tr w:rsidR="008A70EE" w:rsidRPr="008C5F15" w14:paraId="6220B51D" w14:textId="77777777" w:rsidTr="00672125">
        <w:trPr>
          <w:trHeight w:val="647"/>
        </w:trPr>
        <w:tc>
          <w:tcPr>
            <w:tcW w:w="5000" w:type="pct"/>
            <w:gridSpan w:val="4"/>
            <w:shd w:val="clear" w:color="auto" w:fill="DBE5F1" w:themeFill="accent1" w:themeFillTint="33"/>
          </w:tcPr>
          <w:p w14:paraId="6A0F258E" w14:textId="718B919E" w:rsidR="008A70EE" w:rsidRPr="00730789" w:rsidRDefault="008A70EE" w:rsidP="00615672">
            <w:pPr>
              <w:rPr>
                <w:rFonts w:ascii="Times New Roman" w:hAnsi="Times New Roman" w:cs="Times New Roman"/>
              </w:rPr>
            </w:pPr>
            <w:r>
              <w:rPr>
                <w:rFonts w:ascii="Times New Roman" w:hAnsi="Times New Roman" w:cs="Times New Roman"/>
              </w:rPr>
              <w:t xml:space="preserve">9c. The federal entity </w:t>
            </w:r>
            <w:r w:rsidR="00905CB2">
              <w:rPr>
                <w:rFonts w:ascii="Times New Roman" w:hAnsi="Times New Roman" w:cs="Times New Roman"/>
              </w:rPr>
              <w:t xml:space="preserve">identifies a difference between the </w:t>
            </w:r>
            <w:r w:rsidR="006E5D1E">
              <w:rPr>
                <w:rFonts w:ascii="Times New Roman" w:hAnsi="Times New Roman" w:cs="Times New Roman"/>
              </w:rPr>
              <w:t>estimated/</w:t>
            </w:r>
            <w:r w:rsidR="00905CB2">
              <w:rPr>
                <w:rFonts w:ascii="Times New Roman" w:hAnsi="Times New Roman" w:cs="Times New Roman"/>
              </w:rPr>
              <w:t xml:space="preserve">applied and actual overhead </w:t>
            </w:r>
            <w:r w:rsidR="00E87D59">
              <w:rPr>
                <w:rFonts w:ascii="Times New Roman" w:hAnsi="Times New Roman" w:cs="Times New Roman"/>
              </w:rPr>
              <w:t>amounts</w:t>
            </w:r>
            <w:r w:rsidR="00B636AC">
              <w:rPr>
                <w:rFonts w:ascii="Times New Roman" w:hAnsi="Times New Roman" w:cs="Times New Roman"/>
              </w:rPr>
              <w:t xml:space="preserve">. </w:t>
            </w:r>
            <w:r w:rsidR="005F65BD">
              <w:rPr>
                <w:rFonts w:ascii="Times New Roman" w:hAnsi="Times New Roman" w:cs="Times New Roman"/>
              </w:rPr>
              <w:t xml:space="preserve">The entity </w:t>
            </w:r>
            <w:r w:rsidR="00905CB2">
              <w:rPr>
                <w:rFonts w:ascii="Times New Roman" w:hAnsi="Times New Roman" w:cs="Times New Roman"/>
              </w:rPr>
              <w:t>determines</w:t>
            </w:r>
            <w:r>
              <w:rPr>
                <w:rFonts w:ascii="Times New Roman" w:hAnsi="Times New Roman" w:cs="Times New Roman"/>
              </w:rPr>
              <w:t xml:space="preserve"> that </w:t>
            </w:r>
            <w:r w:rsidR="006E5D1E">
              <w:rPr>
                <w:rFonts w:ascii="Times New Roman" w:hAnsi="Times New Roman" w:cs="Times New Roman"/>
              </w:rPr>
              <w:t>estimated</w:t>
            </w:r>
            <w:r w:rsidR="006E5D1E" w:rsidRPr="0009078F">
              <w:rPr>
                <w:rFonts w:ascii="Times New Roman" w:hAnsi="Times New Roman" w:cs="Times New Roman"/>
              </w:rPr>
              <w:t xml:space="preserve"> </w:t>
            </w:r>
            <w:r>
              <w:rPr>
                <w:rFonts w:ascii="Times New Roman" w:hAnsi="Times New Roman" w:cs="Times New Roman"/>
              </w:rPr>
              <w:t>o</w:t>
            </w:r>
            <w:r w:rsidRPr="0009078F">
              <w:rPr>
                <w:rFonts w:ascii="Times New Roman" w:hAnsi="Times New Roman" w:cs="Times New Roman"/>
              </w:rPr>
              <w:t xml:space="preserve">verhead </w:t>
            </w:r>
            <w:r>
              <w:rPr>
                <w:rFonts w:ascii="Times New Roman" w:hAnsi="Times New Roman" w:cs="Times New Roman"/>
              </w:rPr>
              <w:t>wa</w:t>
            </w:r>
            <w:r w:rsidRPr="0009078F">
              <w:rPr>
                <w:rFonts w:ascii="Times New Roman" w:hAnsi="Times New Roman" w:cs="Times New Roman"/>
              </w:rPr>
              <w:t>s less than the actual</w:t>
            </w:r>
            <w:r w:rsidR="00B636AC">
              <w:rPr>
                <w:rFonts w:ascii="Times New Roman" w:hAnsi="Times New Roman" w:cs="Times New Roman"/>
              </w:rPr>
              <w:t xml:space="preserve">, so it </w:t>
            </w:r>
            <w:r>
              <w:rPr>
                <w:rFonts w:ascii="Times New Roman" w:hAnsi="Times New Roman" w:cs="Times New Roman"/>
              </w:rPr>
              <w:t>r</w:t>
            </w:r>
            <w:r w:rsidRPr="008E0BA8">
              <w:rPr>
                <w:rFonts w:ascii="Times New Roman" w:hAnsi="Times New Roman" w:cs="Times New Roman"/>
              </w:rPr>
              <w:t>ecord</w:t>
            </w:r>
            <w:r>
              <w:rPr>
                <w:rFonts w:ascii="Times New Roman" w:hAnsi="Times New Roman" w:cs="Times New Roman"/>
              </w:rPr>
              <w:t>s</w:t>
            </w:r>
            <w:r w:rsidRPr="008E0BA8">
              <w:rPr>
                <w:rFonts w:ascii="Times New Roman" w:hAnsi="Times New Roman" w:cs="Times New Roman"/>
              </w:rPr>
              <w:t xml:space="preserve"> an adjustment for underapplied overhead, which is deemed </w:t>
            </w:r>
            <w:r w:rsidR="004F6376">
              <w:rPr>
                <w:rFonts w:ascii="Times New Roman" w:hAnsi="Times New Roman" w:cs="Times New Roman"/>
              </w:rPr>
              <w:t xml:space="preserve">to be </w:t>
            </w:r>
            <w:r w:rsidRPr="008E0BA8">
              <w:rPr>
                <w:rFonts w:ascii="Times New Roman" w:hAnsi="Times New Roman" w:cs="Times New Roman"/>
              </w:rPr>
              <w:t>material</w:t>
            </w:r>
            <w:r>
              <w:rPr>
                <w:rFonts w:ascii="Times New Roman" w:hAnsi="Times New Roman" w:cs="Times New Roman"/>
              </w:rPr>
              <w:t>.</w:t>
            </w:r>
            <w:r>
              <w:rPr>
                <w:rStyle w:val="FootnoteReference"/>
                <w:rFonts w:ascii="Times New Roman" w:hAnsi="Times New Roman" w:cs="Times New Roman"/>
              </w:rPr>
              <w:footnoteReference w:id="2"/>
            </w:r>
          </w:p>
        </w:tc>
      </w:tr>
      <w:tr w:rsidR="008A70EE" w:rsidRPr="008C5F15" w14:paraId="451491BF" w14:textId="77777777" w:rsidTr="00615672">
        <w:trPr>
          <w:trHeight w:val="350"/>
        </w:trPr>
        <w:tc>
          <w:tcPr>
            <w:tcW w:w="3062" w:type="pct"/>
            <w:shd w:val="clear" w:color="auto" w:fill="D9D9D9" w:themeFill="background1" w:themeFillShade="D9"/>
          </w:tcPr>
          <w:p w14:paraId="1BD11565" w14:textId="77777777" w:rsidR="008A70EE" w:rsidRPr="008C5F15" w:rsidRDefault="008A70EE" w:rsidP="00615672">
            <w:pPr>
              <w:rPr>
                <w:rFonts w:ascii="Times New Roman" w:hAnsi="Times New Roman" w:cs="Times New Roman"/>
                <w:b/>
              </w:rPr>
            </w:pPr>
          </w:p>
        </w:tc>
        <w:tc>
          <w:tcPr>
            <w:tcW w:w="781" w:type="pct"/>
            <w:shd w:val="clear" w:color="auto" w:fill="D9D9D9" w:themeFill="background1" w:themeFillShade="D9"/>
          </w:tcPr>
          <w:p w14:paraId="3F2E80D5" w14:textId="77777777" w:rsidR="008A70EE" w:rsidRPr="008C5F15" w:rsidRDefault="008A70EE" w:rsidP="00615672">
            <w:pPr>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76114D9B" w14:textId="77777777" w:rsidR="008A70EE" w:rsidRPr="008C5F15" w:rsidRDefault="008A70EE" w:rsidP="00615672">
            <w:pPr>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10DB3889" w14:textId="77777777" w:rsidR="008A70EE" w:rsidRPr="008C5F15" w:rsidRDefault="008A70EE" w:rsidP="00615672">
            <w:pPr>
              <w:jc w:val="center"/>
              <w:rPr>
                <w:rFonts w:ascii="Times New Roman" w:hAnsi="Times New Roman" w:cs="Times New Roman"/>
                <w:b/>
              </w:rPr>
            </w:pPr>
            <w:r w:rsidRPr="008C5F15">
              <w:rPr>
                <w:rFonts w:ascii="Times New Roman" w:hAnsi="Times New Roman" w:cs="Times New Roman"/>
                <w:b/>
              </w:rPr>
              <w:t>TC</w:t>
            </w:r>
          </w:p>
        </w:tc>
      </w:tr>
      <w:tr w:rsidR="008A70EE" w14:paraId="771353F1" w14:textId="77777777" w:rsidTr="00522E54">
        <w:trPr>
          <w:trHeight w:hRule="exact" w:val="1891"/>
        </w:trPr>
        <w:tc>
          <w:tcPr>
            <w:tcW w:w="3062" w:type="pct"/>
          </w:tcPr>
          <w:p w14:paraId="41282C25" w14:textId="77777777" w:rsidR="008A70EE" w:rsidRPr="00580D67" w:rsidRDefault="008A70EE" w:rsidP="00615672">
            <w:pPr>
              <w:tabs>
                <w:tab w:val="left" w:pos="5400"/>
                <w:tab w:val="left" w:pos="5490"/>
              </w:tabs>
              <w:rPr>
                <w:rFonts w:ascii="Times New Roman" w:hAnsi="Times New Roman" w:cs="Times New Roman"/>
                <w:b/>
                <w:u w:val="single"/>
              </w:rPr>
            </w:pPr>
            <w:r w:rsidRPr="00580D67">
              <w:rPr>
                <w:rFonts w:ascii="Times New Roman" w:hAnsi="Times New Roman" w:cs="Times New Roman"/>
                <w:b/>
                <w:u w:val="single"/>
              </w:rPr>
              <w:t>Budgetary Entry</w:t>
            </w:r>
          </w:p>
          <w:p w14:paraId="3D326687" w14:textId="77777777" w:rsidR="008A70EE" w:rsidRPr="00580D67" w:rsidRDefault="008A70EE" w:rsidP="00615672">
            <w:pPr>
              <w:tabs>
                <w:tab w:val="left" w:pos="5400"/>
                <w:tab w:val="left" w:pos="5490"/>
              </w:tabs>
              <w:rPr>
                <w:rFonts w:ascii="Times New Roman" w:hAnsi="Times New Roman" w:cs="Times New Roman"/>
              </w:rPr>
            </w:pPr>
            <w:r w:rsidRPr="00580D67">
              <w:rPr>
                <w:rFonts w:ascii="Times New Roman" w:hAnsi="Times New Roman" w:cs="Times New Roman"/>
              </w:rPr>
              <w:t>None</w:t>
            </w:r>
          </w:p>
          <w:p w14:paraId="51940FC6" w14:textId="77777777" w:rsidR="008A70EE" w:rsidRPr="00580D67" w:rsidRDefault="008A70EE" w:rsidP="00615672">
            <w:pPr>
              <w:tabs>
                <w:tab w:val="left" w:pos="5400"/>
                <w:tab w:val="left" w:pos="5490"/>
              </w:tabs>
              <w:rPr>
                <w:rFonts w:ascii="Times New Roman" w:hAnsi="Times New Roman" w:cs="Times New Roman"/>
              </w:rPr>
            </w:pPr>
            <w:r w:rsidRPr="00580D67">
              <w:rPr>
                <w:rFonts w:ascii="Times New Roman" w:hAnsi="Times New Roman" w:cs="Times New Roman"/>
              </w:rPr>
              <w:t xml:space="preserve">    </w:t>
            </w:r>
          </w:p>
          <w:p w14:paraId="382E0AC1" w14:textId="77777777" w:rsidR="008A70EE" w:rsidRPr="00580D67" w:rsidRDefault="008A70EE" w:rsidP="00615672">
            <w:pPr>
              <w:tabs>
                <w:tab w:val="left" w:pos="5400"/>
                <w:tab w:val="left" w:pos="5490"/>
              </w:tabs>
              <w:rPr>
                <w:rFonts w:ascii="Times New Roman" w:hAnsi="Times New Roman" w:cs="Times New Roman"/>
              </w:rPr>
            </w:pPr>
            <w:r w:rsidRPr="00580D67">
              <w:rPr>
                <w:rFonts w:ascii="Times New Roman" w:hAnsi="Times New Roman" w:cs="Times New Roman"/>
                <w:b/>
                <w:u w:val="single"/>
              </w:rPr>
              <w:t>Proprietary Entry</w:t>
            </w:r>
            <w:r w:rsidRPr="00580D67">
              <w:rPr>
                <w:rFonts w:ascii="Times New Roman" w:hAnsi="Times New Roman" w:cs="Times New Roman"/>
              </w:rPr>
              <w:t xml:space="preserve">  </w:t>
            </w:r>
          </w:p>
          <w:p w14:paraId="595F5033" w14:textId="77777777" w:rsidR="008A70EE" w:rsidRDefault="008A70EE" w:rsidP="00615672">
            <w:pPr>
              <w:tabs>
                <w:tab w:val="left" w:pos="5400"/>
                <w:tab w:val="left" w:pos="5490"/>
              </w:tabs>
              <w:rPr>
                <w:rFonts w:ascii="Times New Roman" w:hAnsi="Times New Roman" w:cs="Times New Roman"/>
              </w:rPr>
            </w:pPr>
            <w:r>
              <w:rPr>
                <w:rFonts w:ascii="Times New Roman" w:hAnsi="Times New Roman" w:cs="Times New Roman"/>
              </w:rPr>
              <w:t xml:space="preserve">660000 </w:t>
            </w:r>
            <w:r w:rsidRPr="00CD069D">
              <w:rPr>
                <w:rFonts w:ascii="Times New Roman" w:hAnsi="Times New Roman" w:cs="Times New Roman"/>
              </w:rPr>
              <w:t>Applied Overhead</w:t>
            </w:r>
          </w:p>
          <w:p w14:paraId="3894964F" w14:textId="6776C62F" w:rsidR="008A70EE" w:rsidRPr="00580D67" w:rsidRDefault="00B55405" w:rsidP="00615672">
            <w:pPr>
              <w:tabs>
                <w:tab w:val="left" w:pos="5400"/>
                <w:tab w:val="left" w:pos="5490"/>
              </w:tabs>
              <w:rPr>
                <w:rFonts w:ascii="Times New Roman" w:hAnsi="Times New Roman" w:cs="Times New Roman"/>
              </w:rPr>
            </w:pPr>
            <w:r>
              <w:rPr>
                <w:rFonts w:ascii="Times New Roman" w:hAnsi="Times New Roman" w:cs="Times New Roman"/>
              </w:rPr>
              <w:t>152600</w:t>
            </w:r>
            <w:r w:rsidR="008A70EE">
              <w:rPr>
                <w:rFonts w:ascii="Times New Roman" w:hAnsi="Times New Roman" w:cs="Times New Roman"/>
              </w:rPr>
              <w:t xml:space="preserve"> </w:t>
            </w:r>
            <w:r w:rsidRPr="00D1358C">
              <w:rPr>
                <w:rFonts w:ascii="Times New Roman" w:hAnsi="Times New Roman" w:cs="Times New Roman"/>
              </w:rPr>
              <w:t>Inventory - Work-in-Process</w:t>
            </w:r>
            <w:r w:rsidR="00032883">
              <w:rPr>
                <w:rStyle w:val="FootnoteReference"/>
                <w:rFonts w:ascii="Times New Roman" w:hAnsi="Times New Roman" w:cs="Times New Roman"/>
              </w:rPr>
              <w:footnoteReference w:id="3"/>
            </w:r>
          </w:p>
          <w:p w14:paraId="3757301D" w14:textId="07AF86E9" w:rsidR="008A70EE" w:rsidRPr="0094321A" w:rsidRDefault="008A70EE" w:rsidP="00615672">
            <w:pPr>
              <w:tabs>
                <w:tab w:val="left" w:pos="5400"/>
                <w:tab w:val="left" w:pos="5490"/>
              </w:tabs>
              <w:rPr>
                <w:rFonts w:ascii="Times New Roman" w:hAnsi="Times New Roman" w:cs="Times New Roman"/>
              </w:rPr>
            </w:pPr>
            <w:r w:rsidRPr="00580D67">
              <w:rPr>
                <w:rFonts w:ascii="Times New Roman" w:hAnsi="Times New Roman" w:cs="Times New Roman"/>
              </w:rPr>
              <w:t xml:space="preserve">     </w:t>
            </w:r>
            <w:r>
              <w:rPr>
                <w:rFonts w:ascii="Times New Roman" w:hAnsi="Times New Roman" w:cs="Times New Roman"/>
              </w:rPr>
              <w:t>610000</w:t>
            </w:r>
            <w:r w:rsidR="00E94B09">
              <w:rPr>
                <w:rFonts w:ascii="Times New Roman" w:hAnsi="Times New Roman" w:cs="Times New Roman"/>
              </w:rPr>
              <w:t xml:space="preserve"> </w:t>
            </w:r>
            <w:r w:rsidR="001E4040">
              <w:rPr>
                <w:rFonts w:ascii="Times New Roman" w:hAnsi="Times New Roman" w:cs="Times New Roman"/>
              </w:rPr>
              <w:t>(N)</w:t>
            </w:r>
            <w:r w:rsidRPr="00580D67">
              <w:rPr>
                <w:rFonts w:ascii="Times New Roman" w:hAnsi="Times New Roman" w:cs="Times New Roman"/>
              </w:rPr>
              <w:t xml:space="preserve"> </w:t>
            </w:r>
            <w:r w:rsidRPr="00020807">
              <w:rPr>
                <w:rFonts w:ascii="Times New Roman" w:hAnsi="Times New Roman" w:cs="Times New Roman"/>
              </w:rPr>
              <w:t>Operating Expenses/Program Costs</w:t>
            </w:r>
          </w:p>
        </w:tc>
        <w:tc>
          <w:tcPr>
            <w:tcW w:w="781" w:type="pct"/>
          </w:tcPr>
          <w:p w14:paraId="26DD9317" w14:textId="77777777" w:rsidR="008A70EE" w:rsidRDefault="008A70EE" w:rsidP="00615672">
            <w:pPr>
              <w:jc w:val="center"/>
              <w:rPr>
                <w:rFonts w:ascii="Times New Roman" w:hAnsi="Times New Roman" w:cs="Times New Roman"/>
              </w:rPr>
            </w:pPr>
          </w:p>
          <w:p w14:paraId="1D60A8EF" w14:textId="77777777" w:rsidR="008A70EE" w:rsidRDefault="008A70EE" w:rsidP="00615672">
            <w:pPr>
              <w:jc w:val="center"/>
              <w:rPr>
                <w:rFonts w:ascii="Times New Roman" w:hAnsi="Times New Roman" w:cs="Times New Roman"/>
              </w:rPr>
            </w:pPr>
          </w:p>
          <w:p w14:paraId="203D888E" w14:textId="77777777" w:rsidR="008A70EE" w:rsidRDefault="008A70EE" w:rsidP="00615672">
            <w:pPr>
              <w:jc w:val="center"/>
              <w:rPr>
                <w:rFonts w:ascii="Times New Roman" w:hAnsi="Times New Roman" w:cs="Times New Roman"/>
              </w:rPr>
            </w:pPr>
          </w:p>
          <w:p w14:paraId="73AC7E1C" w14:textId="77777777" w:rsidR="008A70EE" w:rsidRDefault="008A70EE" w:rsidP="00615672">
            <w:pPr>
              <w:jc w:val="center"/>
              <w:rPr>
                <w:rFonts w:ascii="Times New Roman" w:hAnsi="Times New Roman" w:cs="Times New Roman"/>
              </w:rPr>
            </w:pPr>
          </w:p>
          <w:p w14:paraId="3B6EDFCC" w14:textId="60BAB595" w:rsidR="008A70EE" w:rsidRDefault="008A70EE" w:rsidP="00615672">
            <w:pPr>
              <w:jc w:val="center"/>
              <w:rPr>
                <w:rFonts w:ascii="Times New Roman" w:hAnsi="Times New Roman" w:cs="Times New Roman"/>
              </w:rPr>
            </w:pPr>
            <w:r>
              <w:rPr>
                <w:rFonts w:ascii="Times New Roman" w:hAnsi="Times New Roman" w:cs="Times New Roman"/>
              </w:rPr>
              <w:t>4,</w:t>
            </w:r>
            <w:r w:rsidR="00D46C93">
              <w:rPr>
                <w:rFonts w:ascii="Times New Roman" w:hAnsi="Times New Roman" w:cs="Times New Roman"/>
              </w:rPr>
              <w:t>500</w:t>
            </w:r>
          </w:p>
          <w:p w14:paraId="278C770B" w14:textId="79CA0DD0" w:rsidR="008A70EE" w:rsidRDefault="008A70EE" w:rsidP="00615672">
            <w:pPr>
              <w:jc w:val="center"/>
              <w:rPr>
                <w:rFonts w:ascii="Times New Roman" w:hAnsi="Times New Roman" w:cs="Times New Roman"/>
              </w:rPr>
            </w:pPr>
            <w:r>
              <w:rPr>
                <w:rFonts w:ascii="Times New Roman" w:hAnsi="Times New Roman" w:cs="Times New Roman"/>
              </w:rPr>
              <w:t xml:space="preserve">   </w:t>
            </w:r>
            <w:r w:rsidR="009F2AAE">
              <w:rPr>
                <w:rFonts w:ascii="Times New Roman" w:hAnsi="Times New Roman" w:cs="Times New Roman"/>
              </w:rPr>
              <w:t>50</w:t>
            </w:r>
            <w:r w:rsidR="00D46C93">
              <w:rPr>
                <w:rFonts w:ascii="Times New Roman" w:hAnsi="Times New Roman" w:cs="Times New Roman"/>
              </w:rPr>
              <w:t>0</w:t>
            </w:r>
          </w:p>
        </w:tc>
        <w:tc>
          <w:tcPr>
            <w:tcW w:w="719" w:type="pct"/>
          </w:tcPr>
          <w:p w14:paraId="52BFA3FB" w14:textId="77777777" w:rsidR="008A70EE" w:rsidRDefault="008A70EE" w:rsidP="00615672">
            <w:pPr>
              <w:jc w:val="center"/>
              <w:rPr>
                <w:rFonts w:ascii="Times New Roman" w:hAnsi="Times New Roman" w:cs="Times New Roman"/>
              </w:rPr>
            </w:pPr>
          </w:p>
          <w:p w14:paraId="1D02BCDC" w14:textId="77777777" w:rsidR="008A70EE" w:rsidRDefault="008A70EE" w:rsidP="00615672">
            <w:pPr>
              <w:jc w:val="center"/>
              <w:rPr>
                <w:rFonts w:ascii="Times New Roman" w:hAnsi="Times New Roman" w:cs="Times New Roman"/>
              </w:rPr>
            </w:pPr>
          </w:p>
          <w:p w14:paraId="0D141440" w14:textId="77777777" w:rsidR="008A70EE" w:rsidRDefault="008A70EE" w:rsidP="00615672">
            <w:pPr>
              <w:jc w:val="center"/>
              <w:rPr>
                <w:rFonts w:ascii="Times New Roman" w:hAnsi="Times New Roman" w:cs="Times New Roman"/>
              </w:rPr>
            </w:pPr>
          </w:p>
          <w:p w14:paraId="565983EF" w14:textId="77777777" w:rsidR="008A70EE" w:rsidRDefault="008A70EE" w:rsidP="00615672">
            <w:pPr>
              <w:jc w:val="center"/>
              <w:rPr>
                <w:rFonts w:ascii="Times New Roman" w:hAnsi="Times New Roman" w:cs="Times New Roman"/>
              </w:rPr>
            </w:pPr>
          </w:p>
          <w:p w14:paraId="432759DD" w14:textId="77777777" w:rsidR="008A70EE" w:rsidRDefault="008A70EE" w:rsidP="00615672">
            <w:pPr>
              <w:jc w:val="center"/>
              <w:rPr>
                <w:rFonts w:ascii="Times New Roman" w:hAnsi="Times New Roman" w:cs="Times New Roman"/>
              </w:rPr>
            </w:pPr>
          </w:p>
          <w:p w14:paraId="57AF5EA8" w14:textId="77777777" w:rsidR="008A70EE" w:rsidRDefault="008A70EE" w:rsidP="00615672">
            <w:pPr>
              <w:jc w:val="center"/>
              <w:rPr>
                <w:rFonts w:ascii="Times New Roman" w:hAnsi="Times New Roman" w:cs="Times New Roman"/>
              </w:rPr>
            </w:pPr>
          </w:p>
          <w:p w14:paraId="7DCF3808" w14:textId="77777777" w:rsidR="008A70EE" w:rsidRDefault="008A70EE" w:rsidP="00615672">
            <w:pPr>
              <w:jc w:val="center"/>
              <w:rPr>
                <w:rFonts w:ascii="Times New Roman" w:hAnsi="Times New Roman" w:cs="Times New Roman"/>
              </w:rPr>
            </w:pPr>
            <w:r>
              <w:rPr>
                <w:rFonts w:ascii="Times New Roman" w:hAnsi="Times New Roman" w:cs="Times New Roman"/>
              </w:rPr>
              <w:t>5,000</w:t>
            </w:r>
          </w:p>
        </w:tc>
        <w:tc>
          <w:tcPr>
            <w:tcW w:w="438" w:type="pct"/>
          </w:tcPr>
          <w:p w14:paraId="11A5856B" w14:textId="77777777" w:rsidR="008A70EE" w:rsidRDefault="008A70EE" w:rsidP="00615672">
            <w:pPr>
              <w:jc w:val="center"/>
              <w:rPr>
                <w:rFonts w:ascii="Times New Roman" w:hAnsi="Times New Roman" w:cs="Times New Roman"/>
              </w:rPr>
            </w:pPr>
          </w:p>
          <w:p w14:paraId="15FC0CC0" w14:textId="77777777" w:rsidR="008A70EE" w:rsidRDefault="008A70EE" w:rsidP="00615672">
            <w:pPr>
              <w:jc w:val="center"/>
              <w:rPr>
                <w:rFonts w:ascii="Times New Roman" w:hAnsi="Times New Roman" w:cs="Times New Roman"/>
              </w:rPr>
            </w:pPr>
          </w:p>
          <w:p w14:paraId="0181E20B" w14:textId="77777777" w:rsidR="008A70EE" w:rsidRDefault="008A70EE" w:rsidP="00615672">
            <w:pPr>
              <w:rPr>
                <w:rFonts w:ascii="Times New Roman" w:hAnsi="Times New Roman" w:cs="Times New Roman"/>
              </w:rPr>
            </w:pPr>
          </w:p>
          <w:p w14:paraId="6EC96DA0" w14:textId="77777777" w:rsidR="008A70EE" w:rsidRDefault="008A70EE" w:rsidP="00615672">
            <w:pPr>
              <w:rPr>
                <w:rFonts w:ascii="Times New Roman" w:hAnsi="Times New Roman" w:cs="Times New Roman"/>
              </w:rPr>
            </w:pPr>
          </w:p>
          <w:p w14:paraId="407F84B8" w14:textId="337EB782" w:rsidR="008A70EE" w:rsidRDefault="008A70EE" w:rsidP="00615672">
            <w:pPr>
              <w:jc w:val="center"/>
              <w:rPr>
                <w:rFonts w:ascii="Times New Roman" w:hAnsi="Times New Roman" w:cs="Times New Roman"/>
              </w:rPr>
            </w:pPr>
            <w:r>
              <w:rPr>
                <w:rFonts w:ascii="Times New Roman" w:hAnsi="Times New Roman" w:cs="Times New Roman"/>
              </w:rPr>
              <w:t>E11</w:t>
            </w:r>
            <w:r w:rsidR="00B074F7">
              <w:rPr>
                <w:rFonts w:ascii="Times New Roman" w:hAnsi="Times New Roman" w:cs="Times New Roman"/>
              </w:rPr>
              <w:t>4</w:t>
            </w:r>
          </w:p>
        </w:tc>
      </w:tr>
    </w:tbl>
    <w:p w14:paraId="0D7A8BC8" w14:textId="773FE38F" w:rsidR="00F60182" w:rsidRPr="006A6EA8" w:rsidRDefault="00F60182" w:rsidP="006A6EA8">
      <w:pPr>
        <w:tabs>
          <w:tab w:val="left" w:pos="1612"/>
        </w:tabs>
        <w:rPr>
          <w:rFonts w:ascii="Times New Roman" w:hAnsi="Times New Roman" w:cs="Times New Roman"/>
          <w:sz w:val="28"/>
          <w:szCs w:val="28"/>
        </w:rPr>
      </w:pPr>
    </w:p>
    <w:tbl>
      <w:tblPr>
        <w:tblStyle w:val="TableGrid"/>
        <w:tblW w:w="5002" w:type="pct"/>
        <w:tblLook w:val="04A0" w:firstRow="1" w:lastRow="0" w:firstColumn="1" w:lastColumn="0" w:noHBand="0" w:noVBand="1"/>
      </w:tblPr>
      <w:tblGrid>
        <w:gridCol w:w="8816"/>
        <w:gridCol w:w="2249"/>
        <w:gridCol w:w="2070"/>
        <w:gridCol w:w="1261"/>
      </w:tblGrid>
      <w:tr w:rsidR="00C41628" w14:paraId="2EDD04F7" w14:textId="77777777" w:rsidTr="00632B4E">
        <w:trPr>
          <w:trHeight w:val="593"/>
        </w:trPr>
        <w:tc>
          <w:tcPr>
            <w:tcW w:w="5000" w:type="pct"/>
            <w:gridSpan w:val="4"/>
            <w:shd w:val="clear" w:color="auto" w:fill="DBE5F1" w:themeFill="accent1" w:themeFillTint="33"/>
          </w:tcPr>
          <w:p w14:paraId="7DC94EB2" w14:textId="1CEF84D7" w:rsidR="00C41628" w:rsidRPr="00EE316A" w:rsidRDefault="00667E93" w:rsidP="004E6254">
            <w:pPr>
              <w:rPr>
                <w:rFonts w:ascii="Times New Roman" w:hAnsi="Times New Roman" w:cs="Times New Roman"/>
              </w:rPr>
            </w:pPr>
            <w:r>
              <w:rPr>
                <w:rFonts w:ascii="Times New Roman" w:hAnsi="Times New Roman" w:cs="Times New Roman"/>
              </w:rPr>
              <w:t>9d</w:t>
            </w:r>
            <w:r w:rsidR="00C41628">
              <w:rPr>
                <w:rFonts w:ascii="Times New Roman" w:hAnsi="Times New Roman" w:cs="Times New Roman"/>
              </w:rPr>
              <w:t xml:space="preserve">. </w:t>
            </w:r>
            <w:r w:rsidR="00632B4E">
              <w:rPr>
                <w:rFonts w:ascii="Times New Roman" w:hAnsi="Times New Roman" w:cs="Times New Roman"/>
              </w:rPr>
              <w:t xml:space="preserve">As </w:t>
            </w:r>
            <w:r w:rsidR="00853001">
              <w:rPr>
                <w:rFonts w:ascii="Times New Roman" w:hAnsi="Times New Roman" w:cs="Times New Roman"/>
              </w:rPr>
              <w:t>a result</w:t>
            </w:r>
            <w:r w:rsidR="00632B4E">
              <w:rPr>
                <w:rFonts w:ascii="Times New Roman" w:hAnsi="Times New Roman" w:cs="Times New Roman"/>
              </w:rPr>
              <w:t xml:space="preserve"> of the factory overhead and </w:t>
            </w:r>
            <w:r w:rsidR="002647A6">
              <w:rPr>
                <w:rFonts w:ascii="Times New Roman" w:hAnsi="Times New Roman" w:cs="Times New Roman"/>
              </w:rPr>
              <w:t xml:space="preserve">accumulated </w:t>
            </w:r>
            <w:r w:rsidR="00632B4E">
              <w:rPr>
                <w:rFonts w:ascii="Times New Roman" w:hAnsi="Times New Roman" w:cs="Times New Roman"/>
              </w:rPr>
              <w:t>indirect labor costs incurred</w:t>
            </w:r>
            <w:r w:rsidR="00853001">
              <w:rPr>
                <w:rFonts w:ascii="Times New Roman" w:hAnsi="Times New Roman" w:cs="Times New Roman"/>
              </w:rPr>
              <w:t xml:space="preserve"> in Transaction #9c</w:t>
            </w:r>
            <w:r w:rsidR="00632B4E">
              <w:rPr>
                <w:rFonts w:ascii="Times New Roman" w:hAnsi="Times New Roman" w:cs="Times New Roman"/>
              </w:rPr>
              <w:t>, t</w:t>
            </w:r>
            <w:r w:rsidR="00C41628">
              <w:rPr>
                <w:rFonts w:ascii="Times New Roman" w:hAnsi="Times New Roman" w:cs="Times New Roman"/>
              </w:rPr>
              <w:t xml:space="preserve">he federal entity </w:t>
            </w:r>
            <w:r w:rsidR="00C41628" w:rsidRPr="00E00310">
              <w:rPr>
                <w:rFonts w:ascii="Times New Roman" w:hAnsi="Times New Roman" w:cs="Times New Roman"/>
              </w:rPr>
              <w:t>record</w:t>
            </w:r>
            <w:r w:rsidR="00C41628">
              <w:rPr>
                <w:rFonts w:ascii="Times New Roman" w:hAnsi="Times New Roman" w:cs="Times New Roman"/>
              </w:rPr>
              <w:t xml:space="preserve">s </w:t>
            </w:r>
            <w:r w:rsidR="00C41628" w:rsidRPr="00BF1F4B">
              <w:rPr>
                <w:rFonts w:ascii="Times New Roman" w:hAnsi="Times New Roman" w:cs="Times New Roman"/>
              </w:rPr>
              <w:t>activity for current-year purchases of inventory and related property.</w:t>
            </w:r>
          </w:p>
        </w:tc>
      </w:tr>
      <w:tr w:rsidR="00C41628" w14:paraId="2D53A136" w14:textId="77777777" w:rsidTr="004E6254">
        <w:trPr>
          <w:trHeight w:val="350"/>
        </w:trPr>
        <w:tc>
          <w:tcPr>
            <w:tcW w:w="3062" w:type="pct"/>
            <w:shd w:val="clear" w:color="auto" w:fill="D9D9D9" w:themeFill="background1" w:themeFillShade="D9"/>
          </w:tcPr>
          <w:p w14:paraId="70144CC5" w14:textId="77777777" w:rsidR="00C41628" w:rsidRPr="008C5F15" w:rsidRDefault="00C41628" w:rsidP="004E6254">
            <w:pPr>
              <w:rPr>
                <w:rFonts w:ascii="Times New Roman" w:hAnsi="Times New Roman" w:cs="Times New Roman"/>
                <w:b/>
              </w:rPr>
            </w:pPr>
          </w:p>
        </w:tc>
        <w:tc>
          <w:tcPr>
            <w:tcW w:w="781" w:type="pct"/>
            <w:shd w:val="clear" w:color="auto" w:fill="D9D9D9" w:themeFill="background1" w:themeFillShade="D9"/>
          </w:tcPr>
          <w:p w14:paraId="55D227FD" w14:textId="77777777" w:rsidR="00C41628" w:rsidRPr="008C5F15" w:rsidRDefault="00C41628" w:rsidP="004E6254">
            <w:pPr>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7A54E9A7" w14:textId="77777777" w:rsidR="00C41628" w:rsidRPr="008C5F15" w:rsidRDefault="00C41628" w:rsidP="004E6254">
            <w:pPr>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26949638" w14:textId="77777777" w:rsidR="00C41628" w:rsidRPr="008C5F15" w:rsidRDefault="00C41628" w:rsidP="004E6254">
            <w:pPr>
              <w:jc w:val="center"/>
              <w:rPr>
                <w:rFonts w:ascii="Times New Roman" w:hAnsi="Times New Roman" w:cs="Times New Roman"/>
                <w:b/>
              </w:rPr>
            </w:pPr>
            <w:r w:rsidRPr="008C5F15">
              <w:rPr>
                <w:rFonts w:ascii="Times New Roman" w:hAnsi="Times New Roman" w:cs="Times New Roman"/>
                <w:b/>
              </w:rPr>
              <w:t>TC</w:t>
            </w:r>
          </w:p>
        </w:tc>
      </w:tr>
      <w:tr w:rsidR="00C41628" w14:paraId="1D3278C1" w14:textId="77777777" w:rsidTr="004E6254">
        <w:trPr>
          <w:trHeight w:hRule="exact" w:val="1630"/>
        </w:trPr>
        <w:tc>
          <w:tcPr>
            <w:tcW w:w="3062" w:type="pct"/>
          </w:tcPr>
          <w:p w14:paraId="7C5C574D" w14:textId="77777777" w:rsidR="00C41628" w:rsidRPr="00D1358C" w:rsidRDefault="00C41628" w:rsidP="004E6254">
            <w:pPr>
              <w:rPr>
                <w:rFonts w:ascii="Times New Roman" w:hAnsi="Times New Roman" w:cs="Times New Roman"/>
                <w:b/>
                <w:u w:val="single"/>
              </w:rPr>
            </w:pPr>
            <w:r w:rsidRPr="00D1358C">
              <w:rPr>
                <w:rFonts w:ascii="Times New Roman" w:hAnsi="Times New Roman" w:cs="Times New Roman"/>
                <w:b/>
                <w:u w:val="single"/>
              </w:rPr>
              <w:t>Budgetary Entry</w:t>
            </w:r>
          </w:p>
          <w:p w14:paraId="7D8E1822" w14:textId="77777777" w:rsidR="00C41628" w:rsidRDefault="00C41628" w:rsidP="004E6254">
            <w:pPr>
              <w:rPr>
                <w:rFonts w:ascii="Times New Roman" w:hAnsi="Times New Roman" w:cs="Times New Roman"/>
              </w:rPr>
            </w:pPr>
            <w:r>
              <w:rPr>
                <w:rFonts w:ascii="Times New Roman" w:hAnsi="Times New Roman" w:cs="Times New Roman"/>
              </w:rPr>
              <w:t>None</w:t>
            </w:r>
          </w:p>
          <w:p w14:paraId="4F40D799" w14:textId="77777777" w:rsidR="00C41628" w:rsidRPr="00D1358C" w:rsidRDefault="00C41628" w:rsidP="004E6254">
            <w:pPr>
              <w:rPr>
                <w:rFonts w:ascii="Times New Roman" w:hAnsi="Times New Roman" w:cs="Times New Roman"/>
              </w:rPr>
            </w:pPr>
          </w:p>
          <w:p w14:paraId="059BDD2E" w14:textId="77777777" w:rsidR="00C41628" w:rsidRPr="00D1358C" w:rsidRDefault="00C41628" w:rsidP="004E6254">
            <w:pPr>
              <w:rPr>
                <w:rFonts w:ascii="Times New Roman" w:hAnsi="Times New Roman" w:cs="Times New Roman"/>
                <w:b/>
                <w:u w:val="single"/>
              </w:rPr>
            </w:pPr>
            <w:r w:rsidRPr="00D1358C">
              <w:rPr>
                <w:rFonts w:ascii="Times New Roman" w:hAnsi="Times New Roman" w:cs="Times New Roman"/>
                <w:b/>
                <w:u w:val="single"/>
              </w:rPr>
              <w:t>Proprietary Entry</w:t>
            </w:r>
          </w:p>
          <w:p w14:paraId="4780E3F5" w14:textId="42E3D3A2" w:rsidR="00C41628" w:rsidRDefault="00C41628" w:rsidP="004E6254">
            <w:pPr>
              <w:tabs>
                <w:tab w:val="left" w:pos="5400"/>
                <w:tab w:val="left" w:pos="5490"/>
              </w:tabs>
              <w:rPr>
                <w:rFonts w:ascii="Times New Roman" w:hAnsi="Times New Roman" w:cs="Times New Roman"/>
              </w:rPr>
            </w:pPr>
            <w:r>
              <w:rPr>
                <w:rFonts w:ascii="Times New Roman" w:hAnsi="Times New Roman" w:cs="Times New Roman"/>
              </w:rPr>
              <w:t xml:space="preserve">880300 </w:t>
            </w:r>
            <w:r w:rsidR="00E94B09">
              <w:rPr>
                <w:rFonts w:ascii="Times New Roman" w:hAnsi="Times New Roman" w:cs="Times New Roman"/>
              </w:rPr>
              <w:t xml:space="preserve">(N) </w:t>
            </w:r>
            <w:r w:rsidRPr="00BF1F4B">
              <w:rPr>
                <w:rFonts w:ascii="Times New Roman" w:hAnsi="Times New Roman" w:cs="Times New Roman"/>
              </w:rPr>
              <w:t>Purchases of Inventory and Related Property</w:t>
            </w:r>
          </w:p>
          <w:p w14:paraId="36B61B53" w14:textId="03C305A3" w:rsidR="00C41628" w:rsidRDefault="00C41628" w:rsidP="004E6254">
            <w:pPr>
              <w:rPr>
                <w:rFonts w:ascii="Times New Roman" w:hAnsi="Times New Roman" w:cs="Times New Roman"/>
              </w:rPr>
            </w:pPr>
            <w:r>
              <w:rPr>
                <w:rFonts w:ascii="Times New Roman" w:hAnsi="Times New Roman" w:cs="Times New Roman"/>
              </w:rPr>
              <w:t xml:space="preserve">     880100 </w:t>
            </w:r>
            <w:r w:rsidR="00E94B09">
              <w:rPr>
                <w:rFonts w:ascii="Times New Roman" w:hAnsi="Times New Roman" w:cs="Times New Roman"/>
              </w:rPr>
              <w:t xml:space="preserve">(N) </w:t>
            </w:r>
            <w:r w:rsidR="00470B69" w:rsidRPr="00470B69">
              <w:rPr>
                <w:rFonts w:ascii="Times New Roman" w:hAnsi="Times New Roman" w:cs="Times New Roman"/>
              </w:rPr>
              <w:t>Offset for Purchases of Assets</w:t>
            </w:r>
          </w:p>
          <w:p w14:paraId="03431985" w14:textId="77777777" w:rsidR="00C41628" w:rsidRPr="0094321A" w:rsidRDefault="00C41628" w:rsidP="004E6254">
            <w:pPr>
              <w:tabs>
                <w:tab w:val="left" w:pos="5400"/>
                <w:tab w:val="left" w:pos="5490"/>
              </w:tabs>
              <w:rPr>
                <w:rFonts w:ascii="Times New Roman" w:hAnsi="Times New Roman" w:cs="Times New Roman"/>
              </w:rPr>
            </w:pPr>
          </w:p>
        </w:tc>
        <w:tc>
          <w:tcPr>
            <w:tcW w:w="781" w:type="pct"/>
          </w:tcPr>
          <w:p w14:paraId="4036B90A" w14:textId="77777777" w:rsidR="00C41628" w:rsidRDefault="00C41628" w:rsidP="004E6254">
            <w:pPr>
              <w:jc w:val="center"/>
              <w:rPr>
                <w:rFonts w:ascii="Times New Roman" w:hAnsi="Times New Roman" w:cs="Times New Roman"/>
              </w:rPr>
            </w:pPr>
          </w:p>
          <w:p w14:paraId="0E65978B" w14:textId="77777777" w:rsidR="00C41628" w:rsidRDefault="00C41628" w:rsidP="004E6254">
            <w:pPr>
              <w:jc w:val="center"/>
              <w:rPr>
                <w:rFonts w:ascii="Times New Roman" w:hAnsi="Times New Roman" w:cs="Times New Roman"/>
              </w:rPr>
            </w:pPr>
          </w:p>
          <w:p w14:paraId="6A7370FB" w14:textId="77777777" w:rsidR="00C41628" w:rsidRDefault="00C41628" w:rsidP="004E6254">
            <w:pPr>
              <w:jc w:val="center"/>
              <w:rPr>
                <w:rFonts w:ascii="Times New Roman" w:hAnsi="Times New Roman" w:cs="Times New Roman"/>
              </w:rPr>
            </w:pPr>
          </w:p>
          <w:p w14:paraId="69C243F1" w14:textId="77777777" w:rsidR="00C41628" w:rsidRDefault="00C41628" w:rsidP="004E6254">
            <w:pPr>
              <w:jc w:val="center"/>
              <w:rPr>
                <w:rFonts w:ascii="Times New Roman" w:hAnsi="Times New Roman" w:cs="Times New Roman"/>
              </w:rPr>
            </w:pPr>
          </w:p>
          <w:p w14:paraId="5CB570EE" w14:textId="36A40AFE" w:rsidR="00C41628" w:rsidRDefault="00300564" w:rsidP="004E6254">
            <w:pPr>
              <w:jc w:val="center"/>
              <w:rPr>
                <w:rFonts w:ascii="Times New Roman" w:hAnsi="Times New Roman" w:cs="Times New Roman"/>
              </w:rPr>
            </w:pPr>
            <w:r>
              <w:rPr>
                <w:rFonts w:ascii="Times New Roman" w:hAnsi="Times New Roman" w:cs="Times New Roman"/>
              </w:rPr>
              <w:t>5,000</w:t>
            </w:r>
          </w:p>
        </w:tc>
        <w:tc>
          <w:tcPr>
            <w:tcW w:w="719" w:type="pct"/>
          </w:tcPr>
          <w:p w14:paraId="37BA4862" w14:textId="77777777" w:rsidR="00C41628" w:rsidRDefault="00C41628" w:rsidP="004E6254">
            <w:pPr>
              <w:jc w:val="center"/>
              <w:rPr>
                <w:rFonts w:ascii="Times New Roman" w:hAnsi="Times New Roman" w:cs="Times New Roman"/>
              </w:rPr>
            </w:pPr>
          </w:p>
          <w:p w14:paraId="00779CFD" w14:textId="77777777" w:rsidR="00C41628" w:rsidRDefault="00C41628" w:rsidP="004E6254">
            <w:pPr>
              <w:rPr>
                <w:rFonts w:ascii="Times New Roman" w:hAnsi="Times New Roman" w:cs="Times New Roman"/>
              </w:rPr>
            </w:pPr>
          </w:p>
          <w:p w14:paraId="07CE5108" w14:textId="77777777" w:rsidR="00C41628" w:rsidRDefault="00C41628" w:rsidP="004E6254">
            <w:pPr>
              <w:rPr>
                <w:rFonts w:ascii="Times New Roman" w:hAnsi="Times New Roman" w:cs="Times New Roman"/>
              </w:rPr>
            </w:pPr>
          </w:p>
          <w:p w14:paraId="11075F73" w14:textId="77777777" w:rsidR="00C41628" w:rsidRDefault="00C41628" w:rsidP="004E6254">
            <w:pPr>
              <w:rPr>
                <w:rFonts w:ascii="Times New Roman" w:hAnsi="Times New Roman" w:cs="Times New Roman"/>
              </w:rPr>
            </w:pPr>
          </w:p>
          <w:p w14:paraId="62E57EF4" w14:textId="77777777" w:rsidR="00C41628" w:rsidRDefault="00C41628" w:rsidP="004E6254">
            <w:pPr>
              <w:rPr>
                <w:rFonts w:ascii="Times New Roman" w:hAnsi="Times New Roman" w:cs="Times New Roman"/>
              </w:rPr>
            </w:pPr>
          </w:p>
          <w:p w14:paraId="1944335E" w14:textId="575E44BA" w:rsidR="00C41628" w:rsidRDefault="00300564" w:rsidP="004E6254">
            <w:pPr>
              <w:jc w:val="center"/>
              <w:rPr>
                <w:rFonts w:ascii="Times New Roman" w:hAnsi="Times New Roman" w:cs="Times New Roman"/>
              </w:rPr>
            </w:pPr>
            <w:r>
              <w:rPr>
                <w:rFonts w:ascii="Times New Roman" w:hAnsi="Times New Roman" w:cs="Times New Roman"/>
              </w:rPr>
              <w:t>5,000</w:t>
            </w:r>
          </w:p>
        </w:tc>
        <w:tc>
          <w:tcPr>
            <w:tcW w:w="438" w:type="pct"/>
          </w:tcPr>
          <w:p w14:paraId="68735B56" w14:textId="77777777" w:rsidR="00C41628" w:rsidRDefault="00C41628" w:rsidP="004E6254">
            <w:pPr>
              <w:jc w:val="center"/>
              <w:rPr>
                <w:rFonts w:ascii="Times New Roman" w:hAnsi="Times New Roman" w:cs="Times New Roman"/>
              </w:rPr>
            </w:pPr>
          </w:p>
          <w:p w14:paraId="2C83E94E" w14:textId="77777777" w:rsidR="00C41628" w:rsidRDefault="00C41628" w:rsidP="004E6254">
            <w:pPr>
              <w:jc w:val="center"/>
              <w:rPr>
                <w:rFonts w:ascii="Times New Roman" w:hAnsi="Times New Roman" w:cs="Times New Roman"/>
              </w:rPr>
            </w:pPr>
          </w:p>
          <w:p w14:paraId="5B9A20DD" w14:textId="77777777" w:rsidR="00C41628" w:rsidRDefault="00C41628" w:rsidP="004E6254">
            <w:pPr>
              <w:jc w:val="center"/>
              <w:rPr>
                <w:rFonts w:ascii="Times New Roman" w:hAnsi="Times New Roman" w:cs="Times New Roman"/>
              </w:rPr>
            </w:pPr>
          </w:p>
          <w:p w14:paraId="42EB9BB9" w14:textId="77777777" w:rsidR="00C41628" w:rsidRDefault="00C41628" w:rsidP="004E6254">
            <w:pPr>
              <w:jc w:val="center"/>
              <w:rPr>
                <w:rFonts w:ascii="Times New Roman" w:hAnsi="Times New Roman" w:cs="Times New Roman"/>
              </w:rPr>
            </w:pPr>
          </w:p>
          <w:p w14:paraId="63C1CF16" w14:textId="77777777" w:rsidR="00C41628" w:rsidRDefault="00C41628" w:rsidP="004E6254">
            <w:pPr>
              <w:jc w:val="center"/>
              <w:rPr>
                <w:rFonts w:ascii="Times New Roman" w:hAnsi="Times New Roman" w:cs="Times New Roman"/>
              </w:rPr>
            </w:pPr>
            <w:r>
              <w:rPr>
                <w:rFonts w:ascii="Times New Roman" w:hAnsi="Times New Roman" w:cs="Times New Roman"/>
              </w:rPr>
              <w:t>G122</w:t>
            </w:r>
          </w:p>
        </w:tc>
      </w:tr>
    </w:tbl>
    <w:p w14:paraId="78FD6A5B" w14:textId="77777777" w:rsidR="008A70EE" w:rsidRDefault="008A70EE" w:rsidP="005F706C">
      <w:pPr>
        <w:rPr>
          <w:rFonts w:ascii="Times New Roman" w:hAnsi="Times New Roman" w:cs="Times New Roman"/>
          <w:sz w:val="18"/>
          <w:szCs w:val="18"/>
        </w:rPr>
      </w:pPr>
    </w:p>
    <w:p w14:paraId="3C4F936A" w14:textId="77777777" w:rsidR="006A6EA8" w:rsidRDefault="006A6EA8" w:rsidP="005F706C">
      <w:pPr>
        <w:rPr>
          <w:rFonts w:ascii="Times New Roman" w:hAnsi="Times New Roman" w:cs="Times New Roman"/>
          <w:sz w:val="18"/>
          <w:szCs w:val="18"/>
        </w:rPr>
      </w:pPr>
    </w:p>
    <w:p w14:paraId="7F1AC302" w14:textId="77777777" w:rsidR="006A6EA8" w:rsidRDefault="006A6EA8" w:rsidP="005F706C">
      <w:pPr>
        <w:rPr>
          <w:rFonts w:ascii="Times New Roman" w:hAnsi="Times New Roman" w:cs="Times New Roman"/>
          <w:sz w:val="18"/>
          <w:szCs w:val="18"/>
        </w:rPr>
      </w:pPr>
    </w:p>
    <w:p w14:paraId="751BBE33" w14:textId="77777777" w:rsidR="006A6EA8" w:rsidRDefault="006A6EA8" w:rsidP="005F706C">
      <w:pPr>
        <w:rPr>
          <w:rFonts w:ascii="Times New Roman" w:hAnsi="Times New Roman" w:cs="Times New Roman"/>
          <w:sz w:val="18"/>
          <w:szCs w:val="18"/>
        </w:rPr>
      </w:pPr>
    </w:p>
    <w:p w14:paraId="3125C43B" w14:textId="77777777" w:rsidR="006A6EA8" w:rsidRDefault="006A6EA8" w:rsidP="005F706C">
      <w:pPr>
        <w:rPr>
          <w:rFonts w:ascii="Times New Roman" w:hAnsi="Times New Roman" w:cs="Times New Roman"/>
          <w:sz w:val="18"/>
          <w:szCs w:val="18"/>
        </w:rPr>
      </w:pPr>
    </w:p>
    <w:p w14:paraId="5EE71C9C" w14:textId="77777777" w:rsidR="006A6EA8" w:rsidRPr="002647A6" w:rsidRDefault="006A6EA8" w:rsidP="005F706C">
      <w:pPr>
        <w:rPr>
          <w:rFonts w:ascii="Times New Roman" w:hAnsi="Times New Roman" w:cs="Times New Roman"/>
          <w:sz w:val="18"/>
          <w:szCs w:val="18"/>
        </w:rPr>
      </w:pPr>
    </w:p>
    <w:tbl>
      <w:tblPr>
        <w:tblStyle w:val="TableGrid"/>
        <w:tblW w:w="5002" w:type="pct"/>
        <w:tblLook w:val="04A0" w:firstRow="1" w:lastRow="0" w:firstColumn="1" w:lastColumn="0" w:noHBand="0" w:noVBand="1"/>
      </w:tblPr>
      <w:tblGrid>
        <w:gridCol w:w="8816"/>
        <w:gridCol w:w="2249"/>
        <w:gridCol w:w="2070"/>
        <w:gridCol w:w="1261"/>
      </w:tblGrid>
      <w:tr w:rsidR="005F706C" w:rsidRPr="008C5F15" w14:paraId="341B14F9" w14:textId="77777777" w:rsidTr="004E6254">
        <w:trPr>
          <w:trHeight w:val="413"/>
        </w:trPr>
        <w:tc>
          <w:tcPr>
            <w:tcW w:w="5000" w:type="pct"/>
            <w:gridSpan w:val="4"/>
            <w:shd w:val="clear" w:color="auto" w:fill="DBE5F1" w:themeFill="accent1" w:themeFillTint="33"/>
          </w:tcPr>
          <w:p w14:paraId="12A3E1D3" w14:textId="165746BA" w:rsidR="005F706C" w:rsidRPr="00730789" w:rsidRDefault="005F706C" w:rsidP="004E6254">
            <w:pPr>
              <w:rPr>
                <w:rFonts w:ascii="Times New Roman" w:hAnsi="Times New Roman" w:cs="Times New Roman"/>
              </w:rPr>
            </w:pPr>
            <w:r>
              <w:rPr>
                <w:rFonts w:ascii="Times New Roman" w:hAnsi="Times New Roman" w:cs="Times New Roman"/>
              </w:rPr>
              <w:t>1</w:t>
            </w:r>
            <w:r w:rsidR="009922FC">
              <w:rPr>
                <w:rFonts w:ascii="Times New Roman" w:hAnsi="Times New Roman" w:cs="Times New Roman"/>
              </w:rPr>
              <w:t>0</w:t>
            </w:r>
            <w:r>
              <w:rPr>
                <w:rFonts w:ascii="Times New Roman" w:hAnsi="Times New Roman" w:cs="Times New Roman"/>
              </w:rPr>
              <w:t>. The federal entity</w:t>
            </w:r>
            <w:r w:rsidR="000C1F17">
              <w:rPr>
                <w:rFonts w:ascii="Times New Roman" w:hAnsi="Times New Roman" w:cs="Times New Roman"/>
              </w:rPr>
              <w:t xml:space="preserve"> </w:t>
            </w:r>
            <w:r w:rsidR="002F19FC">
              <w:rPr>
                <w:rFonts w:ascii="Times New Roman" w:hAnsi="Times New Roman" w:cs="Times New Roman"/>
              </w:rPr>
              <w:t>records a disbursement for</w:t>
            </w:r>
            <w:r w:rsidR="000C1F17">
              <w:rPr>
                <w:rFonts w:ascii="Times New Roman" w:hAnsi="Times New Roman" w:cs="Times New Roman"/>
              </w:rPr>
              <w:t xml:space="preserve"> </w:t>
            </w:r>
            <w:r w:rsidR="00ED1EDB">
              <w:rPr>
                <w:rFonts w:ascii="Times New Roman" w:hAnsi="Times New Roman" w:cs="Times New Roman"/>
              </w:rPr>
              <w:t xml:space="preserve">accrued </w:t>
            </w:r>
            <w:r w:rsidR="000C1F17">
              <w:rPr>
                <w:rFonts w:ascii="Times New Roman" w:hAnsi="Times New Roman" w:cs="Times New Roman"/>
              </w:rPr>
              <w:t>salar</w:t>
            </w:r>
            <w:r w:rsidR="00ED1EDB">
              <w:rPr>
                <w:rFonts w:ascii="Times New Roman" w:hAnsi="Times New Roman" w:cs="Times New Roman"/>
              </w:rPr>
              <w:t>ies and benefits.</w:t>
            </w:r>
          </w:p>
        </w:tc>
      </w:tr>
      <w:tr w:rsidR="005F706C" w:rsidRPr="008C5F15" w14:paraId="321B9542" w14:textId="77777777" w:rsidTr="004E6254">
        <w:trPr>
          <w:trHeight w:val="350"/>
        </w:trPr>
        <w:tc>
          <w:tcPr>
            <w:tcW w:w="3062" w:type="pct"/>
            <w:shd w:val="clear" w:color="auto" w:fill="D9D9D9" w:themeFill="background1" w:themeFillShade="D9"/>
          </w:tcPr>
          <w:p w14:paraId="0E006C93" w14:textId="77777777" w:rsidR="005F706C" w:rsidRPr="008C5F15" w:rsidRDefault="005F706C" w:rsidP="004E6254">
            <w:pPr>
              <w:rPr>
                <w:rFonts w:ascii="Times New Roman" w:hAnsi="Times New Roman" w:cs="Times New Roman"/>
                <w:b/>
              </w:rPr>
            </w:pPr>
          </w:p>
        </w:tc>
        <w:tc>
          <w:tcPr>
            <w:tcW w:w="781" w:type="pct"/>
            <w:shd w:val="clear" w:color="auto" w:fill="D9D9D9" w:themeFill="background1" w:themeFillShade="D9"/>
          </w:tcPr>
          <w:p w14:paraId="41520E42" w14:textId="77777777" w:rsidR="005F706C" w:rsidRPr="008C5F15" w:rsidRDefault="005F706C" w:rsidP="004E6254">
            <w:pPr>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03F9BF10" w14:textId="77777777" w:rsidR="005F706C" w:rsidRPr="008C5F15" w:rsidRDefault="005F706C" w:rsidP="004E6254">
            <w:pPr>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1F238E6C" w14:textId="77777777" w:rsidR="005F706C" w:rsidRPr="008C5F15" w:rsidRDefault="005F706C" w:rsidP="004E6254">
            <w:pPr>
              <w:jc w:val="center"/>
              <w:rPr>
                <w:rFonts w:ascii="Times New Roman" w:hAnsi="Times New Roman" w:cs="Times New Roman"/>
                <w:b/>
              </w:rPr>
            </w:pPr>
            <w:r w:rsidRPr="008C5F15">
              <w:rPr>
                <w:rFonts w:ascii="Times New Roman" w:hAnsi="Times New Roman" w:cs="Times New Roman"/>
                <w:b/>
              </w:rPr>
              <w:t>TC</w:t>
            </w:r>
          </w:p>
        </w:tc>
      </w:tr>
      <w:tr w:rsidR="005F706C" w14:paraId="1A32E42E" w14:textId="77777777" w:rsidTr="00BC1013">
        <w:trPr>
          <w:trHeight w:hRule="exact" w:val="3502"/>
        </w:trPr>
        <w:tc>
          <w:tcPr>
            <w:tcW w:w="3062" w:type="pct"/>
          </w:tcPr>
          <w:p w14:paraId="6739DE84" w14:textId="77777777" w:rsidR="005F706C" w:rsidRPr="00580D67" w:rsidRDefault="005F706C" w:rsidP="004E6254">
            <w:pPr>
              <w:tabs>
                <w:tab w:val="left" w:pos="5400"/>
                <w:tab w:val="left" w:pos="5490"/>
              </w:tabs>
              <w:rPr>
                <w:rFonts w:ascii="Times New Roman" w:hAnsi="Times New Roman" w:cs="Times New Roman"/>
                <w:b/>
                <w:u w:val="single"/>
              </w:rPr>
            </w:pPr>
            <w:r w:rsidRPr="00580D67">
              <w:rPr>
                <w:rFonts w:ascii="Times New Roman" w:hAnsi="Times New Roman" w:cs="Times New Roman"/>
                <w:b/>
                <w:u w:val="single"/>
              </w:rPr>
              <w:t>Budgetary Entry</w:t>
            </w:r>
          </w:p>
          <w:p w14:paraId="79CEAB1A" w14:textId="6DB319A9" w:rsidR="000C1F17" w:rsidRPr="001E0146" w:rsidRDefault="000C1F17" w:rsidP="000C1F17">
            <w:pPr>
              <w:tabs>
                <w:tab w:val="left" w:pos="5400"/>
                <w:tab w:val="left" w:pos="5490"/>
              </w:tabs>
              <w:rPr>
                <w:rFonts w:ascii="Times New Roman" w:hAnsi="Times New Roman" w:cs="Times New Roman"/>
              </w:rPr>
            </w:pPr>
            <w:r w:rsidRPr="001E0146">
              <w:rPr>
                <w:rFonts w:ascii="Times New Roman" w:hAnsi="Times New Roman" w:cs="Times New Roman"/>
              </w:rPr>
              <w:t>4</w:t>
            </w:r>
            <w:r>
              <w:rPr>
                <w:rFonts w:ascii="Times New Roman" w:hAnsi="Times New Roman" w:cs="Times New Roman"/>
              </w:rPr>
              <w:t>9</w:t>
            </w:r>
            <w:r w:rsidRPr="001E0146">
              <w:rPr>
                <w:rFonts w:ascii="Times New Roman" w:hAnsi="Times New Roman" w:cs="Times New Roman"/>
              </w:rPr>
              <w:t xml:space="preserve">0100 Delivered Orders – Obligations, </w:t>
            </w:r>
            <w:r>
              <w:rPr>
                <w:rFonts w:ascii="Times New Roman" w:hAnsi="Times New Roman" w:cs="Times New Roman"/>
              </w:rPr>
              <w:t>Unp</w:t>
            </w:r>
            <w:r w:rsidRPr="001E0146">
              <w:rPr>
                <w:rFonts w:ascii="Times New Roman" w:hAnsi="Times New Roman" w:cs="Times New Roman"/>
              </w:rPr>
              <w:t xml:space="preserve">aid  </w:t>
            </w:r>
          </w:p>
          <w:p w14:paraId="08870B2C" w14:textId="3C79E201" w:rsidR="000C1F17" w:rsidRPr="001E0146" w:rsidRDefault="000C1F17" w:rsidP="000C1F17">
            <w:pPr>
              <w:tabs>
                <w:tab w:val="left" w:pos="5400"/>
                <w:tab w:val="left" w:pos="5490"/>
              </w:tabs>
              <w:rPr>
                <w:rFonts w:ascii="Times New Roman" w:hAnsi="Times New Roman" w:cs="Times New Roman"/>
              </w:rPr>
            </w:pPr>
            <w:r>
              <w:rPr>
                <w:rFonts w:ascii="Times New Roman" w:hAnsi="Times New Roman" w:cs="Times New Roman"/>
              </w:rPr>
              <w:t xml:space="preserve">     </w:t>
            </w:r>
            <w:r w:rsidRPr="001E0146">
              <w:rPr>
                <w:rFonts w:ascii="Times New Roman" w:hAnsi="Times New Roman" w:cs="Times New Roman"/>
              </w:rPr>
              <w:t>490</w:t>
            </w:r>
            <w:r>
              <w:rPr>
                <w:rFonts w:ascii="Times New Roman" w:hAnsi="Times New Roman" w:cs="Times New Roman"/>
              </w:rPr>
              <w:t>2</w:t>
            </w:r>
            <w:r w:rsidRPr="001E0146">
              <w:rPr>
                <w:rFonts w:ascii="Times New Roman" w:hAnsi="Times New Roman" w:cs="Times New Roman"/>
              </w:rPr>
              <w:t xml:space="preserve">00 Delivered Orders – Obligations, </w:t>
            </w:r>
            <w:r>
              <w:rPr>
                <w:rFonts w:ascii="Times New Roman" w:hAnsi="Times New Roman" w:cs="Times New Roman"/>
              </w:rPr>
              <w:t>P</w:t>
            </w:r>
            <w:r w:rsidRPr="001E0146">
              <w:rPr>
                <w:rFonts w:ascii="Times New Roman" w:hAnsi="Times New Roman" w:cs="Times New Roman"/>
              </w:rPr>
              <w:t xml:space="preserve">aid  </w:t>
            </w:r>
          </w:p>
          <w:p w14:paraId="359A2469" w14:textId="77777777" w:rsidR="005F706C" w:rsidRPr="00580D67" w:rsidRDefault="005F706C" w:rsidP="004E6254">
            <w:pPr>
              <w:tabs>
                <w:tab w:val="left" w:pos="5400"/>
                <w:tab w:val="left" w:pos="5490"/>
              </w:tabs>
              <w:rPr>
                <w:rFonts w:ascii="Times New Roman" w:hAnsi="Times New Roman" w:cs="Times New Roman"/>
              </w:rPr>
            </w:pPr>
            <w:r w:rsidRPr="00580D67">
              <w:rPr>
                <w:rFonts w:ascii="Times New Roman" w:hAnsi="Times New Roman" w:cs="Times New Roman"/>
              </w:rPr>
              <w:t xml:space="preserve">    </w:t>
            </w:r>
          </w:p>
          <w:p w14:paraId="75739CDE" w14:textId="42F44159" w:rsidR="005F706C" w:rsidRPr="00580D67" w:rsidRDefault="005F706C" w:rsidP="004E6254">
            <w:pPr>
              <w:tabs>
                <w:tab w:val="left" w:pos="5400"/>
                <w:tab w:val="left" w:pos="5490"/>
              </w:tabs>
              <w:rPr>
                <w:rFonts w:ascii="Times New Roman" w:hAnsi="Times New Roman" w:cs="Times New Roman"/>
              </w:rPr>
            </w:pPr>
            <w:r w:rsidRPr="00580D67">
              <w:rPr>
                <w:rFonts w:ascii="Times New Roman" w:hAnsi="Times New Roman" w:cs="Times New Roman"/>
                <w:b/>
                <w:u w:val="single"/>
              </w:rPr>
              <w:t>Proprietary Entry</w:t>
            </w:r>
          </w:p>
          <w:p w14:paraId="064012E0" w14:textId="3CDA0B2D" w:rsidR="00BC1013" w:rsidRDefault="00ED1EDB" w:rsidP="004E6254">
            <w:pPr>
              <w:tabs>
                <w:tab w:val="left" w:pos="5400"/>
                <w:tab w:val="left" w:pos="5490"/>
              </w:tabs>
              <w:rPr>
                <w:rFonts w:ascii="Times New Roman" w:hAnsi="Times New Roman" w:cs="Times New Roman"/>
              </w:rPr>
            </w:pPr>
            <w:r>
              <w:rPr>
                <w:rFonts w:ascii="Times New Roman" w:hAnsi="Times New Roman" w:cs="Times New Roman"/>
              </w:rPr>
              <w:t>221000</w:t>
            </w:r>
            <w:r w:rsidRPr="002522C3">
              <w:rPr>
                <w:rFonts w:ascii="Times New Roman" w:hAnsi="Times New Roman" w:cs="Times New Roman"/>
              </w:rPr>
              <w:t xml:space="preserve"> </w:t>
            </w:r>
            <w:r w:rsidR="00525D9D">
              <w:rPr>
                <w:rFonts w:ascii="Times New Roman" w:hAnsi="Times New Roman" w:cs="Times New Roman"/>
              </w:rPr>
              <w:t xml:space="preserve">(N) </w:t>
            </w:r>
            <w:r w:rsidRPr="00680123">
              <w:rPr>
                <w:rFonts w:ascii="Times New Roman" w:hAnsi="Times New Roman" w:cs="Times New Roman"/>
              </w:rPr>
              <w:t>Accrued Funded Payroll and Leave</w:t>
            </w:r>
          </w:p>
          <w:p w14:paraId="6FC99C1E" w14:textId="3C2B18DE" w:rsidR="00ED1EDB" w:rsidRDefault="00BC1013" w:rsidP="004E6254">
            <w:pPr>
              <w:tabs>
                <w:tab w:val="left" w:pos="5400"/>
                <w:tab w:val="left" w:pos="5490"/>
              </w:tabs>
              <w:rPr>
                <w:rFonts w:ascii="Times New Roman" w:hAnsi="Times New Roman" w:cs="Times New Roman"/>
              </w:rPr>
            </w:pPr>
            <w:r>
              <w:rPr>
                <w:rFonts w:ascii="Times New Roman" w:hAnsi="Times New Roman" w:cs="Times New Roman"/>
              </w:rPr>
              <w:t xml:space="preserve">221300 </w:t>
            </w:r>
            <w:r w:rsidR="00525D9D">
              <w:rPr>
                <w:rFonts w:ascii="Times New Roman" w:hAnsi="Times New Roman" w:cs="Times New Roman"/>
              </w:rPr>
              <w:t xml:space="preserve">(N) </w:t>
            </w:r>
            <w:r w:rsidRPr="00BC1013">
              <w:rPr>
                <w:rFonts w:ascii="Times New Roman" w:hAnsi="Times New Roman" w:cs="Times New Roman"/>
              </w:rPr>
              <w:t>Employer Contributions and Payroll Taxes Payable</w:t>
            </w:r>
            <w:r w:rsidR="00ED1EDB">
              <w:rPr>
                <w:rFonts w:ascii="Times New Roman" w:hAnsi="Times New Roman" w:cs="Times New Roman"/>
              </w:rPr>
              <w:t xml:space="preserve"> </w:t>
            </w:r>
          </w:p>
          <w:p w14:paraId="43D88BB0" w14:textId="7B551735" w:rsidR="005F706C" w:rsidRDefault="005F706C" w:rsidP="004E6254">
            <w:pPr>
              <w:tabs>
                <w:tab w:val="left" w:pos="5400"/>
                <w:tab w:val="left" w:pos="5490"/>
              </w:tabs>
              <w:rPr>
                <w:rFonts w:ascii="Times New Roman" w:hAnsi="Times New Roman" w:cs="Times New Roman"/>
              </w:rPr>
            </w:pPr>
            <w:r w:rsidRPr="00580D67">
              <w:rPr>
                <w:rFonts w:ascii="Times New Roman" w:hAnsi="Times New Roman" w:cs="Times New Roman"/>
              </w:rPr>
              <w:t xml:space="preserve"> </w:t>
            </w:r>
            <w:r w:rsidR="00C81727">
              <w:rPr>
                <w:rFonts w:ascii="Times New Roman" w:hAnsi="Times New Roman" w:cs="Times New Roman"/>
              </w:rPr>
              <w:t xml:space="preserve">    </w:t>
            </w:r>
            <w:r w:rsidR="00ED1EDB">
              <w:rPr>
                <w:rFonts w:ascii="Times New Roman" w:hAnsi="Times New Roman" w:cs="Times New Roman"/>
              </w:rPr>
              <w:t>101000</w:t>
            </w:r>
            <w:r w:rsidRPr="00580D67">
              <w:rPr>
                <w:rFonts w:ascii="Times New Roman" w:hAnsi="Times New Roman" w:cs="Times New Roman"/>
              </w:rPr>
              <w:t xml:space="preserve"> </w:t>
            </w:r>
            <w:r w:rsidR="00525D9D">
              <w:rPr>
                <w:rFonts w:ascii="Times New Roman" w:hAnsi="Times New Roman" w:cs="Times New Roman"/>
              </w:rPr>
              <w:t xml:space="preserve">(G) </w:t>
            </w:r>
            <w:r w:rsidR="00ED1EDB" w:rsidRPr="00ED1EDB">
              <w:rPr>
                <w:rFonts w:ascii="Times New Roman" w:hAnsi="Times New Roman" w:cs="Times New Roman"/>
              </w:rPr>
              <w:t>Fund Balance With Treasury</w:t>
            </w:r>
          </w:p>
          <w:p w14:paraId="21905278" w14:textId="77777777" w:rsidR="000120B3" w:rsidRDefault="000120B3" w:rsidP="004E6254">
            <w:pPr>
              <w:tabs>
                <w:tab w:val="left" w:pos="5400"/>
                <w:tab w:val="left" w:pos="5490"/>
              </w:tabs>
              <w:rPr>
                <w:rFonts w:ascii="Times New Roman" w:hAnsi="Times New Roman" w:cs="Times New Roman"/>
              </w:rPr>
            </w:pPr>
          </w:p>
          <w:p w14:paraId="62BDBB1F" w14:textId="22FCA5B1" w:rsidR="000120B3" w:rsidRDefault="000120B3" w:rsidP="004E6254">
            <w:pPr>
              <w:tabs>
                <w:tab w:val="left" w:pos="5400"/>
                <w:tab w:val="left" w:pos="5490"/>
              </w:tabs>
              <w:rPr>
                <w:rFonts w:ascii="Times New Roman" w:hAnsi="Times New Roman" w:cs="Times New Roman"/>
              </w:rPr>
            </w:pPr>
            <w:r>
              <w:rPr>
                <w:rFonts w:ascii="Times New Roman" w:hAnsi="Times New Roman" w:cs="Times New Roman"/>
              </w:rPr>
              <w:t xml:space="preserve">310710 </w:t>
            </w:r>
            <w:r w:rsidRPr="000120B3">
              <w:rPr>
                <w:rFonts w:ascii="Times New Roman" w:hAnsi="Times New Roman" w:cs="Times New Roman"/>
              </w:rPr>
              <w:t>Unexpended Appropriations - Used - Disbursed</w:t>
            </w:r>
          </w:p>
          <w:p w14:paraId="57BAEF83" w14:textId="7E64781F" w:rsidR="000120B3" w:rsidRDefault="000120B3" w:rsidP="004E6254">
            <w:pPr>
              <w:tabs>
                <w:tab w:val="left" w:pos="5400"/>
                <w:tab w:val="left" w:pos="5490"/>
              </w:tabs>
              <w:rPr>
                <w:rFonts w:ascii="Times New Roman" w:hAnsi="Times New Roman" w:cs="Times New Roman"/>
              </w:rPr>
            </w:pPr>
            <w:r>
              <w:rPr>
                <w:rFonts w:ascii="Times New Roman" w:hAnsi="Times New Roman" w:cs="Times New Roman"/>
              </w:rPr>
              <w:t xml:space="preserve">570000 </w:t>
            </w:r>
            <w:r w:rsidRPr="000120B3">
              <w:rPr>
                <w:rFonts w:ascii="Times New Roman" w:hAnsi="Times New Roman" w:cs="Times New Roman"/>
              </w:rPr>
              <w:t xml:space="preserve">Expended Appropriations - Used </w:t>
            </w:r>
            <w:r>
              <w:rPr>
                <w:rFonts w:ascii="Times New Roman" w:hAnsi="Times New Roman" w:cs="Times New Roman"/>
              </w:rPr>
              <w:t>–</w:t>
            </w:r>
            <w:r w:rsidRPr="000120B3">
              <w:rPr>
                <w:rFonts w:ascii="Times New Roman" w:hAnsi="Times New Roman" w:cs="Times New Roman"/>
              </w:rPr>
              <w:t xml:space="preserve"> Accrued</w:t>
            </w:r>
          </w:p>
          <w:p w14:paraId="367C2D66" w14:textId="254C1E7C" w:rsidR="000120B3" w:rsidRDefault="000120B3" w:rsidP="004E6254">
            <w:pPr>
              <w:tabs>
                <w:tab w:val="left" w:pos="5400"/>
                <w:tab w:val="left" w:pos="5490"/>
              </w:tabs>
              <w:rPr>
                <w:rFonts w:ascii="Times New Roman" w:hAnsi="Times New Roman" w:cs="Times New Roman"/>
              </w:rPr>
            </w:pPr>
            <w:r>
              <w:rPr>
                <w:rFonts w:ascii="Times New Roman" w:hAnsi="Times New Roman" w:cs="Times New Roman"/>
              </w:rPr>
              <w:t xml:space="preserve">     310700 </w:t>
            </w:r>
            <w:r w:rsidRPr="000120B3">
              <w:rPr>
                <w:rFonts w:ascii="Times New Roman" w:hAnsi="Times New Roman" w:cs="Times New Roman"/>
              </w:rPr>
              <w:t xml:space="preserve">Unexpended Appropriations - Used </w:t>
            </w:r>
            <w:r>
              <w:rPr>
                <w:rFonts w:ascii="Times New Roman" w:hAnsi="Times New Roman" w:cs="Times New Roman"/>
              </w:rPr>
              <w:t>–</w:t>
            </w:r>
            <w:r w:rsidRPr="000120B3">
              <w:rPr>
                <w:rFonts w:ascii="Times New Roman" w:hAnsi="Times New Roman" w:cs="Times New Roman"/>
              </w:rPr>
              <w:t xml:space="preserve"> Accrued</w:t>
            </w:r>
          </w:p>
          <w:p w14:paraId="27C879FC" w14:textId="3B087FFB" w:rsidR="000120B3" w:rsidRPr="0094321A" w:rsidRDefault="000120B3" w:rsidP="004E6254">
            <w:pPr>
              <w:tabs>
                <w:tab w:val="left" w:pos="5400"/>
                <w:tab w:val="left" w:pos="5490"/>
              </w:tabs>
              <w:rPr>
                <w:rFonts w:ascii="Times New Roman" w:hAnsi="Times New Roman" w:cs="Times New Roman"/>
              </w:rPr>
            </w:pPr>
            <w:r>
              <w:rPr>
                <w:rFonts w:ascii="Times New Roman" w:hAnsi="Times New Roman" w:cs="Times New Roman"/>
              </w:rPr>
              <w:t xml:space="preserve">     570010 </w:t>
            </w:r>
            <w:r w:rsidRPr="000120B3">
              <w:rPr>
                <w:rFonts w:ascii="Times New Roman" w:hAnsi="Times New Roman" w:cs="Times New Roman"/>
              </w:rPr>
              <w:t>Expended Appropriations - Disbursed</w:t>
            </w:r>
          </w:p>
        </w:tc>
        <w:tc>
          <w:tcPr>
            <w:tcW w:w="781" w:type="pct"/>
          </w:tcPr>
          <w:p w14:paraId="50FC899E" w14:textId="77777777" w:rsidR="005F706C" w:rsidRDefault="005F706C" w:rsidP="004E6254">
            <w:pPr>
              <w:jc w:val="center"/>
              <w:rPr>
                <w:rFonts w:ascii="Times New Roman" w:hAnsi="Times New Roman" w:cs="Times New Roman"/>
              </w:rPr>
            </w:pPr>
          </w:p>
          <w:p w14:paraId="17D6CEF7" w14:textId="661993E4" w:rsidR="005F706C" w:rsidRDefault="000C1F17" w:rsidP="00ED1EDB">
            <w:pPr>
              <w:jc w:val="center"/>
              <w:rPr>
                <w:rFonts w:ascii="Times New Roman" w:hAnsi="Times New Roman" w:cs="Times New Roman"/>
              </w:rPr>
            </w:pPr>
            <w:r>
              <w:rPr>
                <w:rFonts w:ascii="Times New Roman" w:hAnsi="Times New Roman" w:cs="Times New Roman"/>
              </w:rPr>
              <w:t>1</w:t>
            </w:r>
            <w:r w:rsidR="00BC1013">
              <w:rPr>
                <w:rFonts w:ascii="Times New Roman" w:hAnsi="Times New Roman" w:cs="Times New Roman"/>
              </w:rPr>
              <w:t>4</w:t>
            </w:r>
            <w:r>
              <w:rPr>
                <w:rFonts w:ascii="Times New Roman" w:hAnsi="Times New Roman" w:cs="Times New Roman"/>
              </w:rPr>
              <w:t>,000</w:t>
            </w:r>
          </w:p>
          <w:p w14:paraId="5BFAE836" w14:textId="77777777" w:rsidR="00ED1EDB" w:rsidRDefault="00ED1EDB" w:rsidP="00ED1EDB">
            <w:pPr>
              <w:jc w:val="center"/>
              <w:rPr>
                <w:rFonts w:ascii="Times New Roman" w:hAnsi="Times New Roman" w:cs="Times New Roman"/>
              </w:rPr>
            </w:pPr>
          </w:p>
          <w:p w14:paraId="1BE4A260" w14:textId="77777777" w:rsidR="00ED1EDB" w:rsidRDefault="00ED1EDB" w:rsidP="00ED1EDB">
            <w:pPr>
              <w:jc w:val="center"/>
              <w:rPr>
                <w:rFonts w:ascii="Times New Roman" w:hAnsi="Times New Roman" w:cs="Times New Roman"/>
              </w:rPr>
            </w:pPr>
          </w:p>
          <w:p w14:paraId="0B5AC6F6" w14:textId="77777777" w:rsidR="00ED1EDB" w:rsidRDefault="00ED1EDB" w:rsidP="00ED1EDB">
            <w:pPr>
              <w:jc w:val="center"/>
              <w:rPr>
                <w:rFonts w:ascii="Times New Roman" w:hAnsi="Times New Roman" w:cs="Times New Roman"/>
              </w:rPr>
            </w:pPr>
          </w:p>
          <w:p w14:paraId="2B00B8E5" w14:textId="6A1A3052" w:rsidR="00ED1EDB" w:rsidRDefault="00ED1EDB" w:rsidP="00ED1EDB">
            <w:pPr>
              <w:jc w:val="center"/>
              <w:rPr>
                <w:rFonts w:ascii="Times New Roman" w:hAnsi="Times New Roman" w:cs="Times New Roman"/>
              </w:rPr>
            </w:pPr>
            <w:r>
              <w:rPr>
                <w:rFonts w:ascii="Times New Roman" w:hAnsi="Times New Roman" w:cs="Times New Roman"/>
              </w:rPr>
              <w:t>1</w:t>
            </w:r>
            <w:r w:rsidR="00AB272B">
              <w:rPr>
                <w:rFonts w:ascii="Times New Roman" w:hAnsi="Times New Roman" w:cs="Times New Roman"/>
              </w:rPr>
              <w:t>3</w:t>
            </w:r>
            <w:r>
              <w:rPr>
                <w:rFonts w:ascii="Times New Roman" w:hAnsi="Times New Roman" w:cs="Times New Roman"/>
              </w:rPr>
              <w:t>,000</w:t>
            </w:r>
          </w:p>
          <w:p w14:paraId="0C437AE1" w14:textId="1B62C7E6" w:rsidR="00180C22" w:rsidRDefault="00BC1013" w:rsidP="00ED1EDB">
            <w:pPr>
              <w:jc w:val="center"/>
              <w:rPr>
                <w:rFonts w:ascii="Times New Roman" w:hAnsi="Times New Roman" w:cs="Times New Roman"/>
              </w:rPr>
            </w:pPr>
            <w:r>
              <w:rPr>
                <w:rFonts w:ascii="Times New Roman" w:hAnsi="Times New Roman" w:cs="Times New Roman"/>
              </w:rPr>
              <w:t xml:space="preserve">  1,000</w:t>
            </w:r>
          </w:p>
          <w:p w14:paraId="56C9B9B0" w14:textId="77777777" w:rsidR="00180C22" w:rsidRDefault="00180C22" w:rsidP="00ED1EDB">
            <w:pPr>
              <w:jc w:val="center"/>
              <w:rPr>
                <w:rFonts w:ascii="Times New Roman" w:hAnsi="Times New Roman" w:cs="Times New Roman"/>
              </w:rPr>
            </w:pPr>
          </w:p>
          <w:p w14:paraId="2BDE0328" w14:textId="77777777" w:rsidR="00150B3C" w:rsidRDefault="00150B3C" w:rsidP="00ED1EDB">
            <w:pPr>
              <w:jc w:val="center"/>
              <w:rPr>
                <w:rFonts w:ascii="Times New Roman" w:hAnsi="Times New Roman" w:cs="Times New Roman"/>
              </w:rPr>
            </w:pPr>
          </w:p>
          <w:p w14:paraId="2CAAFCBB" w14:textId="5CCD511C" w:rsidR="00180C22" w:rsidRDefault="00180C22" w:rsidP="00ED1EDB">
            <w:pPr>
              <w:jc w:val="center"/>
              <w:rPr>
                <w:rFonts w:ascii="Times New Roman" w:hAnsi="Times New Roman" w:cs="Times New Roman"/>
              </w:rPr>
            </w:pPr>
            <w:r>
              <w:rPr>
                <w:rFonts w:ascii="Times New Roman" w:hAnsi="Times New Roman" w:cs="Times New Roman"/>
              </w:rPr>
              <w:t>1</w:t>
            </w:r>
            <w:r w:rsidR="00BC1013">
              <w:rPr>
                <w:rFonts w:ascii="Times New Roman" w:hAnsi="Times New Roman" w:cs="Times New Roman"/>
              </w:rPr>
              <w:t>4</w:t>
            </w:r>
            <w:r>
              <w:rPr>
                <w:rFonts w:ascii="Times New Roman" w:hAnsi="Times New Roman" w:cs="Times New Roman"/>
              </w:rPr>
              <w:t>,000</w:t>
            </w:r>
          </w:p>
          <w:p w14:paraId="61B012E6" w14:textId="5C6692F6" w:rsidR="00180C22" w:rsidRDefault="00180C22" w:rsidP="00ED1EDB">
            <w:pPr>
              <w:jc w:val="center"/>
              <w:rPr>
                <w:rFonts w:ascii="Times New Roman" w:hAnsi="Times New Roman" w:cs="Times New Roman"/>
              </w:rPr>
            </w:pPr>
            <w:r>
              <w:rPr>
                <w:rFonts w:ascii="Times New Roman" w:hAnsi="Times New Roman" w:cs="Times New Roman"/>
              </w:rPr>
              <w:t>1</w:t>
            </w:r>
            <w:r w:rsidR="00BC1013">
              <w:rPr>
                <w:rFonts w:ascii="Times New Roman" w:hAnsi="Times New Roman" w:cs="Times New Roman"/>
              </w:rPr>
              <w:t>4</w:t>
            </w:r>
            <w:r>
              <w:rPr>
                <w:rFonts w:ascii="Times New Roman" w:hAnsi="Times New Roman" w:cs="Times New Roman"/>
              </w:rPr>
              <w:t>,000</w:t>
            </w:r>
          </w:p>
        </w:tc>
        <w:tc>
          <w:tcPr>
            <w:tcW w:w="719" w:type="pct"/>
          </w:tcPr>
          <w:p w14:paraId="3AD1EE47" w14:textId="77777777" w:rsidR="005F706C" w:rsidRDefault="005F706C" w:rsidP="004E6254">
            <w:pPr>
              <w:jc w:val="center"/>
              <w:rPr>
                <w:rFonts w:ascii="Times New Roman" w:hAnsi="Times New Roman" w:cs="Times New Roman"/>
              </w:rPr>
            </w:pPr>
          </w:p>
          <w:p w14:paraId="3F5DD11D" w14:textId="77777777" w:rsidR="000C1F17" w:rsidRDefault="000C1F17" w:rsidP="004E6254">
            <w:pPr>
              <w:jc w:val="center"/>
              <w:rPr>
                <w:rFonts w:ascii="Times New Roman" w:hAnsi="Times New Roman" w:cs="Times New Roman"/>
              </w:rPr>
            </w:pPr>
          </w:p>
          <w:p w14:paraId="1FF59910" w14:textId="2FA1E2F5" w:rsidR="005F706C" w:rsidRDefault="000C1F17" w:rsidP="00ED1EDB">
            <w:pPr>
              <w:jc w:val="center"/>
              <w:rPr>
                <w:rFonts w:ascii="Times New Roman" w:hAnsi="Times New Roman" w:cs="Times New Roman"/>
              </w:rPr>
            </w:pPr>
            <w:r>
              <w:rPr>
                <w:rFonts w:ascii="Times New Roman" w:hAnsi="Times New Roman" w:cs="Times New Roman"/>
              </w:rPr>
              <w:t>1</w:t>
            </w:r>
            <w:r w:rsidR="00BC1013">
              <w:rPr>
                <w:rFonts w:ascii="Times New Roman" w:hAnsi="Times New Roman" w:cs="Times New Roman"/>
              </w:rPr>
              <w:t>4</w:t>
            </w:r>
            <w:r>
              <w:rPr>
                <w:rFonts w:ascii="Times New Roman" w:hAnsi="Times New Roman" w:cs="Times New Roman"/>
              </w:rPr>
              <w:t>,000</w:t>
            </w:r>
          </w:p>
          <w:p w14:paraId="422A6F7B" w14:textId="77777777" w:rsidR="00ED1EDB" w:rsidRDefault="00ED1EDB" w:rsidP="00ED1EDB">
            <w:pPr>
              <w:jc w:val="center"/>
              <w:rPr>
                <w:rFonts w:ascii="Times New Roman" w:hAnsi="Times New Roman" w:cs="Times New Roman"/>
              </w:rPr>
            </w:pPr>
          </w:p>
          <w:p w14:paraId="31CB7CDB" w14:textId="77777777" w:rsidR="00ED1EDB" w:rsidRDefault="00ED1EDB" w:rsidP="00ED1EDB">
            <w:pPr>
              <w:jc w:val="center"/>
              <w:rPr>
                <w:rFonts w:ascii="Times New Roman" w:hAnsi="Times New Roman" w:cs="Times New Roman"/>
              </w:rPr>
            </w:pPr>
          </w:p>
          <w:p w14:paraId="14E7C976" w14:textId="77777777" w:rsidR="00ED1EDB" w:rsidRDefault="00ED1EDB" w:rsidP="00ED1EDB">
            <w:pPr>
              <w:jc w:val="center"/>
              <w:rPr>
                <w:rFonts w:ascii="Times New Roman" w:hAnsi="Times New Roman" w:cs="Times New Roman"/>
              </w:rPr>
            </w:pPr>
          </w:p>
          <w:p w14:paraId="13980701" w14:textId="77777777" w:rsidR="00BC1013" w:rsidRDefault="00BC1013" w:rsidP="00ED1EDB">
            <w:pPr>
              <w:jc w:val="center"/>
              <w:rPr>
                <w:rFonts w:ascii="Times New Roman" w:hAnsi="Times New Roman" w:cs="Times New Roman"/>
              </w:rPr>
            </w:pPr>
          </w:p>
          <w:p w14:paraId="413C344B" w14:textId="0B847D82" w:rsidR="00ED1EDB" w:rsidRDefault="00ED1EDB" w:rsidP="00ED1EDB">
            <w:pPr>
              <w:jc w:val="center"/>
              <w:rPr>
                <w:rFonts w:ascii="Times New Roman" w:hAnsi="Times New Roman" w:cs="Times New Roman"/>
              </w:rPr>
            </w:pPr>
            <w:r>
              <w:rPr>
                <w:rFonts w:ascii="Times New Roman" w:hAnsi="Times New Roman" w:cs="Times New Roman"/>
              </w:rPr>
              <w:t>1</w:t>
            </w:r>
            <w:r w:rsidR="00BC1013">
              <w:rPr>
                <w:rFonts w:ascii="Times New Roman" w:hAnsi="Times New Roman" w:cs="Times New Roman"/>
              </w:rPr>
              <w:t>4</w:t>
            </w:r>
            <w:r>
              <w:rPr>
                <w:rFonts w:ascii="Times New Roman" w:hAnsi="Times New Roman" w:cs="Times New Roman"/>
              </w:rPr>
              <w:t>,000</w:t>
            </w:r>
          </w:p>
          <w:p w14:paraId="79B01185" w14:textId="77777777" w:rsidR="001A1DA4" w:rsidRDefault="001A1DA4" w:rsidP="00ED1EDB">
            <w:pPr>
              <w:jc w:val="center"/>
              <w:rPr>
                <w:rFonts w:ascii="Times New Roman" w:hAnsi="Times New Roman" w:cs="Times New Roman"/>
              </w:rPr>
            </w:pPr>
          </w:p>
          <w:p w14:paraId="0DEE093F" w14:textId="77777777" w:rsidR="001A1DA4" w:rsidRDefault="001A1DA4" w:rsidP="00ED1EDB">
            <w:pPr>
              <w:jc w:val="center"/>
              <w:rPr>
                <w:rFonts w:ascii="Times New Roman" w:hAnsi="Times New Roman" w:cs="Times New Roman"/>
              </w:rPr>
            </w:pPr>
          </w:p>
          <w:p w14:paraId="1DDCF3E9" w14:textId="77777777" w:rsidR="001A1DA4" w:rsidRDefault="001A1DA4" w:rsidP="00ED1EDB">
            <w:pPr>
              <w:jc w:val="center"/>
              <w:rPr>
                <w:rFonts w:ascii="Times New Roman" w:hAnsi="Times New Roman" w:cs="Times New Roman"/>
              </w:rPr>
            </w:pPr>
          </w:p>
          <w:p w14:paraId="24E8FEBB" w14:textId="1601ED7E" w:rsidR="001A1DA4" w:rsidRDefault="001A1DA4" w:rsidP="00ED1EDB">
            <w:pPr>
              <w:jc w:val="center"/>
              <w:rPr>
                <w:rFonts w:ascii="Times New Roman" w:hAnsi="Times New Roman" w:cs="Times New Roman"/>
              </w:rPr>
            </w:pPr>
            <w:r>
              <w:rPr>
                <w:rFonts w:ascii="Times New Roman" w:hAnsi="Times New Roman" w:cs="Times New Roman"/>
              </w:rPr>
              <w:t>1</w:t>
            </w:r>
            <w:r w:rsidR="00BC1013">
              <w:rPr>
                <w:rFonts w:ascii="Times New Roman" w:hAnsi="Times New Roman" w:cs="Times New Roman"/>
              </w:rPr>
              <w:t>4</w:t>
            </w:r>
            <w:r>
              <w:rPr>
                <w:rFonts w:ascii="Times New Roman" w:hAnsi="Times New Roman" w:cs="Times New Roman"/>
              </w:rPr>
              <w:t>,000</w:t>
            </w:r>
          </w:p>
          <w:p w14:paraId="0C79AC09" w14:textId="2CB398B7" w:rsidR="001A1DA4" w:rsidRDefault="001A1DA4" w:rsidP="00ED1EDB">
            <w:pPr>
              <w:jc w:val="center"/>
              <w:rPr>
                <w:rFonts w:ascii="Times New Roman" w:hAnsi="Times New Roman" w:cs="Times New Roman"/>
              </w:rPr>
            </w:pPr>
            <w:r>
              <w:rPr>
                <w:rFonts w:ascii="Times New Roman" w:hAnsi="Times New Roman" w:cs="Times New Roman"/>
              </w:rPr>
              <w:t>1</w:t>
            </w:r>
            <w:r w:rsidR="00BC1013">
              <w:rPr>
                <w:rFonts w:ascii="Times New Roman" w:hAnsi="Times New Roman" w:cs="Times New Roman"/>
              </w:rPr>
              <w:t>4</w:t>
            </w:r>
            <w:r>
              <w:rPr>
                <w:rFonts w:ascii="Times New Roman" w:hAnsi="Times New Roman" w:cs="Times New Roman"/>
              </w:rPr>
              <w:t>,000</w:t>
            </w:r>
          </w:p>
        </w:tc>
        <w:tc>
          <w:tcPr>
            <w:tcW w:w="438" w:type="pct"/>
          </w:tcPr>
          <w:p w14:paraId="40C71417" w14:textId="77777777" w:rsidR="005F706C" w:rsidRDefault="005F706C" w:rsidP="004E6254">
            <w:pPr>
              <w:rPr>
                <w:rFonts w:ascii="Times New Roman" w:hAnsi="Times New Roman" w:cs="Times New Roman"/>
              </w:rPr>
            </w:pPr>
          </w:p>
          <w:p w14:paraId="3FF99E9E" w14:textId="77777777" w:rsidR="005F706C" w:rsidRDefault="00B6502C" w:rsidP="004E6254">
            <w:pPr>
              <w:jc w:val="center"/>
              <w:rPr>
                <w:rFonts w:ascii="Times New Roman" w:hAnsi="Times New Roman" w:cs="Times New Roman"/>
              </w:rPr>
            </w:pPr>
            <w:r>
              <w:rPr>
                <w:rFonts w:ascii="Times New Roman" w:hAnsi="Times New Roman" w:cs="Times New Roman"/>
              </w:rPr>
              <w:t>B</w:t>
            </w:r>
            <w:r w:rsidR="005F706C">
              <w:rPr>
                <w:rFonts w:ascii="Times New Roman" w:hAnsi="Times New Roman" w:cs="Times New Roman"/>
              </w:rPr>
              <w:t>110</w:t>
            </w:r>
          </w:p>
          <w:p w14:paraId="48FCBADC" w14:textId="77777777" w:rsidR="00ED1EDB" w:rsidRDefault="00ED1EDB" w:rsidP="004E6254">
            <w:pPr>
              <w:jc w:val="center"/>
              <w:rPr>
                <w:rFonts w:ascii="Times New Roman" w:hAnsi="Times New Roman" w:cs="Times New Roman"/>
              </w:rPr>
            </w:pPr>
          </w:p>
          <w:p w14:paraId="717562EE" w14:textId="77777777" w:rsidR="00ED1EDB" w:rsidRDefault="00ED1EDB" w:rsidP="004E6254">
            <w:pPr>
              <w:jc w:val="center"/>
              <w:rPr>
                <w:rFonts w:ascii="Times New Roman" w:hAnsi="Times New Roman" w:cs="Times New Roman"/>
              </w:rPr>
            </w:pPr>
          </w:p>
          <w:p w14:paraId="128E1455" w14:textId="77777777" w:rsidR="00ED1EDB" w:rsidRDefault="00ED1EDB" w:rsidP="004E6254">
            <w:pPr>
              <w:jc w:val="center"/>
              <w:rPr>
                <w:rFonts w:ascii="Times New Roman" w:hAnsi="Times New Roman" w:cs="Times New Roman"/>
              </w:rPr>
            </w:pPr>
          </w:p>
          <w:p w14:paraId="6088D807" w14:textId="77777777" w:rsidR="00ED1EDB" w:rsidRDefault="00ED1EDB" w:rsidP="004E6254">
            <w:pPr>
              <w:jc w:val="center"/>
              <w:rPr>
                <w:rFonts w:ascii="Times New Roman" w:hAnsi="Times New Roman" w:cs="Times New Roman"/>
              </w:rPr>
            </w:pPr>
            <w:r>
              <w:rPr>
                <w:rFonts w:ascii="Times New Roman" w:hAnsi="Times New Roman" w:cs="Times New Roman"/>
              </w:rPr>
              <w:t>B110</w:t>
            </w:r>
          </w:p>
          <w:p w14:paraId="7B385BA1" w14:textId="77777777" w:rsidR="001A1DA4" w:rsidRDefault="001A1DA4" w:rsidP="004E6254">
            <w:pPr>
              <w:jc w:val="center"/>
              <w:rPr>
                <w:rFonts w:ascii="Times New Roman" w:hAnsi="Times New Roman" w:cs="Times New Roman"/>
              </w:rPr>
            </w:pPr>
          </w:p>
          <w:p w14:paraId="3BA9D5D7" w14:textId="77777777" w:rsidR="001A1DA4" w:rsidRDefault="001A1DA4" w:rsidP="004E6254">
            <w:pPr>
              <w:jc w:val="center"/>
              <w:rPr>
                <w:rFonts w:ascii="Times New Roman" w:hAnsi="Times New Roman" w:cs="Times New Roman"/>
              </w:rPr>
            </w:pPr>
          </w:p>
          <w:p w14:paraId="500449CB" w14:textId="77777777" w:rsidR="00150B3C" w:rsidRDefault="00150B3C" w:rsidP="004E6254">
            <w:pPr>
              <w:jc w:val="center"/>
              <w:rPr>
                <w:rFonts w:ascii="Times New Roman" w:hAnsi="Times New Roman" w:cs="Times New Roman"/>
              </w:rPr>
            </w:pPr>
          </w:p>
          <w:p w14:paraId="305A7B24" w14:textId="7D378DBE" w:rsidR="001A1DA4" w:rsidRDefault="001A1DA4" w:rsidP="004E6254">
            <w:pPr>
              <w:jc w:val="center"/>
              <w:rPr>
                <w:rFonts w:ascii="Times New Roman" w:hAnsi="Times New Roman" w:cs="Times New Roman"/>
              </w:rPr>
            </w:pPr>
            <w:r>
              <w:rPr>
                <w:rFonts w:ascii="Times New Roman" w:hAnsi="Times New Roman" w:cs="Times New Roman"/>
              </w:rPr>
              <w:t>B235</w:t>
            </w:r>
          </w:p>
        </w:tc>
      </w:tr>
    </w:tbl>
    <w:p w14:paraId="411C20C9" w14:textId="77777777" w:rsidR="00B05E11" w:rsidRPr="00F62E93" w:rsidRDefault="00B05E11" w:rsidP="00FA0E52">
      <w:pPr>
        <w:rPr>
          <w:rFonts w:ascii="Times New Roman" w:hAnsi="Times New Roman" w:cs="Times New Roman"/>
          <w:sz w:val="18"/>
          <w:szCs w:val="18"/>
        </w:rPr>
      </w:pPr>
    </w:p>
    <w:tbl>
      <w:tblPr>
        <w:tblStyle w:val="TableGrid"/>
        <w:tblW w:w="5002" w:type="pct"/>
        <w:tblLook w:val="04A0" w:firstRow="1" w:lastRow="0" w:firstColumn="1" w:lastColumn="0" w:noHBand="0" w:noVBand="1"/>
      </w:tblPr>
      <w:tblGrid>
        <w:gridCol w:w="8816"/>
        <w:gridCol w:w="2249"/>
        <w:gridCol w:w="2070"/>
        <w:gridCol w:w="1261"/>
      </w:tblGrid>
      <w:tr w:rsidR="00FA0E52" w:rsidRPr="008C5F15" w14:paraId="676ED914" w14:textId="77777777" w:rsidTr="004E6254">
        <w:trPr>
          <w:trHeight w:val="413"/>
        </w:trPr>
        <w:tc>
          <w:tcPr>
            <w:tcW w:w="5000" w:type="pct"/>
            <w:gridSpan w:val="4"/>
            <w:shd w:val="clear" w:color="auto" w:fill="DBE5F1" w:themeFill="accent1" w:themeFillTint="33"/>
          </w:tcPr>
          <w:p w14:paraId="2288714A" w14:textId="30DAC628" w:rsidR="00FA0E52" w:rsidRPr="00730789" w:rsidRDefault="00FA0E52" w:rsidP="004E6254">
            <w:pPr>
              <w:rPr>
                <w:rFonts w:ascii="Times New Roman" w:hAnsi="Times New Roman" w:cs="Times New Roman"/>
              </w:rPr>
            </w:pPr>
            <w:r>
              <w:rPr>
                <w:rFonts w:ascii="Times New Roman" w:hAnsi="Times New Roman" w:cs="Times New Roman"/>
              </w:rPr>
              <w:t>1</w:t>
            </w:r>
            <w:r w:rsidR="009922FC">
              <w:rPr>
                <w:rFonts w:ascii="Times New Roman" w:hAnsi="Times New Roman" w:cs="Times New Roman"/>
              </w:rPr>
              <w:t>1</w:t>
            </w:r>
            <w:r>
              <w:rPr>
                <w:rFonts w:ascii="Times New Roman" w:hAnsi="Times New Roman" w:cs="Times New Roman"/>
              </w:rPr>
              <w:t xml:space="preserve">. The federal entity records a disbursement for </w:t>
            </w:r>
            <w:r w:rsidRPr="00FA0E52">
              <w:rPr>
                <w:rFonts w:ascii="Times New Roman" w:hAnsi="Times New Roman" w:cs="Times New Roman"/>
              </w:rPr>
              <w:t>unpaid delivered order</w:t>
            </w:r>
            <w:r>
              <w:rPr>
                <w:rFonts w:ascii="Times New Roman" w:hAnsi="Times New Roman" w:cs="Times New Roman"/>
              </w:rPr>
              <w:t xml:space="preserve">s </w:t>
            </w:r>
            <w:r w:rsidRPr="00FA0E52">
              <w:rPr>
                <w:rFonts w:ascii="Times New Roman" w:hAnsi="Times New Roman" w:cs="Times New Roman"/>
              </w:rPr>
              <w:t>previously accrued</w:t>
            </w:r>
            <w:r>
              <w:rPr>
                <w:rFonts w:ascii="Times New Roman" w:hAnsi="Times New Roman" w:cs="Times New Roman"/>
              </w:rPr>
              <w:t xml:space="preserve"> by </w:t>
            </w:r>
            <w:r w:rsidRPr="00FA0E52">
              <w:rPr>
                <w:rFonts w:ascii="Times New Roman" w:hAnsi="Times New Roman" w:cs="Times New Roman"/>
              </w:rPr>
              <w:t xml:space="preserve">the purchase of raw materials and </w:t>
            </w:r>
            <w:r>
              <w:rPr>
                <w:rFonts w:ascii="Times New Roman" w:hAnsi="Times New Roman" w:cs="Times New Roman"/>
              </w:rPr>
              <w:t>factory</w:t>
            </w:r>
            <w:r w:rsidRPr="00FA0E52">
              <w:rPr>
                <w:rFonts w:ascii="Times New Roman" w:hAnsi="Times New Roman" w:cs="Times New Roman"/>
              </w:rPr>
              <w:t xml:space="preserve"> overhead costs</w:t>
            </w:r>
            <w:r>
              <w:rPr>
                <w:rFonts w:ascii="Times New Roman" w:hAnsi="Times New Roman" w:cs="Times New Roman"/>
              </w:rPr>
              <w:t>.</w:t>
            </w:r>
          </w:p>
        </w:tc>
      </w:tr>
      <w:tr w:rsidR="00FA0E52" w:rsidRPr="008C5F15" w14:paraId="42D8E806" w14:textId="77777777" w:rsidTr="004E6254">
        <w:trPr>
          <w:trHeight w:val="350"/>
        </w:trPr>
        <w:tc>
          <w:tcPr>
            <w:tcW w:w="3062" w:type="pct"/>
            <w:shd w:val="clear" w:color="auto" w:fill="D9D9D9" w:themeFill="background1" w:themeFillShade="D9"/>
          </w:tcPr>
          <w:p w14:paraId="228AD31F" w14:textId="77777777" w:rsidR="00FA0E52" w:rsidRPr="008C5F15" w:rsidRDefault="00FA0E52" w:rsidP="004E6254">
            <w:pPr>
              <w:rPr>
                <w:rFonts w:ascii="Times New Roman" w:hAnsi="Times New Roman" w:cs="Times New Roman"/>
                <w:b/>
              </w:rPr>
            </w:pPr>
          </w:p>
        </w:tc>
        <w:tc>
          <w:tcPr>
            <w:tcW w:w="781" w:type="pct"/>
            <w:shd w:val="clear" w:color="auto" w:fill="D9D9D9" w:themeFill="background1" w:themeFillShade="D9"/>
          </w:tcPr>
          <w:p w14:paraId="42D21398" w14:textId="77777777" w:rsidR="00FA0E52" w:rsidRPr="008C5F15" w:rsidRDefault="00FA0E52" w:rsidP="004E6254">
            <w:pPr>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10468510" w14:textId="77777777" w:rsidR="00FA0E52" w:rsidRPr="008C5F15" w:rsidRDefault="00FA0E52" w:rsidP="004E6254">
            <w:pPr>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7C6B7E4A" w14:textId="77777777" w:rsidR="00FA0E52" w:rsidRPr="008C5F15" w:rsidRDefault="00FA0E52" w:rsidP="004E6254">
            <w:pPr>
              <w:jc w:val="center"/>
              <w:rPr>
                <w:rFonts w:ascii="Times New Roman" w:hAnsi="Times New Roman" w:cs="Times New Roman"/>
                <w:b/>
              </w:rPr>
            </w:pPr>
            <w:r w:rsidRPr="008C5F15">
              <w:rPr>
                <w:rFonts w:ascii="Times New Roman" w:hAnsi="Times New Roman" w:cs="Times New Roman"/>
                <w:b/>
              </w:rPr>
              <w:t>TC</w:t>
            </w:r>
          </w:p>
        </w:tc>
      </w:tr>
      <w:tr w:rsidR="00FA0E52" w14:paraId="5A66EBB5" w14:textId="77777777" w:rsidTr="007964F7">
        <w:trPr>
          <w:trHeight w:hRule="exact" w:val="3268"/>
        </w:trPr>
        <w:tc>
          <w:tcPr>
            <w:tcW w:w="3062" w:type="pct"/>
          </w:tcPr>
          <w:p w14:paraId="164A13DC" w14:textId="77777777" w:rsidR="00FA0E52" w:rsidRPr="00580D67" w:rsidRDefault="00FA0E52" w:rsidP="004E6254">
            <w:pPr>
              <w:tabs>
                <w:tab w:val="left" w:pos="5400"/>
                <w:tab w:val="left" w:pos="5490"/>
              </w:tabs>
              <w:rPr>
                <w:rFonts w:ascii="Times New Roman" w:hAnsi="Times New Roman" w:cs="Times New Roman"/>
                <w:b/>
                <w:u w:val="single"/>
              </w:rPr>
            </w:pPr>
            <w:r w:rsidRPr="00580D67">
              <w:rPr>
                <w:rFonts w:ascii="Times New Roman" w:hAnsi="Times New Roman" w:cs="Times New Roman"/>
                <w:b/>
                <w:u w:val="single"/>
              </w:rPr>
              <w:t>Budgetary Entry</w:t>
            </w:r>
          </w:p>
          <w:p w14:paraId="32E8A50E" w14:textId="77777777" w:rsidR="00FA0E52" w:rsidRPr="001E0146" w:rsidRDefault="00FA0E52" w:rsidP="004E6254">
            <w:pPr>
              <w:tabs>
                <w:tab w:val="left" w:pos="5400"/>
                <w:tab w:val="left" w:pos="5490"/>
              </w:tabs>
              <w:rPr>
                <w:rFonts w:ascii="Times New Roman" w:hAnsi="Times New Roman" w:cs="Times New Roman"/>
              </w:rPr>
            </w:pPr>
            <w:r w:rsidRPr="001E0146">
              <w:rPr>
                <w:rFonts w:ascii="Times New Roman" w:hAnsi="Times New Roman" w:cs="Times New Roman"/>
              </w:rPr>
              <w:t>4</w:t>
            </w:r>
            <w:r>
              <w:rPr>
                <w:rFonts w:ascii="Times New Roman" w:hAnsi="Times New Roman" w:cs="Times New Roman"/>
              </w:rPr>
              <w:t>9</w:t>
            </w:r>
            <w:r w:rsidRPr="001E0146">
              <w:rPr>
                <w:rFonts w:ascii="Times New Roman" w:hAnsi="Times New Roman" w:cs="Times New Roman"/>
              </w:rPr>
              <w:t xml:space="preserve">0100 Delivered Orders – Obligations, </w:t>
            </w:r>
            <w:r>
              <w:rPr>
                <w:rFonts w:ascii="Times New Roman" w:hAnsi="Times New Roman" w:cs="Times New Roman"/>
              </w:rPr>
              <w:t>Unp</w:t>
            </w:r>
            <w:r w:rsidRPr="001E0146">
              <w:rPr>
                <w:rFonts w:ascii="Times New Roman" w:hAnsi="Times New Roman" w:cs="Times New Roman"/>
              </w:rPr>
              <w:t xml:space="preserve">aid  </w:t>
            </w:r>
          </w:p>
          <w:p w14:paraId="2210E487" w14:textId="77777777" w:rsidR="00FA0E52" w:rsidRPr="001E0146" w:rsidRDefault="00FA0E52" w:rsidP="004E6254">
            <w:pPr>
              <w:tabs>
                <w:tab w:val="left" w:pos="5400"/>
                <w:tab w:val="left" w:pos="5490"/>
              </w:tabs>
              <w:rPr>
                <w:rFonts w:ascii="Times New Roman" w:hAnsi="Times New Roman" w:cs="Times New Roman"/>
              </w:rPr>
            </w:pPr>
            <w:r>
              <w:rPr>
                <w:rFonts w:ascii="Times New Roman" w:hAnsi="Times New Roman" w:cs="Times New Roman"/>
              </w:rPr>
              <w:t xml:space="preserve">     </w:t>
            </w:r>
            <w:r w:rsidRPr="001E0146">
              <w:rPr>
                <w:rFonts w:ascii="Times New Roman" w:hAnsi="Times New Roman" w:cs="Times New Roman"/>
              </w:rPr>
              <w:t>490</w:t>
            </w:r>
            <w:r>
              <w:rPr>
                <w:rFonts w:ascii="Times New Roman" w:hAnsi="Times New Roman" w:cs="Times New Roman"/>
              </w:rPr>
              <w:t>2</w:t>
            </w:r>
            <w:r w:rsidRPr="001E0146">
              <w:rPr>
                <w:rFonts w:ascii="Times New Roman" w:hAnsi="Times New Roman" w:cs="Times New Roman"/>
              </w:rPr>
              <w:t xml:space="preserve">00 Delivered Orders – Obligations, </w:t>
            </w:r>
            <w:r>
              <w:rPr>
                <w:rFonts w:ascii="Times New Roman" w:hAnsi="Times New Roman" w:cs="Times New Roman"/>
              </w:rPr>
              <w:t>P</w:t>
            </w:r>
            <w:r w:rsidRPr="001E0146">
              <w:rPr>
                <w:rFonts w:ascii="Times New Roman" w:hAnsi="Times New Roman" w:cs="Times New Roman"/>
              </w:rPr>
              <w:t xml:space="preserve">aid  </w:t>
            </w:r>
          </w:p>
          <w:p w14:paraId="7D1BCBBB" w14:textId="77777777" w:rsidR="00FA0E52" w:rsidRPr="00580D67" w:rsidRDefault="00FA0E52" w:rsidP="004E6254">
            <w:pPr>
              <w:tabs>
                <w:tab w:val="left" w:pos="5400"/>
                <w:tab w:val="left" w:pos="5490"/>
              </w:tabs>
              <w:rPr>
                <w:rFonts w:ascii="Times New Roman" w:hAnsi="Times New Roman" w:cs="Times New Roman"/>
              </w:rPr>
            </w:pPr>
            <w:r w:rsidRPr="00580D67">
              <w:rPr>
                <w:rFonts w:ascii="Times New Roman" w:hAnsi="Times New Roman" w:cs="Times New Roman"/>
              </w:rPr>
              <w:t xml:space="preserve">    </w:t>
            </w:r>
          </w:p>
          <w:p w14:paraId="2E63CA15" w14:textId="77777777" w:rsidR="00FA0E52" w:rsidRPr="00580D67" w:rsidRDefault="00FA0E52" w:rsidP="004E6254">
            <w:pPr>
              <w:tabs>
                <w:tab w:val="left" w:pos="5400"/>
                <w:tab w:val="left" w:pos="5490"/>
              </w:tabs>
              <w:rPr>
                <w:rFonts w:ascii="Times New Roman" w:hAnsi="Times New Roman" w:cs="Times New Roman"/>
              </w:rPr>
            </w:pPr>
            <w:r w:rsidRPr="00580D67">
              <w:rPr>
                <w:rFonts w:ascii="Times New Roman" w:hAnsi="Times New Roman" w:cs="Times New Roman"/>
                <w:b/>
                <w:u w:val="single"/>
              </w:rPr>
              <w:t>Proprietary Entry</w:t>
            </w:r>
          </w:p>
          <w:p w14:paraId="454C58ED" w14:textId="16E31D9F" w:rsidR="00FA0E52" w:rsidRDefault="00FA0E52" w:rsidP="004E6254">
            <w:pPr>
              <w:tabs>
                <w:tab w:val="left" w:pos="5400"/>
                <w:tab w:val="left" w:pos="5490"/>
              </w:tabs>
              <w:rPr>
                <w:rFonts w:ascii="Times New Roman" w:hAnsi="Times New Roman" w:cs="Times New Roman"/>
              </w:rPr>
            </w:pPr>
            <w:r>
              <w:rPr>
                <w:rFonts w:ascii="Times New Roman" w:hAnsi="Times New Roman" w:cs="Times New Roman"/>
              </w:rPr>
              <w:t>211000</w:t>
            </w:r>
            <w:r w:rsidRPr="002522C3">
              <w:rPr>
                <w:rFonts w:ascii="Times New Roman" w:hAnsi="Times New Roman" w:cs="Times New Roman"/>
              </w:rPr>
              <w:t xml:space="preserve"> </w:t>
            </w:r>
            <w:r w:rsidR="00525D9D">
              <w:rPr>
                <w:rFonts w:ascii="Times New Roman" w:hAnsi="Times New Roman" w:cs="Times New Roman"/>
              </w:rPr>
              <w:t xml:space="preserve">(N) </w:t>
            </w:r>
            <w:r>
              <w:rPr>
                <w:rFonts w:ascii="Times New Roman" w:hAnsi="Times New Roman" w:cs="Times New Roman"/>
              </w:rPr>
              <w:t xml:space="preserve">Accounts Payable </w:t>
            </w:r>
          </w:p>
          <w:p w14:paraId="57502A67" w14:textId="240EBF65" w:rsidR="00FA0E52" w:rsidRDefault="00FA0E52" w:rsidP="004E6254">
            <w:pPr>
              <w:tabs>
                <w:tab w:val="left" w:pos="5400"/>
                <w:tab w:val="left" w:pos="5490"/>
              </w:tabs>
              <w:rPr>
                <w:rFonts w:ascii="Times New Roman" w:hAnsi="Times New Roman" w:cs="Times New Roman"/>
              </w:rPr>
            </w:pPr>
            <w:r w:rsidRPr="00580D67">
              <w:rPr>
                <w:rFonts w:ascii="Times New Roman" w:hAnsi="Times New Roman" w:cs="Times New Roman"/>
              </w:rPr>
              <w:t xml:space="preserve">     </w:t>
            </w:r>
            <w:r>
              <w:rPr>
                <w:rFonts w:ascii="Times New Roman" w:hAnsi="Times New Roman" w:cs="Times New Roman"/>
              </w:rPr>
              <w:t>101000</w:t>
            </w:r>
            <w:r w:rsidRPr="00580D67">
              <w:rPr>
                <w:rFonts w:ascii="Times New Roman" w:hAnsi="Times New Roman" w:cs="Times New Roman"/>
              </w:rPr>
              <w:t xml:space="preserve"> </w:t>
            </w:r>
            <w:r w:rsidR="00525D9D">
              <w:rPr>
                <w:rFonts w:ascii="Times New Roman" w:hAnsi="Times New Roman" w:cs="Times New Roman"/>
              </w:rPr>
              <w:t xml:space="preserve">(G) </w:t>
            </w:r>
            <w:r w:rsidRPr="00ED1EDB">
              <w:rPr>
                <w:rFonts w:ascii="Times New Roman" w:hAnsi="Times New Roman" w:cs="Times New Roman"/>
              </w:rPr>
              <w:t>Fund Balance With Treasury</w:t>
            </w:r>
          </w:p>
          <w:p w14:paraId="3A3D339D" w14:textId="77777777" w:rsidR="007964F7" w:rsidRDefault="007964F7" w:rsidP="004E6254">
            <w:pPr>
              <w:tabs>
                <w:tab w:val="left" w:pos="5400"/>
                <w:tab w:val="left" w:pos="5490"/>
              </w:tabs>
              <w:rPr>
                <w:rFonts w:ascii="Times New Roman" w:hAnsi="Times New Roman" w:cs="Times New Roman"/>
              </w:rPr>
            </w:pPr>
          </w:p>
          <w:p w14:paraId="58F1ECD1" w14:textId="77777777" w:rsidR="007964F7" w:rsidRDefault="007964F7" w:rsidP="007964F7">
            <w:pPr>
              <w:tabs>
                <w:tab w:val="left" w:pos="5400"/>
                <w:tab w:val="left" w:pos="5490"/>
              </w:tabs>
              <w:rPr>
                <w:rFonts w:ascii="Times New Roman" w:hAnsi="Times New Roman" w:cs="Times New Roman"/>
              </w:rPr>
            </w:pPr>
            <w:r>
              <w:rPr>
                <w:rFonts w:ascii="Times New Roman" w:hAnsi="Times New Roman" w:cs="Times New Roman"/>
              </w:rPr>
              <w:t xml:space="preserve">310710 </w:t>
            </w:r>
            <w:r w:rsidRPr="000120B3">
              <w:rPr>
                <w:rFonts w:ascii="Times New Roman" w:hAnsi="Times New Roman" w:cs="Times New Roman"/>
              </w:rPr>
              <w:t>Unexpended Appropriations - Used - Disbursed</w:t>
            </w:r>
          </w:p>
          <w:p w14:paraId="54170583" w14:textId="77777777" w:rsidR="007964F7" w:rsidRDefault="007964F7" w:rsidP="007964F7">
            <w:pPr>
              <w:tabs>
                <w:tab w:val="left" w:pos="5400"/>
                <w:tab w:val="left" w:pos="5490"/>
              </w:tabs>
              <w:rPr>
                <w:rFonts w:ascii="Times New Roman" w:hAnsi="Times New Roman" w:cs="Times New Roman"/>
              </w:rPr>
            </w:pPr>
            <w:r>
              <w:rPr>
                <w:rFonts w:ascii="Times New Roman" w:hAnsi="Times New Roman" w:cs="Times New Roman"/>
              </w:rPr>
              <w:t xml:space="preserve">570000 </w:t>
            </w:r>
            <w:r w:rsidRPr="000120B3">
              <w:rPr>
                <w:rFonts w:ascii="Times New Roman" w:hAnsi="Times New Roman" w:cs="Times New Roman"/>
              </w:rPr>
              <w:t xml:space="preserve">Expended Appropriations - Used </w:t>
            </w:r>
            <w:r>
              <w:rPr>
                <w:rFonts w:ascii="Times New Roman" w:hAnsi="Times New Roman" w:cs="Times New Roman"/>
              </w:rPr>
              <w:t>–</w:t>
            </w:r>
            <w:r w:rsidRPr="000120B3">
              <w:rPr>
                <w:rFonts w:ascii="Times New Roman" w:hAnsi="Times New Roman" w:cs="Times New Roman"/>
              </w:rPr>
              <w:t xml:space="preserve"> Accrued</w:t>
            </w:r>
          </w:p>
          <w:p w14:paraId="123B4889" w14:textId="77777777" w:rsidR="007964F7" w:rsidRDefault="007964F7" w:rsidP="007964F7">
            <w:pPr>
              <w:tabs>
                <w:tab w:val="left" w:pos="5400"/>
                <w:tab w:val="left" w:pos="5490"/>
              </w:tabs>
              <w:rPr>
                <w:rFonts w:ascii="Times New Roman" w:hAnsi="Times New Roman" w:cs="Times New Roman"/>
              </w:rPr>
            </w:pPr>
            <w:r>
              <w:rPr>
                <w:rFonts w:ascii="Times New Roman" w:hAnsi="Times New Roman" w:cs="Times New Roman"/>
              </w:rPr>
              <w:t xml:space="preserve">     310700 </w:t>
            </w:r>
            <w:r w:rsidRPr="000120B3">
              <w:rPr>
                <w:rFonts w:ascii="Times New Roman" w:hAnsi="Times New Roman" w:cs="Times New Roman"/>
              </w:rPr>
              <w:t xml:space="preserve">Unexpended Appropriations - Used </w:t>
            </w:r>
            <w:r>
              <w:rPr>
                <w:rFonts w:ascii="Times New Roman" w:hAnsi="Times New Roman" w:cs="Times New Roman"/>
              </w:rPr>
              <w:t>–</w:t>
            </w:r>
            <w:r w:rsidRPr="000120B3">
              <w:rPr>
                <w:rFonts w:ascii="Times New Roman" w:hAnsi="Times New Roman" w:cs="Times New Roman"/>
              </w:rPr>
              <w:t xml:space="preserve"> Accrued</w:t>
            </w:r>
          </w:p>
          <w:p w14:paraId="1CFC5903" w14:textId="075A705D" w:rsidR="007964F7" w:rsidRPr="0094321A" w:rsidRDefault="007964F7" w:rsidP="007964F7">
            <w:pPr>
              <w:tabs>
                <w:tab w:val="left" w:pos="5400"/>
                <w:tab w:val="left" w:pos="5490"/>
              </w:tabs>
              <w:rPr>
                <w:rFonts w:ascii="Times New Roman" w:hAnsi="Times New Roman" w:cs="Times New Roman"/>
              </w:rPr>
            </w:pPr>
            <w:r>
              <w:rPr>
                <w:rFonts w:ascii="Times New Roman" w:hAnsi="Times New Roman" w:cs="Times New Roman"/>
              </w:rPr>
              <w:t xml:space="preserve">     570010 </w:t>
            </w:r>
            <w:r w:rsidRPr="000120B3">
              <w:rPr>
                <w:rFonts w:ascii="Times New Roman" w:hAnsi="Times New Roman" w:cs="Times New Roman"/>
              </w:rPr>
              <w:t>Expended Appropriations - Disbursed</w:t>
            </w:r>
          </w:p>
        </w:tc>
        <w:tc>
          <w:tcPr>
            <w:tcW w:w="781" w:type="pct"/>
          </w:tcPr>
          <w:p w14:paraId="17EF848F" w14:textId="77777777" w:rsidR="00FA0E52" w:rsidRDefault="00FA0E52" w:rsidP="004E6254">
            <w:pPr>
              <w:jc w:val="center"/>
              <w:rPr>
                <w:rFonts w:ascii="Times New Roman" w:hAnsi="Times New Roman" w:cs="Times New Roman"/>
              </w:rPr>
            </w:pPr>
          </w:p>
          <w:p w14:paraId="5ABD2BD4" w14:textId="197163B2" w:rsidR="00FA0E52" w:rsidRDefault="00FA0E52" w:rsidP="004E6254">
            <w:pPr>
              <w:jc w:val="center"/>
              <w:rPr>
                <w:rFonts w:ascii="Times New Roman" w:hAnsi="Times New Roman" w:cs="Times New Roman"/>
              </w:rPr>
            </w:pPr>
            <w:r>
              <w:rPr>
                <w:rFonts w:ascii="Times New Roman" w:hAnsi="Times New Roman" w:cs="Times New Roman"/>
              </w:rPr>
              <w:t>7,000</w:t>
            </w:r>
          </w:p>
          <w:p w14:paraId="2647419A" w14:textId="77777777" w:rsidR="00FA0E52" w:rsidRDefault="00FA0E52" w:rsidP="004E6254">
            <w:pPr>
              <w:jc w:val="center"/>
              <w:rPr>
                <w:rFonts w:ascii="Times New Roman" w:hAnsi="Times New Roman" w:cs="Times New Roman"/>
              </w:rPr>
            </w:pPr>
          </w:p>
          <w:p w14:paraId="16AC85C4" w14:textId="77777777" w:rsidR="00FA0E52" w:rsidRDefault="00FA0E52" w:rsidP="004E6254">
            <w:pPr>
              <w:jc w:val="center"/>
              <w:rPr>
                <w:rFonts w:ascii="Times New Roman" w:hAnsi="Times New Roman" w:cs="Times New Roman"/>
              </w:rPr>
            </w:pPr>
          </w:p>
          <w:p w14:paraId="73947B5A" w14:textId="77777777" w:rsidR="00FA0E52" w:rsidRDefault="00FA0E52" w:rsidP="004E6254">
            <w:pPr>
              <w:jc w:val="center"/>
              <w:rPr>
                <w:rFonts w:ascii="Times New Roman" w:hAnsi="Times New Roman" w:cs="Times New Roman"/>
              </w:rPr>
            </w:pPr>
          </w:p>
          <w:p w14:paraId="00355F35" w14:textId="77777777" w:rsidR="00FA0E52" w:rsidRDefault="00FA0E52" w:rsidP="004E6254">
            <w:pPr>
              <w:jc w:val="center"/>
              <w:rPr>
                <w:rFonts w:ascii="Times New Roman" w:hAnsi="Times New Roman" w:cs="Times New Roman"/>
              </w:rPr>
            </w:pPr>
            <w:r>
              <w:rPr>
                <w:rFonts w:ascii="Times New Roman" w:hAnsi="Times New Roman" w:cs="Times New Roman"/>
              </w:rPr>
              <w:t>7,000</w:t>
            </w:r>
          </w:p>
          <w:p w14:paraId="7660E7B4" w14:textId="77777777" w:rsidR="007964F7" w:rsidRDefault="007964F7" w:rsidP="004E6254">
            <w:pPr>
              <w:jc w:val="center"/>
              <w:rPr>
                <w:rFonts w:ascii="Times New Roman" w:hAnsi="Times New Roman" w:cs="Times New Roman"/>
              </w:rPr>
            </w:pPr>
          </w:p>
          <w:p w14:paraId="3D5B73A6" w14:textId="77777777" w:rsidR="007964F7" w:rsidRDefault="007964F7" w:rsidP="004E6254">
            <w:pPr>
              <w:jc w:val="center"/>
              <w:rPr>
                <w:rFonts w:ascii="Times New Roman" w:hAnsi="Times New Roman" w:cs="Times New Roman"/>
              </w:rPr>
            </w:pPr>
          </w:p>
          <w:p w14:paraId="660707B6" w14:textId="77777777" w:rsidR="007964F7" w:rsidRDefault="007964F7" w:rsidP="004E6254">
            <w:pPr>
              <w:jc w:val="center"/>
              <w:rPr>
                <w:rFonts w:ascii="Times New Roman" w:hAnsi="Times New Roman" w:cs="Times New Roman"/>
              </w:rPr>
            </w:pPr>
            <w:r>
              <w:rPr>
                <w:rFonts w:ascii="Times New Roman" w:hAnsi="Times New Roman" w:cs="Times New Roman"/>
              </w:rPr>
              <w:t>7,000</w:t>
            </w:r>
          </w:p>
          <w:p w14:paraId="224D3305" w14:textId="328C95E2" w:rsidR="007964F7" w:rsidRDefault="007964F7" w:rsidP="004E6254">
            <w:pPr>
              <w:jc w:val="center"/>
              <w:rPr>
                <w:rFonts w:ascii="Times New Roman" w:hAnsi="Times New Roman" w:cs="Times New Roman"/>
              </w:rPr>
            </w:pPr>
            <w:r>
              <w:rPr>
                <w:rFonts w:ascii="Times New Roman" w:hAnsi="Times New Roman" w:cs="Times New Roman"/>
              </w:rPr>
              <w:t>7,000</w:t>
            </w:r>
          </w:p>
        </w:tc>
        <w:tc>
          <w:tcPr>
            <w:tcW w:w="719" w:type="pct"/>
          </w:tcPr>
          <w:p w14:paraId="06AAFC18" w14:textId="77777777" w:rsidR="00FA0E52" w:rsidRDefault="00FA0E52" w:rsidP="004E6254">
            <w:pPr>
              <w:jc w:val="center"/>
              <w:rPr>
                <w:rFonts w:ascii="Times New Roman" w:hAnsi="Times New Roman" w:cs="Times New Roman"/>
              </w:rPr>
            </w:pPr>
          </w:p>
          <w:p w14:paraId="6895DDD0" w14:textId="77777777" w:rsidR="00FA0E52" w:rsidRDefault="00FA0E52" w:rsidP="004E6254">
            <w:pPr>
              <w:jc w:val="center"/>
              <w:rPr>
                <w:rFonts w:ascii="Times New Roman" w:hAnsi="Times New Roman" w:cs="Times New Roman"/>
              </w:rPr>
            </w:pPr>
          </w:p>
          <w:p w14:paraId="586B5E23" w14:textId="5EF443C8" w:rsidR="00FA0E52" w:rsidRDefault="00FA0E52" w:rsidP="004E6254">
            <w:pPr>
              <w:jc w:val="center"/>
              <w:rPr>
                <w:rFonts w:ascii="Times New Roman" w:hAnsi="Times New Roman" w:cs="Times New Roman"/>
              </w:rPr>
            </w:pPr>
            <w:r>
              <w:rPr>
                <w:rFonts w:ascii="Times New Roman" w:hAnsi="Times New Roman" w:cs="Times New Roman"/>
              </w:rPr>
              <w:t>7,000</w:t>
            </w:r>
          </w:p>
          <w:p w14:paraId="2A073BEF" w14:textId="77777777" w:rsidR="00FA0E52" w:rsidRDefault="00FA0E52" w:rsidP="004E6254">
            <w:pPr>
              <w:jc w:val="center"/>
              <w:rPr>
                <w:rFonts w:ascii="Times New Roman" w:hAnsi="Times New Roman" w:cs="Times New Roman"/>
              </w:rPr>
            </w:pPr>
          </w:p>
          <w:p w14:paraId="729303C8" w14:textId="77777777" w:rsidR="00FA0E52" w:rsidRDefault="00FA0E52" w:rsidP="004E6254">
            <w:pPr>
              <w:jc w:val="center"/>
              <w:rPr>
                <w:rFonts w:ascii="Times New Roman" w:hAnsi="Times New Roman" w:cs="Times New Roman"/>
              </w:rPr>
            </w:pPr>
          </w:p>
          <w:p w14:paraId="0D050632" w14:textId="77777777" w:rsidR="00FA0E52" w:rsidRDefault="00FA0E52" w:rsidP="004E6254">
            <w:pPr>
              <w:jc w:val="center"/>
              <w:rPr>
                <w:rFonts w:ascii="Times New Roman" w:hAnsi="Times New Roman" w:cs="Times New Roman"/>
              </w:rPr>
            </w:pPr>
          </w:p>
          <w:p w14:paraId="0C73CCBB" w14:textId="77777777" w:rsidR="00FA0E52" w:rsidRDefault="00FA0E52" w:rsidP="004E6254">
            <w:pPr>
              <w:jc w:val="center"/>
              <w:rPr>
                <w:rFonts w:ascii="Times New Roman" w:hAnsi="Times New Roman" w:cs="Times New Roman"/>
              </w:rPr>
            </w:pPr>
            <w:r>
              <w:rPr>
                <w:rFonts w:ascii="Times New Roman" w:hAnsi="Times New Roman" w:cs="Times New Roman"/>
              </w:rPr>
              <w:t>7,000</w:t>
            </w:r>
          </w:p>
          <w:p w14:paraId="7DB3E580" w14:textId="77777777" w:rsidR="007964F7" w:rsidRDefault="007964F7" w:rsidP="004E6254">
            <w:pPr>
              <w:jc w:val="center"/>
              <w:rPr>
                <w:rFonts w:ascii="Times New Roman" w:hAnsi="Times New Roman" w:cs="Times New Roman"/>
              </w:rPr>
            </w:pPr>
          </w:p>
          <w:p w14:paraId="1B71FD54" w14:textId="77777777" w:rsidR="007964F7" w:rsidRDefault="007964F7" w:rsidP="004E6254">
            <w:pPr>
              <w:jc w:val="center"/>
              <w:rPr>
                <w:rFonts w:ascii="Times New Roman" w:hAnsi="Times New Roman" w:cs="Times New Roman"/>
              </w:rPr>
            </w:pPr>
          </w:p>
          <w:p w14:paraId="2CB1BE3D" w14:textId="77777777" w:rsidR="007964F7" w:rsidRDefault="007964F7" w:rsidP="004E6254">
            <w:pPr>
              <w:jc w:val="center"/>
              <w:rPr>
                <w:rFonts w:ascii="Times New Roman" w:hAnsi="Times New Roman" w:cs="Times New Roman"/>
              </w:rPr>
            </w:pPr>
          </w:p>
          <w:p w14:paraId="15064CBD" w14:textId="77777777" w:rsidR="007964F7" w:rsidRDefault="007964F7" w:rsidP="004E6254">
            <w:pPr>
              <w:jc w:val="center"/>
              <w:rPr>
                <w:rFonts w:ascii="Times New Roman" w:hAnsi="Times New Roman" w:cs="Times New Roman"/>
              </w:rPr>
            </w:pPr>
            <w:r>
              <w:rPr>
                <w:rFonts w:ascii="Times New Roman" w:hAnsi="Times New Roman" w:cs="Times New Roman"/>
              </w:rPr>
              <w:t>7,000</w:t>
            </w:r>
          </w:p>
          <w:p w14:paraId="14CB6D6E" w14:textId="37C95A5F" w:rsidR="007964F7" w:rsidRDefault="007964F7" w:rsidP="004E6254">
            <w:pPr>
              <w:jc w:val="center"/>
              <w:rPr>
                <w:rFonts w:ascii="Times New Roman" w:hAnsi="Times New Roman" w:cs="Times New Roman"/>
              </w:rPr>
            </w:pPr>
            <w:r>
              <w:rPr>
                <w:rFonts w:ascii="Times New Roman" w:hAnsi="Times New Roman" w:cs="Times New Roman"/>
              </w:rPr>
              <w:t>7,000</w:t>
            </w:r>
          </w:p>
        </w:tc>
        <w:tc>
          <w:tcPr>
            <w:tcW w:w="438" w:type="pct"/>
          </w:tcPr>
          <w:p w14:paraId="5B31D074" w14:textId="77777777" w:rsidR="00FA0E52" w:rsidRDefault="00FA0E52" w:rsidP="004E6254">
            <w:pPr>
              <w:rPr>
                <w:rFonts w:ascii="Times New Roman" w:hAnsi="Times New Roman" w:cs="Times New Roman"/>
              </w:rPr>
            </w:pPr>
          </w:p>
          <w:p w14:paraId="2116D486" w14:textId="77777777" w:rsidR="00FA0E52" w:rsidRDefault="00FA0E52" w:rsidP="004E6254">
            <w:pPr>
              <w:jc w:val="center"/>
              <w:rPr>
                <w:rFonts w:ascii="Times New Roman" w:hAnsi="Times New Roman" w:cs="Times New Roman"/>
              </w:rPr>
            </w:pPr>
            <w:r>
              <w:rPr>
                <w:rFonts w:ascii="Times New Roman" w:hAnsi="Times New Roman" w:cs="Times New Roman"/>
              </w:rPr>
              <w:t>B110</w:t>
            </w:r>
          </w:p>
          <w:p w14:paraId="03E3DF1E" w14:textId="77777777" w:rsidR="00FA0E52" w:rsidRDefault="00FA0E52" w:rsidP="004E6254">
            <w:pPr>
              <w:jc w:val="center"/>
              <w:rPr>
                <w:rFonts w:ascii="Times New Roman" w:hAnsi="Times New Roman" w:cs="Times New Roman"/>
              </w:rPr>
            </w:pPr>
          </w:p>
          <w:p w14:paraId="57F32B7C" w14:textId="77777777" w:rsidR="00FA0E52" w:rsidRDefault="00FA0E52" w:rsidP="004E6254">
            <w:pPr>
              <w:jc w:val="center"/>
              <w:rPr>
                <w:rFonts w:ascii="Times New Roman" w:hAnsi="Times New Roman" w:cs="Times New Roman"/>
              </w:rPr>
            </w:pPr>
          </w:p>
          <w:p w14:paraId="26D8069F" w14:textId="77777777" w:rsidR="00FA0E52" w:rsidRDefault="00FA0E52" w:rsidP="004E6254">
            <w:pPr>
              <w:jc w:val="center"/>
              <w:rPr>
                <w:rFonts w:ascii="Times New Roman" w:hAnsi="Times New Roman" w:cs="Times New Roman"/>
              </w:rPr>
            </w:pPr>
          </w:p>
          <w:p w14:paraId="1112D526" w14:textId="77777777" w:rsidR="00FA0E52" w:rsidRDefault="00FA0E52" w:rsidP="004E6254">
            <w:pPr>
              <w:jc w:val="center"/>
              <w:rPr>
                <w:rFonts w:ascii="Times New Roman" w:hAnsi="Times New Roman" w:cs="Times New Roman"/>
              </w:rPr>
            </w:pPr>
            <w:r>
              <w:rPr>
                <w:rFonts w:ascii="Times New Roman" w:hAnsi="Times New Roman" w:cs="Times New Roman"/>
              </w:rPr>
              <w:t>B110</w:t>
            </w:r>
          </w:p>
          <w:p w14:paraId="68FEE519" w14:textId="77777777" w:rsidR="007964F7" w:rsidRDefault="007964F7" w:rsidP="004E6254">
            <w:pPr>
              <w:jc w:val="center"/>
              <w:rPr>
                <w:rFonts w:ascii="Times New Roman" w:hAnsi="Times New Roman" w:cs="Times New Roman"/>
              </w:rPr>
            </w:pPr>
          </w:p>
          <w:p w14:paraId="63BD5497" w14:textId="77777777" w:rsidR="007964F7" w:rsidRDefault="007964F7" w:rsidP="004E6254">
            <w:pPr>
              <w:jc w:val="center"/>
              <w:rPr>
                <w:rFonts w:ascii="Times New Roman" w:hAnsi="Times New Roman" w:cs="Times New Roman"/>
              </w:rPr>
            </w:pPr>
          </w:p>
          <w:p w14:paraId="4882BBAE" w14:textId="53658270" w:rsidR="007964F7" w:rsidRDefault="007964F7" w:rsidP="004E6254">
            <w:pPr>
              <w:jc w:val="center"/>
              <w:rPr>
                <w:rFonts w:ascii="Times New Roman" w:hAnsi="Times New Roman" w:cs="Times New Roman"/>
              </w:rPr>
            </w:pPr>
            <w:r>
              <w:rPr>
                <w:rFonts w:ascii="Times New Roman" w:hAnsi="Times New Roman" w:cs="Times New Roman"/>
              </w:rPr>
              <w:t>B235</w:t>
            </w:r>
          </w:p>
        </w:tc>
      </w:tr>
    </w:tbl>
    <w:p w14:paraId="67CE9C8D" w14:textId="7C58C973" w:rsidR="00A14422" w:rsidRPr="00D97EAF" w:rsidRDefault="00A14422" w:rsidP="004E0EE7">
      <w:pPr>
        <w:rPr>
          <w:rFonts w:ascii="Times New Roman" w:hAnsi="Times New Roman" w:cs="Times New Roman"/>
          <w:color w:val="FF0000"/>
          <w:sz w:val="16"/>
          <w:szCs w:val="16"/>
        </w:rPr>
      </w:pPr>
    </w:p>
    <w:tbl>
      <w:tblPr>
        <w:tblStyle w:val="TableGrid"/>
        <w:tblW w:w="5002" w:type="pct"/>
        <w:tblLook w:val="04A0" w:firstRow="1" w:lastRow="0" w:firstColumn="1" w:lastColumn="0" w:noHBand="0" w:noVBand="1"/>
      </w:tblPr>
      <w:tblGrid>
        <w:gridCol w:w="8816"/>
        <w:gridCol w:w="2249"/>
        <w:gridCol w:w="2070"/>
        <w:gridCol w:w="1261"/>
      </w:tblGrid>
      <w:tr w:rsidR="00283E86" w14:paraId="3FF630E5" w14:textId="77777777" w:rsidTr="004E6254">
        <w:trPr>
          <w:trHeight w:val="395"/>
        </w:trPr>
        <w:tc>
          <w:tcPr>
            <w:tcW w:w="5000" w:type="pct"/>
            <w:gridSpan w:val="4"/>
            <w:shd w:val="clear" w:color="auto" w:fill="DBE5F1" w:themeFill="accent1" w:themeFillTint="33"/>
          </w:tcPr>
          <w:p w14:paraId="741E0D6E" w14:textId="7C44C37E" w:rsidR="00283E86" w:rsidRPr="00EE316A" w:rsidRDefault="00283E86" w:rsidP="004E6254">
            <w:pPr>
              <w:rPr>
                <w:rFonts w:ascii="Times New Roman" w:hAnsi="Times New Roman" w:cs="Times New Roman"/>
              </w:rPr>
            </w:pPr>
            <w:r>
              <w:rPr>
                <w:rFonts w:ascii="Times New Roman" w:hAnsi="Times New Roman" w:cs="Times New Roman"/>
              </w:rPr>
              <w:lastRenderedPageBreak/>
              <w:t>1</w:t>
            </w:r>
            <w:r w:rsidR="009922FC">
              <w:rPr>
                <w:rFonts w:ascii="Times New Roman" w:hAnsi="Times New Roman" w:cs="Times New Roman"/>
              </w:rPr>
              <w:t>2</w:t>
            </w:r>
            <w:r>
              <w:rPr>
                <w:rFonts w:ascii="Times New Roman" w:hAnsi="Times New Roman" w:cs="Times New Roman"/>
              </w:rPr>
              <w:t xml:space="preserve">. The federal entity </w:t>
            </w:r>
            <w:r w:rsidR="005424BE" w:rsidRPr="005424BE">
              <w:rPr>
                <w:rFonts w:ascii="Times New Roman" w:hAnsi="Times New Roman" w:cs="Times New Roman"/>
              </w:rPr>
              <w:t>reclassif</w:t>
            </w:r>
            <w:r w:rsidR="005424BE">
              <w:rPr>
                <w:rFonts w:ascii="Times New Roman" w:hAnsi="Times New Roman" w:cs="Times New Roman"/>
              </w:rPr>
              <w:t>ies</w:t>
            </w:r>
            <w:r w:rsidR="005424BE" w:rsidRPr="005424BE">
              <w:rPr>
                <w:rFonts w:ascii="Times New Roman" w:hAnsi="Times New Roman" w:cs="Times New Roman"/>
              </w:rPr>
              <w:t xml:space="preserve"> </w:t>
            </w:r>
            <w:r w:rsidR="005424BE">
              <w:rPr>
                <w:rFonts w:ascii="Times New Roman" w:hAnsi="Times New Roman" w:cs="Times New Roman"/>
              </w:rPr>
              <w:t xml:space="preserve">the </w:t>
            </w:r>
            <w:r w:rsidR="005424BE" w:rsidRPr="005424BE">
              <w:rPr>
                <w:rFonts w:ascii="Times New Roman" w:hAnsi="Times New Roman" w:cs="Times New Roman"/>
              </w:rPr>
              <w:t xml:space="preserve">fully </w:t>
            </w:r>
            <w:r w:rsidR="00C81727">
              <w:rPr>
                <w:rFonts w:ascii="Times New Roman" w:hAnsi="Times New Roman" w:cs="Times New Roman"/>
              </w:rPr>
              <w:t xml:space="preserve">manufactured </w:t>
            </w:r>
            <w:r w:rsidR="005424BE">
              <w:rPr>
                <w:rFonts w:ascii="Times New Roman" w:hAnsi="Times New Roman" w:cs="Times New Roman"/>
              </w:rPr>
              <w:t>Product A</w:t>
            </w:r>
            <w:r w:rsidR="00193CEC">
              <w:rPr>
                <w:rFonts w:ascii="Times New Roman" w:hAnsi="Times New Roman" w:cs="Times New Roman"/>
              </w:rPr>
              <w:t xml:space="preserve"> to </w:t>
            </w:r>
            <w:r w:rsidR="008879C5">
              <w:rPr>
                <w:rFonts w:ascii="Times New Roman" w:hAnsi="Times New Roman" w:cs="Times New Roman"/>
              </w:rPr>
              <w:t xml:space="preserve">Inventory - </w:t>
            </w:r>
            <w:r w:rsidR="00193CEC">
              <w:rPr>
                <w:rFonts w:ascii="Times New Roman" w:hAnsi="Times New Roman" w:cs="Times New Roman"/>
              </w:rPr>
              <w:t>Finished Good</w:t>
            </w:r>
            <w:r w:rsidR="00F866A9">
              <w:rPr>
                <w:rFonts w:ascii="Times New Roman" w:hAnsi="Times New Roman" w:cs="Times New Roman"/>
              </w:rPr>
              <w:t>s</w:t>
            </w:r>
            <w:r w:rsidR="005424BE">
              <w:rPr>
                <w:rFonts w:ascii="Times New Roman" w:hAnsi="Times New Roman" w:cs="Times New Roman"/>
              </w:rPr>
              <w:t>,</w:t>
            </w:r>
            <w:r w:rsidR="005424BE" w:rsidRPr="005424BE">
              <w:rPr>
                <w:rFonts w:ascii="Times New Roman" w:hAnsi="Times New Roman" w:cs="Times New Roman"/>
              </w:rPr>
              <w:t xml:space="preserve"> </w:t>
            </w:r>
            <w:r w:rsidR="00F866A9">
              <w:rPr>
                <w:rFonts w:ascii="Times New Roman" w:hAnsi="Times New Roman" w:cs="Times New Roman"/>
              </w:rPr>
              <w:t>as Product A</w:t>
            </w:r>
            <w:r w:rsidR="005424BE" w:rsidRPr="005424BE">
              <w:rPr>
                <w:rFonts w:ascii="Times New Roman" w:hAnsi="Times New Roman" w:cs="Times New Roman"/>
              </w:rPr>
              <w:t xml:space="preserve"> </w:t>
            </w:r>
            <w:r w:rsidR="005424BE">
              <w:rPr>
                <w:rFonts w:ascii="Times New Roman" w:hAnsi="Times New Roman" w:cs="Times New Roman"/>
              </w:rPr>
              <w:t>is</w:t>
            </w:r>
            <w:r w:rsidR="005424BE" w:rsidRPr="005424BE">
              <w:rPr>
                <w:rFonts w:ascii="Times New Roman" w:hAnsi="Times New Roman" w:cs="Times New Roman"/>
              </w:rPr>
              <w:t xml:space="preserve"> </w:t>
            </w:r>
            <w:r w:rsidR="00F866A9" w:rsidRPr="005424BE">
              <w:rPr>
                <w:rFonts w:ascii="Times New Roman" w:hAnsi="Times New Roman" w:cs="Times New Roman"/>
              </w:rPr>
              <w:t xml:space="preserve">completed </w:t>
            </w:r>
            <w:r w:rsidR="00F866A9">
              <w:rPr>
                <w:rFonts w:ascii="Times New Roman" w:hAnsi="Times New Roman" w:cs="Times New Roman"/>
              </w:rPr>
              <w:t xml:space="preserve">and </w:t>
            </w:r>
            <w:r w:rsidR="005424BE" w:rsidRPr="005424BE">
              <w:rPr>
                <w:rFonts w:ascii="Times New Roman" w:hAnsi="Times New Roman" w:cs="Times New Roman"/>
              </w:rPr>
              <w:t>ready to be sold</w:t>
            </w:r>
            <w:r w:rsidR="005424BE">
              <w:rPr>
                <w:rFonts w:ascii="Times New Roman" w:hAnsi="Times New Roman" w:cs="Times New Roman"/>
              </w:rPr>
              <w:t>.</w:t>
            </w:r>
          </w:p>
        </w:tc>
      </w:tr>
      <w:tr w:rsidR="00283E86" w14:paraId="1E5ECDF6" w14:textId="77777777" w:rsidTr="004E6254">
        <w:trPr>
          <w:trHeight w:val="350"/>
        </w:trPr>
        <w:tc>
          <w:tcPr>
            <w:tcW w:w="3062" w:type="pct"/>
            <w:shd w:val="clear" w:color="auto" w:fill="D9D9D9" w:themeFill="background1" w:themeFillShade="D9"/>
          </w:tcPr>
          <w:p w14:paraId="62BE8573" w14:textId="77777777" w:rsidR="00283E86" w:rsidRPr="008C5F15" w:rsidRDefault="00283E86" w:rsidP="004E6254">
            <w:pPr>
              <w:rPr>
                <w:rFonts w:ascii="Times New Roman" w:hAnsi="Times New Roman" w:cs="Times New Roman"/>
                <w:b/>
              </w:rPr>
            </w:pPr>
          </w:p>
        </w:tc>
        <w:tc>
          <w:tcPr>
            <w:tcW w:w="781" w:type="pct"/>
            <w:shd w:val="clear" w:color="auto" w:fill="D9D9D9" w:themeFill="background1" w:themeFillShade="D9"/>
          </w:tcPr>
          <w:p w14:paraId="421278D3" w14:textId="77777777" w:rsidR="00283E86" w:rsidRPr="008C5F15" w:rsidRDefault="00283E86" w:rsidP="004E6254">
            <w:pPr>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59B20DA5" w14:textId="77777777" w:rsidR="00283E86" w:rsidRPr="008C5F15" w:rsidRDefault="00283E86" w:rsidP="004E6254">
            <w:pPr>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1EC2485D" w14:textId="77777777" w:rsidR="00283E86" w:rsidRPr="008C5F15" w:rsidRDefault="00283E86" w:rsidP="004E6254">
            <w:pPr>
              <w:jc w:val="center"/>
              <w:rPr>
                <w:rFonts w:ascii="Times New Roman" w:hAnsi="Times New Roman" w:cs="Times New Roman"/>
                <w:b/>
              </w:rPr>
            </w:pPr>
            <w:r w:rsidRPr="008C5F15">
              <w:rPr>
                <w:rFonts w:ascii="Times New Roman" w:hAnsi="Times New Roman" w:cs="Times New Roman"/>
                <w:b/>
              </w:rPr>
              <w:t>TC</w:t>
            </w:r>
          </w:p>
        </w:tc>
      </w:tr>
      <w:tr w:rsidR="00283E86" w14:paraId="671302CD" w14:textId="77777777" w:rsidTr="004E6254">
        <w:trPr>
          <w:trHeight w:hRule="exact" w:val="1567"/>
        </w:trPr>
        <w:tc>
          <w:tcPr>
            <w:tcW w:w="3062" w:type="pct"/>
          </w:tcPr>
          <w:p w14:paraId="3610165B" w14:textId="77777777" w:rsidR="00283E86" w:rsidRPr="00D1358C" w:rsidRDefault="00283E86" w:rsidP="004E6254">
            <w:pPr>
              <w:rPr>
                <w:rFonts w:ascii="Times New Roman" w:hAnsi="Times New Roman" w:cs="Times New Roman"/>
                <w:b/>
                <w:u w:val="single"/>
              </w:rPr>
            </w:pPr>
            <w:r w:rsidRPr="00D1358C">
              <w:rPr>
                <w:rFonts w:ascii="Times New Roman" w:hAnsi="Times New Roman" w:cs="Times New Roman"/>
                <w:b/>
                <w:u w:val="single"/>
              </w:rPr>
              <w:t>Budgetary Entry</w:t>
            </w:r>
          </w:p>
          <w:p w14:paraId="22367F8C" w14:textId="77777777" w:rsidR="00283E86" w:rsidRDefault="00283E86" w:rsidP="004E6254">
            <w:pPr>
              <w:rPr>
                <w:rFonts w:ascii="Times New Roman" w:hAnsi="Times New Roman" w:cs="Times New Roman"/>
              </w:rPr>
            </w:pPr>
            <w:r>
              <w:rPr>
                <w:rFonts w:ascii="Times New Roman" w:hAnsi="Times New Roman" w:cs="Times New Roman"/>
              </w:rPr>
              <w:t>None</w:t>
            </w:r>
          </w:p>
          <w:p w14:paraId="1FC7D336" w14:textId="77777777" w:rsidR="00283E86" w:rsidRPr="00D1358C" w:rsidRDefault="00283E86" w:rsidP="004E6254">
            <w:pPr>
              <w:rPr>
                <w:rFonts w:ascii="Times New Roman" w:hAnsi="Times New Roman" w:cs="Times New Roman"/>
              </w:rPr>
            </w:pPr>
          </w:p>
          <w:p w14:paraId="4FFE7EAE" w14:textId="77777777" w:rsidR="00283E86" w:rsidRPr="00D1358C" w:rsidRDefault="00283E86" w:rsidP="004E6254">
            <w:pPr>
              <w:rPr>
                <w:rFonts w:ascii="Times New Roman" w:hAnsi="Times New Roman" w:cs="Times New Roman"/>
                <w:b/>
                <w:u w:val="single"/>
              </w:rPr>
            </w:pPr>
            <w:r w:rsidRPr="00D1358C">
              <w:rPr>
                <w:rFonts w:ascii="Times New Roman" w:hAnsi="Times New Roman" w:cs="Times New Roman"/>
                <w:b/>
                <w:u w:val="single"/>
              </w:rPr>
              <w:t>Proprietary Entry</w:t>
            </w:r>
          </w:p>
          <w:p w14:paraId="714EBEA9" w14:textId="5653D438" w:rsidR="00283E86" w:rsidRDefault="00283E86" w:rsidP="004E6254">
            <w:pPr>
              <w:tabs>
                <w:tab w:val="left" w:pos="5400"/>
                <w:tab w:val="left" w:pos="5490"/>
              </w:tabs>
              <w:rPr>
                <w:rFonts w:ascii="Times New Roman" w:hAnsi="Times New Roman" w:cs="Times New Roman"/>
              </w:rPr>
            </w:pPr>
            <w:r>
              <w:rPr>
                <w:rFonts w:ascii="Times New Roman" w:hAnsi="Times New Roman" w:cs="Times New Roman"/>
              </w:rPr>
              <w:t>152</w:t>
            </w:r>
            <w:r w:rsidR="002D56AB">
              <w:rPr>
                <w:rFonts w:ascii="Times New Roman" w:hAnsi="Times New Roman" w:cs="Times New Roman"/>
              </w:rPr>
              <w:t>7</w:t>
            </w:r>
            <w:r>
              <w:rPr>
                <w:rFonts w:ascii="Times New Roman" w:hAnsi="Times New Roman" w:cs="Times New Roman"/>
              </w:rPr>
              <w:t xml:space="preserve">00 </w:t>
            </w:r>
            <w:r w:rsidR="00167735" w:rsidRPr="00167735">
              <w:rPr>
                <w:rFonts w:ascii="Times New Roman" w:hAnsi="Times New Roman" w:cs="Times New Roman"/>
              </w:rPr>
              <w:t>Inventory - Finished Goods</w:t>
            </w:r>
          </w:p>
          <w:p w14:paraId="2810AA05" w14:textId="77777777" w:rsidR="002D56AB" w:rsidRDefault="00283E86" w:rsidP="002D56AB">
            <w:pPr>
              <w:tabs>
                <w:tab w:val="left" w:pos="5400"/>
                <w:tab w:val="left" w:pos="5490"/>
              </w:tabs>
              <w:rPr>
                <w:rFonts w:ascii="Times New Roman" w:hAnsi="Times New Roman" w:cs="Times New Roman"/>
              </w:rPr>
            </w:pPr>
            <w:r>
              <w:rPr>
                <w:rFonts w:ascii="Times New Roman" w:hAnsi="Times New Roman" w:cs="Times New Roman"/>
              </w:rPr>
              <w:t xml:space="preserve">    </w:t>
            </w:r>
            <w:r w:rsidR="002D56AB">
              <w:rPr>
                <w:rFonts w:ascii="Times New Roman" w:hAnsi="Times New Roman" w:cs="Times New Roman"/>
              </w:rPr>
              <w:t xml:space="preserve">152600 </w:t>
            </w:r>
            <w:r w:rsidR="002D56AB" w:rsidRPr="00D1358C">
              <w:rPr>
                <w:rFonts w:ascii="Times New Roman" w:hAnsi="Times New Roman" w:cs="Times New Roman"/>
              </w:rPr>
              <w:t>Inventory - Work-in-Process</w:t>
            </w:r>
          </w:p>
          <w:p w14:paraId="74F55759" w14:textId="225757C3" w:rsidR="00283E86" w:rsidRDefault="00283E86" w:rsidP="004E6254">
            <w:pPr>
              <w:rPr>
                <w:rFonts w:ascii="Times New Roman" w:hAnsi="Times New Roman" w:cs="Times New Roman"/>
              </w:rPr>
            </w:pPr>
          </w:p>
          <w:p w14:paraId="0324D836" w14:textId="77777777" w:rsidR="00283E86" w:rsidRPr="0094321A" w:rsidRDefault="00283E86" w:rsidP="004E6254">
            <w:pPr>
              <w:tabs>
                <w:tab w:val="left" w:pos="5400"/>
                <w:tab w:val="left" w:pos="5490"/>
              </w:tabs>
              <w:rPr>
                <w:rFonts w:ascii="Times New Roman" w:hAnsi="Times New Roman" w:cs="Times New Roman"/>
              </w:rPr>
            </w:pPr>
          </w:p>
        </w:tc>
        <w:tc>
          <w:tcPr>
            <w:tcW w:w="781" w:type="pct"/>
          </w:tcPr>
          <w:p w14:paraId="3787523B" w14:textId="77777777" w:rsidR="00283E86" w:rsidRDefault="00283E86" w:rsidP="004E6254">
            <w:pPr>
              <w:jc w:val="center"/>
              <w:rPr>
                <w:rFonts w:ascii="Times New Roman" w:hAnsi="Times New Roman" w:cs="Times New Roman"/>
              </w:rPr>
            </w:pPr>
          </w:p>
          <w:p w14:paraId="5D6A6745" w14:textId="77777777" w:rsidR="00283E86" w:rsidRDefault="00283E86" w:rsidP="004E6254">
            <w:pPr>
              <w:jc w:val="center"/>
              <w:rPr>
                <w:rFonts w:ascii="Times New Roman" w:hAnsi="Times New Roman" w:cs="Times New Roman"/>
              </w:rPr>
            </w:pPr>
          </w:p>
          <w:p w14:paraId="560897A2" w14:textId="77777777" w:rsidR="00283E86" w:rsidRDefault="00283E86" w:rsidP="004E6254">
            <w:pPr>
              <w:jc w:val="center"/>
              <w:rPr>
                <w:rFonts w:ascii="Times New Roman" w:hAnsi="Times New Roman" w:cs="Times New Roman"/>
              </w:rPr>
            </w:pPr>
          </w:p>
          <w:p w14:paraId="22AE0C54" w14:textId="77777777" w:rsidR="00283E86" w:rsidRDefault="00283E86" w:rsidP="004E6254">
            <w:pPr>
              <w:jc w:val="center"/>
              <w:rPr>
                <w:rFonts w:ascii="Times New Roman" w:hAnsi="Times New Roman" w:cs="Times New Roman"/>
              </w:rPr>
            </w:pPr>
          </w:p>
          <w:p w14:paraId="0A1BAA44" w14:textId="4B746EE9" w:rsidR="00283E86" w:rsidRDefault="00B51DFE" w:rsidP="004E6254">
            <w:pPr>
              <w:jc w:val="center"/>
              <w:rPr>
                <w:rFonts w:ascii="Times New Roman" w:hAnsi="Times New Roman" w:cs="Times New Roman"/>
              </w:rPr>
            </w:pPr>
            <w:r>
              <w:rPr>
                <w:rFonts w:ascii="Times New Roman" w:hAnsi="Times New Roman" w:cs="Times New Roman"/>
              </w:rPr>
              <w:t>21,</w:t>
            </w:r>
            <w:r w:rsidR="008A7BB9">
              <w:rPr>
                <w:rFonts w:ascii="Times New Roman" w:hAnsi="Times New Roman" w:cs="Times New Roman"/>
              </w:rPr>
              <w:t>7</w:t>
            </w:r>
            <w:r w:rsidR="00EE1E1A">
              <w:rPr>
                <w:rFonts w:ascii="Times New Roman" w:hAnsi="Times New Roman" w:cs="Times New Roman"/>
              </w:rPr>
              <w:t>00</w:t>
            </w:r>
          </w:p>
        </w:tc>
        <w:tc>
          <w:tcPr>
            <w:tcW w:w="719" w:type="pct"/>
          </w:tcPr>
          <w:p w14:paraId="625FAB92" w14:textId="77777777" w:rsidR="00283E86" w:rsidRDefault="00283E86" w:rsidP="004E6254">
            <w:pPr>
              <w:jc w:val="center"/>
              <w:rPr>
                <w:rFonts w:ascii="Times New Roman" w:hAnsi="Times New Roman" w:cs="Times New Roman"/>
              </w:rPr>
            </w:pPr>
          </w:p>
          <w:p w14:paraId="0B45FB13" w14:textId="77777777" w:rsidR="00283E86" w:rsidRDefault="00283E86" w:rsidP="004E6254">
            <w:pPr>
              <w:rPr>
                <w:rFonts w:ascii="Times New Roman" w:hAnsi="Times New Roman" w:cs="Times New Roman"/>
              </w:rPr>
            </w:pPr>
          </w:p>
          <w:p w14:paraId="16BDC51F" w14:textId="77777777" w:rsidR="00283E86" w:rsidRDefault="00283E86" w:rsidP="004E6254">
            <w:pPr>
              <w:rPr>
                <w:rFonts w:ascii="Times New Roman" w:hAnsi="Times New Roman" w:cs="Times New Roman"/>
              </w:rPr>
            </w:pPr>
          </w:p>
          <w:p w14:paraId="093FF91A" w14:textId="77777777" w:rsidR="00283E86" w:rsidRDefault="00283E86" w:rsidP="004E6254">
            <w:pPr>
              <w:rPr>
                <w:rFonts w:ascii="Times New Roman" w:hAnsi="Times New Roman" w:cs="Times New Roman"/>
              </w:rPr>
            </w:pPr>
          </w:p>
          <w:p w14:paraId="76440ED1" w14:textId="77777777" w:rsidR="00283E86" w:rsidRDefault="00283E86" w:rsidP="004E6254">
            <w:pPr>
              <w:rPr>
                <w:rFonts w:ascii="Times New Roman" w:hAnsi="Times New Roman" w:cs="Times New Roman"/>
              </w:rPr>
            </w:pPr>
          </w:p>
          <w:p w14:paraId="2BF966DB" w14:textId="56EA4776" w:rsidR="00283E86" w:rsidRDefault="00B51DFE" w:rsidP="004E6254">
            <w:pPr>
              <w:jc w:val="center"/>
              <w:rPr>
                <w:rFonts w:ascii="Times New Roman" w:hAnsi="Times New Roman" w:cs="Times New Roman"/>
              </w:rPr>
            </w:pPr>
            <w:r>
              <w:rPr>
                <w:rFonts w:ascii="Times New Roman" w:hAnsi="Times New Roman" w:cs="Times New Roman"/>
              </w:rPr>
              <w:t>21,</w:t>
            </w:r>
            <w:r w:rsidR="008A7BB9">
              <w:rPr>
                <w:rFonts w:ascii="Times New Roman" w:hAnsi="Times New Roman" w:cs="Times New Roman"/>
              </w:rPr>
              <w:t>7</w:t>
            </w:r>
            <w:r w:rsidR="00EE1E1A">
              <w:rPr>
                <w:rFonts w:ascii="Times New Roman" w:hAnsi="Times New Roman" w:cs="Times New Roman"/>
              </w:rPr>
              <w:t>00</w:t>
            </w:r>
          </w:p>
        </w:tc>
        <w:tc>
          <w:tcPr>
            <w:tcW w:w="438" w:type="pct"/>
          </w:tcPr>
          <w:p w14:paraId="19EBAE03" w14:textId="77777777" w:rsidR="00283E86" w:rsidRDefault="00283E86" w:rsidP="004E6254">
            <w:pPr>
              <w:jc w:val="center"/>
              <w:rPr>
                <w:rFonts w:ascii="Times New Roman" w:hAnsi="Times New Roman" w:cs="Times New Roman"/>
              </w:rPr>
            </w:pPr>
          </w:p>
          <w:p w14:paraId="017F6363" w14:textId="77777777" w:rsidR="00283E86" w:rsidRDefault="00283E86" w:rsidP="004E6254">
            <w:pPr>
              <w:jc w:val="center"/>
              <w:rPr>
                <w:rFonts w:ascii="Times New Roman" w:hAnsi="Times New Roman" w:cs="Times New Roman"/>
              </w:rPr>
            </w:pPr>
          </w:p>
          <w:p w14:paraId="0F148C95" w14:textId="77777777" w:rsidR="00283E86" w:rsidRDefault="00283E86" w:rsidP="004E6254">
            <w:pPr>
              <w:jc w:val="center"/>
              <w:rPr>
                <w:rFonts w:ascii="Times New Roman" w:hAnsi="Times New Roman" w:cs="Times New Roman"/>
              </w:rPr>
            </w:pPr>
          </w:p>
          <w:p w14:paraId="2261EBC6" w14:textId="77777777" w:rsidR="00283E86" w:rsidRDefault="00283E86" w:rsidP="004E6254">
            <w:pPr>
              <w:jc w:val="center"/>
              <w:rPr>
                <w:rFonts w:ascii="Times New Roman" w:hAnsi="Times New Roman" w:cs="Times New Roman"/>
              </w:rPr>
            </w:pPr>
          </w:p>
          <w:p w14:paraId="219EE063" w14:textId="5C718ECB" w:rsidR="00283E86" w:rsidRDefault="005424BE" w:rsidP="004E6254">
            <w:pPr>
              <w:jc w:val="center"/>
              <w:rPr>
                <w:rFonts w:ascii="Times New Roman" w:hAnsi="Times New Roman" w:cs="Times New Roman"/>
              </w:rPr>
            </w:pPr>
            <w:r>
              <w:rPr>
                <w:rFonts w:ascii="Times New Roman" w:hAnsi="Times New Roman" w:cs="Times New Roman"/>
              </w:rPr>
              <w:t>D520</w:t>
            </w:r>
          </w:p>
        </w:tc>
      </w:tr>
    </w:tbl>
    <w:p w14:paraId="7535471F" w14:textId="17F66454" w:rsidR="00A14422" w:rsidRDefault="00A14422" w:rsidP="004E0EE7">
      <w:pPr>
        <w:rPr>
          <w:rFonts w:ascii="Times New Roman" w:hAnsi="Times New Roman" w:cs="Times New Roman"/>
          <w:color w:val="FF0000"/>
        </w:rPr>
      </w:pPr>
    </w:p>
    <w:p w14:paraId="6D97EB89" w14:textId="4ACE10E9" w:rsidR="008202C1" w:rsidRDefault="008202C1" w:rsidP="004E0EE7">
      <w:pPr>
        <w:rPr>
          <w:rFonts w:ascii="Times New Roman" w:hAnsi="Times New Roman" w:cs="Times New Roman"/>
          <w:color w:val="FF0000"/>
        </w:rPr>
      </w:pPr>
    </w:p>
    <w:p w14:paraId="11FD6187" w14:textId="40933DBA" w:rsidR="001E4E15" w:rsidRDefault="001E4E15" w:rsidP="004E0EE7">
      <w:pPr>
        <w:rPr>
          <w:rFonts w:ascii="Times New Roman" w:hAnsi="Times New Roman" w:cs="Times New Roman"/>
          <w:color w:val="FF0000"/>
        </w:rPr>
      </w:pPr>
    </w:p>
    <w:p w14:paraId="6BB3DF8F" w14:textId="6E946CBA" w:rsidR="001E4E15" w:rsidRDefault="001E4E15" w:rsidP="004E0EE7">
      <w:pPr>
        <w:rPr>
          <w:rFonts w:ascii="Times New Roman" w:hAnsi="Times New Roman" w:cs="Times New Roman"/>
          <w:color w:val="FF0000"/>
        </w:rPr>
      </w:pPr>
    </w:p>
    <w:p w14:paraId="24A95699" w14:textId="77777777" w:rsidR="00331762" w:rsidRDefault="00331762" w:rsidP="004E0EE7">
      <w:pPr>
        <w:rPr>
          <w:rFonts w:ascii="Times New Roman" w:hAnsi="Times New Roman" w:cs="Times New Roman"/>
          <w:color w:val="FF0000"/>
        </w:rPr>
      </w:pPr>
    </w:p>
    <w:p w14:paraId="6723A80C" w14:textId="47B4AB47" w:rsidR="00222966" w:rsidRDefault="00222966" w:rsidP="004E0EE7">
      <w:pPr>
        <w:rPr>
          <w:rFonts w:ascii="Times New Roman" w:hAnsi="Times New Roman" w:cs="Times New Roman"/>
          <w:color w:val="FF0000"/>
        </w:rPr>
      </w:pPr>
    </w:p>
    <w:p w14:paraId="54ADDCA5" w14:textId="77777777" w:rsidR="006A6EA8" w:rsidRDefault="006A6EA8" w:rsidP="004E0EE7">
      <w:pPr>
        <w:rPr>
          <w:rFonts w:ascii="Times New Roman" w:hAnsi="Times New Roman" w:cs="Times New Roman"/>
          <w:color w:val="FF0000"/>
        </w:rPr>
      </w:pPr>
    </w:p>
    <w:p w14:paraId="0AFDA5E3" w14:textId="77777777" w:rsidR="006A6EA8" w:rsidRDefault="006A6EA8" w:rsidP="004E0EE7">
      <w:pPr>
        <w:rPr>
          <w:rFonts w:ascii="Times New Roman" w:hAnsi="Times New Roman" w:cs="Times New Roman"/>
          <w:color w:val="FF0000"/>
        </w:rPr>
      </w:pPr>
    </w:p>
    <w:p w14:paraId="6A958859" w14:textId="77777777" w:rsidR="006A6EA8" w:rsidRDefault="006A6EA8" w:rsidP="004E0EE7">
      <w:pPr>
        <w:rPr>
          <w:rFonts w:ascii="Times New Roman" w:hAnsi="Times New Roman" w:cs="Times New Roman"/>
          <w:color w:val="FF0000"/>
        </w:rPr>
      </w:pPr>
    </w:p>
    <w:p w14:paraId="672CD7A0" w14:textId="77777777" w:rsidR="006A6EA8" w:rsidRDefault="006A6EA8" w:rsidP="004E0EE7">
      <w:pPr>
        <w:rPr>
          <w:rFonts w:ascii="Times New Roman" w:hAnsi="Times New Roman" w:cs="Times New Roman"/>
          <w:color w:val="FF0000"/>
        </w:rPr>
      </w:pPr>
    </w:p>
    <w:p w14:paraId="7544665B" w14:textId="77777777" w:rsidR="006A6EA8" w:rsidRDefault="006A6EA8" w:rsidP="004E0EE7">
      <w:pPr>
        <w:rPr>
          <w:rFonts w:ascii="Times New Roman" w:hAnsi="Times New Roman" w:cs="Times New Roman"/>
          <w:color w:val="FF0000"/>
        </w:rPr>
      </w:pPr>
    </w:p>
    <w:p w14:paraId="12D01656" w14:textId="77777777" w:rsidR="006A6EA8" w:rsidRDefault="006A6EA8" w:rsidP="004E0EE7">
      <w:pPr>
        <w:rPr>
          <w:rFonts w:ascii="Times New Roman" w:hAnsi="Times New Roman" w:cs="Times New Roman"/>
          <w:color w:val="FF0000"/>
        </w:rPr>
      </w:pPr>
    </w:p>
    <w:p w14:paraId="0FA4C507" w14:textId="77777777" w:rsidR="006A6EA8" w:rsidRDefault="006A6EA8" w:rsidP="004E0EE7">
      <w:pPr>
        <w:rPr>
          <w:rFonts w:ascii="Times New Roman" w:hAnsi="Times New Roman" w:cs="Times New Roman"/>
          <w:color w:val="FF0000"/>
        </w:rPr>
      </w:pPr>
    </w:p>
    <w:p w14:paraId="62DD58AB" w14:textId="77777777" w:rsidR="006A6EA8" w:rsidRDefault="006A6EA8" w:rsidP="004E0EE7">
      <w:pPr>
        <w:rPr>
          <w:rFonts w:ascii="Times New Roman" w:hAnsi="Times New Roman" w:cs="Times New Roman"/>
          <w:color w:val="FF0000"/>
        </w:rPr>
      </w:pPr>
    </w:p>
    <w:p w14:paraId="60C6D1D2" w14:textId="77777777" w:rsidR="006A6EA8" w:rsidRDefault="006A6EA8" w:rsidP="004E0EE7">
      <w:pPr>
        <w:rPr>
          <w:rFonts w:ascii="Times New Roman" w:hAnsi="Times New Roman" w:cs="Times New Roman"/>
          <w:color w:val="FF0000"/>
        </w:rPr>
      </w:pPr>
    </w:p>
    <w:p w14:paraId="44A1656C" w14:textId="77777777" w:rsidR="006A6EA8" w:rsidRDefault="006A6EA8" w:rsidP="004E0EE7">
      <w:pPr>
        <w:rPr>
          <w:rFonts w:ascii="Times New Roman" w:hAnsi="Times New Roman" w:cs="Times New Roman"/>
          <w:color w:val="FF0000"/>
        </w:rPr>
      </w:pPr>
    </w:p>
    <w:p w14:paraId="24A65682" w14:textId="6F2D4172" w:rsidR="00F54FF3" w:rsidRPr="00D43775" w:rsidRDefault="00F54FF3" w:rsidP="00F54FF3">
      <w:pPr>
        <w:spacing w:after="0"/>
        <w:rPr>
          <w:rFonts w:ascii="Times New Roman" w:hAnsi="Times New Roman" w:cs="Times New Roman"/>
          <w:b/>
          <w:sz w:val="24"/>
          <w:szCs w:val="24"/>
        </w:rPr>
      </w:pPr>
    </w:p>
    <w:tbl>
      <w:tblPr>
        <w:tblStyle w:val="TableGrid"/>
        <w:tblW w:w="3956" w:type="pct"/>
        <w:tblLook w:val="04A0" w:firstRow="1" w:lastRow="0" w:firstColumn="1" w:lastColumn="0" w:noHBand="0" w:noVBand="1"/>
      </w:tblPr>
      <w:tblGrid>
        <w:gridCol w:w="1854"/>
        <w:gridCol w:w="6872"/>
        <w:gridCol w:w="1309"/>
        <w:gridCol w:w="1350"/>
      </w:tblGrid>
      <w:tr w:rsidR="00B61F71" w14:paraId="3FA9C667" w14:textId="77777777" w:rsidTr="00B61F71">
        <w:trPr>
          <w:trHeight w:val="377"/>
        </w:trPr>
        <w:tc>
          <w:tcPr>
            <w:tcW w:w="5000" w:type="pct"/>
            <w:gridSpan w:val="4"/>
            <w:shd w:val="clear" w:color="auto" w:fill="DBE5F1" w:themeFill="accent1" w:themeFillTint="33"/>
            <w:vAlign w:val="center"/>
          </w:tcPr>
          <w:p w14:paraId="441A4A86" w14:textId="1CA0B1B8" w:rsidR="00B61F71" w:rsidRDefault="00B61F71" w:rsidP="008C7D18">
            <w:pPr>
              <w:jc w:val="center"/>
              <w:rPr>
                <w:rFonts w:ascii="Times New Roman" w:hAnsi="Times New Roman" w:cs="Times New Roman"/>
                <w:b/>
                <w:sz w:val="24"/>
                <w:szCs w:val="24"/>
              </w:rPr>
            </w:pPr>
            <w:r>
              <w:rPr>
                <w:rFonts w:ascii="Times New Roman" w:hAnsi="Times New Roman" w:cs="Times New Roman"/>
                <w:b/>
                <w:sz w:val="24"/>
                <w:szCs w:val="24"/>
              </w:rPr>
              <w:t>PRE-CLOSING TRIAL BALANCE</w:t>
            </w:r>
          </w:p>
        </w:tc>
      </w:tr>
      <w:tr w:rsidR="00B91AD7" w14:paraId="0E77FF5E" w14:textId="77777777" w:rsidTr="008C5E36">
        <w:trPr>
          <w:trHeight w:val="242"/>
        </w:trPr>
        <w:tc>
          <w:tcPr>
            <w:tcW w:w="814" w:type="pct"/>
            <w:shd w:val="clear" w:color="auto" w:fill="D9D9D9" w:themeFill="background1" w:themeFillShade="D9"/>
          </w:tcPr>
          <w:p w14:paraId="44ECBFEF" w14:textId="77777777" w:rsidR="00B91AD7" w:rsidRPr="00645601" w:rsidRDefault="00B91AD7" w:rsidP="008C7D18">
            <w:pPr>
              <w:rPr>
                <w:rFonts w:ascii="Times New Roman" w:hAnsi="Times New Roman" w:cs="Times New Roman"/>
                <w:b/>
                <w:sz w:val="24"/>
                <w:szCs w:val="24"/>
                <w:u w:val="single"/>
              </w:rPr>
            </w:pPr>
            <w:r w:rsidRPr="00645601">
              <w:rPr>
                <w:rFonts w:ascii="Times New Roman" w:hAnsi="Times New Roman" w:cs="Times New Roman"/>
                <w:b/>
                <w:sz w:val="24"/>
                <w:szCs w:val="24"/>
              </w:rPr>
              <w:t>Account</w:t>
            </w:r>
          </w:p>
        </w:tc>
        <w:tc>
          <w:tcPr>
            <w:tcW w:w="3018" w:type="pct"/>
            <w:shd w:val="clear" w:color="auto" w:fill="D9D9D9" w:themeFill="background1" w:themeFillShade="D9"/>
          </w:tcPr>
          <w:p w14:paraId="498C0412" w14:textId="77777777" w:rsidR="00B91AD7" w:rsidRPr="00645601" w:rsidRDefault="00B91AD7" w:rsidP="008C7D18">
            <w:pPr>
              <w:rPr>
                <w:rFonts w:ascii="Times New Roman" w:hAnsi="Times New Roman" w:cs="Times New Roman"/>
                <w:b/>
                <w:sz w:val="24"/>
                <w:szCs w:val="24"/>
                <w:u w:val="single"/>
              </w:rPr>
            </w:pPr>
            <w:r w:rsidRPr="00645601">
              <w:rPr>
                <w:rFonts w:ascii="Times New Roman" w:hAnsi="Times New Roman" w:cs="Times New Roman"/>
                <w:b/>
                <w:sz w:val="24"/>
                <w:szCs w:val="24"/>
              </w:rPr>
              <w:t>Description</w:t>
            </w:r>
          </w:p>
        </w:tc>
        <w:tc>
          <w:tcPr>
            <w:tcW w:w="575" w:type="pct"/>
            <w:shd w:val="clear" w:color="auto" w:fill="D9D9D9" w:themeFill="background1" w:themeFillShade="D9"/>
          </w:tcPr>
          <w:p w14:paraId="1B8514FC" w14:textId="77777777" w:rsidR="00B91AD7" w:rsidRPr="00645601" w:rsidRDefault="00B91AD7" w:rsidP="008C7D18">
            <w:pPr>
              <w:jc w:val="center"/>
              <w:rPr>
                <w:rFonts w:ascii="Times New Roman" w:hAnsi="Times New Roman" w:cs="Times New Roman"/>
                <w:b/>
                <w:sz w:val="24"/>
                <w:szCs w:val="24"/>
              </w:rPr>
            </w:pPr>
            <w:r>
              <w:rPr>
                <w:rFonts w:ascii="Times New Roman" w:hAnsi="Times New Roman" w:cs="Times New Roman"/>
                <w:b/>
                <w:sz w:val="24"/>
                <w:szCs w:val="24"/>
              </w:rPr>
              <w:t>Debit</w:t>
            </w:r>
          </w:p>
        </w:tc>
        <w:tc>
          <w:tcPr>
            <w:tcW w:w="593" w:type="pct"/>
            <w:shd w:val="clear" w:color="auto" w:fill="D9D9D9" w:themeFill="background1" w:themeFillShade="D9"/>
          </w:tcPr>
          <w:p w14:paraId="5B82D758" w14:textId="77777777" w:rsidR="00B91AD7" w:rsidRPr="00645601" w:rsidRDefault="00B91AD7" w:rsidP="008C7D18">
            <w:pPr>
              <w:jc w:val="center"/>
              <w:rPr>
                <w:rFonts w:ascii="Times New Roman" w:hAnsi="Times New Roman" w:cs="Times New Roman"/>
                <w:b/>
                <w:sz w:val="24"/>
                <w:szCs w:val="24"/>
              </w:rPr>
            </w:pPr>
            <w:r>
              <w:rPr>
                <w:rFonts w:ascii="Times New Roman" w:hAnsi="Times New Roman" w:cs="Times New Roman"/>
                <w:b/>
                <w:sz w:val="24"/>
                <w:szCs w:val="24"/>
              </w:rPr>
              <w:t>Credit</w:t>
            </w:r>
          </w:p>
        </w:tc>
      </w:tr>
      <w:tr w:rsidR="00692688" w14:paraId="124D3950" w14:textId="77777777" w:rsidTr="00692688">
        <w:tc>
          <w:tcPr>
            <w:tcW w:w="5000" w:type="pct"/>
            <w:gridSpan w:val="4"/>
            <w:shd w:val="clear" w:color="auto" w:fill="F2F2F2" w:themeFill="background1" w:themeFillShade="F2"/>
          </w:tcPr>
          <w:p w14:paraId="024DE638" w14:textId="326B45C8" w:rsidR="00692688" w:rsidRDefault="00692688" w:rsidP="00692688">
            <w:pPr>
              <w:rPr>
                <w:rFonts w:ascii="Times New Roman" w:hAnsi="Times New Roman" w:cs="Times New Roman"/>
                <w:sz w:val="24"/>
                <w:szCs w:val="24"/>
              </w:rPr>
            </w:pPr>
            <w:r w:rsidRPr="00EE1942">
              <w:rPr>
                <w:rFonts w:ascii="Times New Roman" w:hAnsi="Times New Roman" w:cs="Times New Roman"/>
                <w:b/>
              </w:rPr>
              <w:t>Budgetary</w:t>
            </w:r>
          </w:p>
        </w:tc>
      </w:tr>
      <w:tr w:rsidR="00B91AD7" w14:paraId="1B6D07D9" w14:textId="77777777" w:rsidTr="00B91AD7">
        <w:tc>
          <w:tcPr>
            <w:tcW w:w="814" w:type="pct"/>
          </w:tcPr>
          <w:p w14:paraId="379C5D6E" w14:textId="77777777" w:rsidR="00B91AD7" w:rsidRPr="00645601" w:rsidRDefault="00B91AD7" w:rsidP="00074DD9">
            <w:pPr>
              <w:rPr>
                <w:rFonts w:ascii="Times New Roman" w:hAnsi="Times New Roman" w:cs="Times New Roman"/>
                <w:sz w:val="24"/>
                <w:szCs w:val="24"/>
              </w:rPr>
            </w:pPr>
            <w:r>
              <w:rPr>
                <w:rFonts w:ascii="Times New Roman" w:hAnsi="Times New Roman" w:cs="Times New Roman"/>
                <w:sz w:val="24"/>
                <w:szCs w:val="24"/>
              </w:rPr>
              <w:t>411900</w:t>
            </w:r>
          </w:p>
        </w:tc>
        <w:tc>
          <w:tcPr>
            <w:tcW w:w="3018" w:type="pct"/>
          </w:tcPr>
          <w:p w14:paraId="04B906CF" w14:textId="77777777" w:rsidR="00B91AD7" w:rsidRPr="00645601" w:rsidRDefault="00B91AD7" w:rsidP="00074DD9">
            <w:pPr>
              <w:rPr>
                <w:rFonts w:ascii="Times New Roman" w:hAnsi="Times New Roman" w:cs="Times New Roman"/>
                <w:sz w:val="24"/>
                <w:szCs w:val="24"/>
              </w:rPr>
            </w:pPr>
            <w:r>
              <w:rPr>
                <w:rFonts w:ascii="Times New Roman" w:hAnsi="Times New Roman" w:cs="Times New Roman"/>
                <w:sz w:val="24"/>
                <w:szCs w:val="24"/>
              </w:rPr>
              <w:t>Other Appropriations Realized</w:t>
            </w:r>
          </w:p>
        </w:tc>
        <w:tc>
          <w:tcPr>
            <w:tcW w:w="575" w:type="pct"/>
          </w:tcPr>
          <w:p w14:paraId="4946E194" w14:textId="7C74FFAB" w:rsidR="00B91AD7" w:rsidRPr="00B919C8" w:rsidRDefault="008B64FC" w:rsidP="00074DD9">
            <w:pPr>
              <w:jc w:val="right"/>
              <w:rPr>
                <w:rFonts w:ascii="Times New Roman" w:hAnsi="Times New Roman" w:cs="Times New Roman"/>
                <w:sz w:val="24"/>
                <w:szCs w:val="24"/>
              </w:rPr>
            </w:pPr>
            <w:r>
              <w:rPr>
                <w:rFonts w:ascii="Times New Roman" w:hAnsi="Times New Roman" w:cs="Times New Roman"/>
                <w:sz w:val="24"/>
                <w:szCs w:val="24"/>
              </w:rPr>
              <w:t>21,000</w:t>
            </w:r>
          </w:p>
        </w:tc>
        <w:tc>
          <w:tcPr>
            <w:tcW w:w="593" w:type="pct"/>
          </w:tcPr>
          <w:p w14:paraId="3F48D550" w14:textId="77777777" w:rsidR="00B91AD7" w:rsidRPr="00B919C8" w:rsidRDefault="00B91AD7" w:rsidP="00074DD9">
            <w:pPr>
              <w:jc w:val="right"/>
              <w:rPr>
                <w:rFonts w:ascii="Times New Roman" w:hAnsi="Times New Roman" w:cs="Times New Roman"/>
                <w:sz w:val="24"/>
                <w:szCs w:val="24"/>
              </w:rPr>
            </w:pPr>
            <w:r>
              <w:rPr>
                <w:rFonts w:ascii="Times New Roman" w:hAnsi="Times New Roman" w:cs="Times New Roman"/>
                <w:sz w:val="24"/>
                <w:szCs w:val="24"/>
              </w:rPr>
              <w:t>-</w:t>
            </w:r>
          </w:p>
        </w:tc>
      </w:tr>
      <w:tr w:rsidR="00B91AD7" w14:paraId="5DB88EC2" w14:textId="77777777" w:rsidTr="00B91AD7">
        <w:trPr>
          <w:trHeight w:val="152"/>
        </w:trPr>
        <w:tc>
          <w:tcPr>
            <w:tcW w:w="814" w:type="pct"/>
          </w:tcPr>
          <w:p w14:paraId="6067DF6D" w14:textId="6E10056D" w:rsidR="00B91AD7" w:rsidRDefault="001E31DA" w:rsidP="00074DD9">
            <w:pPr>
              <w:rPr>
                <w:rFonts w:ascii="Times New Roman" w:hAnsi="Times New Roman" w:cs="Times New Roman"/>
                <w:sz w:val="24"/>
                <w:szCs w:val="24"/>
              </w:rPr>
            </w:pPr>
            <w:r>
              <w:rPr>
                <w:rFonts w:ascii="Times New Roman" w:hAnsi="Times New Roman" w:cs="Times New Roman"/>
                <w:sz w:val="24"/>
                <w:szCs w:val="24"/>
              </w:rPr>
              <w:t>445000</w:t>
            </w:r>
          </w:p>
        </w:tc>
        <w:tc>
          <w:tcPr>
            <w:tcW w:w="3018" w:type="pct"/>
          </w:tcPr>
          <w:p w14:paraId="0BF34745" w14:textId="06AF259B" w:rsidR="00B91AD7" w:rsidRPr="00FA4764" w:rsidRDefault="001E31DA" w:rsidP="00074DD9">
            <w:pPr>
              <w:rPr>
                <w:rFonts w:ascii="Times New Roman" w:hAnsi="Times New Roman" w:cs="Times New Roman"/>
                <w:sz w:val="24"/>
                <w:szCs w:val="24"/>
              </w:rPr>
            </w:pPr>
            <w:proofErr w:type="spellStart"/>
            <w:r>
              <w:rPr>
                <w:rFonts w:ascii="Times New Roman" w:hAnsi="Times New Roman" w:cs="Times New Roman"/>
                <w:sz w:val="24"/>
                <w:szCs w:val="24"/>
              </w:rPr>
              <w:t>Unapportioned</w:t>
            </w:r>
            <w:proofErr w:type="spellEnd"/>
            <w:r>
              <w:rPr>
                <w:rFonts w:ascii="Times New Roman" w:hAnsi="Times New Roman" w:cs="Times New Roman"/>
                <w:sz w:val="24"/>
                <w:szCs w:val="24"/>
              </w:rPr>
              <w:t xml:space="preserve"> Authority</w:t>
            </w:r>
          </w:p>
        </w:tc>
        <w:tc>
          <w:tcPr>
            <w:tcW w:w="575" w:type="pct"/>
          </w:tcPr>
          <w:p w14:paraId="0F01E069" w14:textId="22578980" w:rsidR="00B91AD7" w:rsidRDefault="00B91AD7" w:rsidP="00074DD9">
            <w:pPr>
              <w:jc w:val="right"/>
              <w:rPr>
                <w:rFonts w:ascii="Times New Roman" w:hAnsi="Times New Roman" w:cs="Times New Roman"/>
                <w:sz w:val="24"/>
                <w:szCs w:val="24"/>
              </w:rPr>
            </w:pPr>
            <w:r>
              <w:rPr>
                <w:rFonts w:ascii="Times New Roman" w:hAnsi="Times New Roman" w:cs="Times New Roman"/>
                <w:sz w:val="24"/>
                <w:szCs w:val="24"/>
              </w:rPr>
              <w:t>-</w:t>
            </w:r>
          </w:p>
        </w:tc>
        <w:tc>
          <w:tcPr>
            <w:tcW w:w="593" w:type="pct"/>
          </w:tcPr>
          <w:p w14:paraId="560AD46A" w14:textId="1342AA80" w:rsidR="00B91AD7" w:rsidRDefault="00B91AD7" w:rsidP="00074DD9">
            <w:pPr>
              <w:jc w:val="right"/>
              <w:rPr>
                <w:rFonts w:ascii="Times New Roman" w:hAnsi="Times New Roman" w:cs="Times New Roman"/>
                <w:sz w:val="24"/>
                <w:szCs w:val="24"/>
              </w:rPr>
            </w:pPr>
            <w:r>
              <w:rPr>
                <w:rFonts w:ascii="Times New Roman" w:hAnsi="Times New Roman" w:cs="Times New Roman"/>
                <w:sz w:val="24"/>
                <w:szCs w:val="24"/>
              </w:rPr>
              <w:t>-</w:t>
            </w:r>
          </w:p>
        </w:tc>
      </w:tr>
      <w:tr w:rsidR="00B91AD7" w14:paraId="77427AD3" w14:textId="77777777" w:rsidTr="00B91AD7">
        <w:trPr>
          <w:trHeight w:val="152"/>
        </w:trPr>
        <w:tc>
          <w:tcPr>
            <w:tcW w:w="814" w:type="pct"/>
            <w:vAlign w:val="bottom"/>
          </w:tcPr>
          <w:p w14:paraId="4F6C4786" w14:textId="77777777" w:rsidR="00B91AD7" w:rsidRDefault="00B91AD7" w:rsidP="00074DD9">
            <w:pPr>
              <w:rPr>
                <w:rFonts w:ascii="Times New Roman" w:hAnsi="Times New Roman" w:cs="Times New Roman"/>
                <w:sz w:val="24"/>
                <w:szCs w:val="24"/>
              </w:rPr>
            </w:pPr>
            <w:r>
              <w:rPr>
                <w:rFonts w:ascii="Times New Roman" w:hAnsi="Times New Roman" w:cs="Times New Roman"/>
                <w:sz w:val="24"/>
                <w:szCs w:val="24"/>
              </w:rPr>
              <w:t>461000</w:t>
            </w:r>
          </w:p>
        </w:tc>
        <w:tc>
          <w:tcPr>
            <w:tcW w:w="3018" w:type="pct"/>
          </w:tcPr>
          <w:p w14:paraId="0800CC8E" w14:textId="77777777" w:rsidR="00B91AD7" w:rsidRPr="00FA4764" w:rsidRDefault="00B91AD7" w:rsidP="00074DD9">
            <w:pPr>
              <w:rPr>
                <w:rFonts w:ascii="Times New Roman" w:hAnsi="Times New Roman" w:cs="Times New Roman"/>
                <w:sz w:val="24"/>
                <w:szCs w:val="24"/>
              </w:rPr>
            </w:pPr>
            <w:r w:rsidRPr="004839E6">
              <w:rPr>
                <w:rFonts w:ascii="Times New Roman" w:hAnsi="Times New Roman" w:cs="Times New Roman"/>
                <w:sz w:val="24"/>
                <w:szCs w:val="24"/>
              </w:rPr>
              <w:t>Allotments – Realized Resources</w:t>
            </w:r>
          </w:p>
        </w:tc>
        <w:tc>
          <w:tcPr>
            <w:tcW w:w="575" w:type="pct"/>
          </w:tcPr>
          <w:p w14:paraId="21B41F9B" w14:textId="77777777" w:rsidR="00B91AD7" w:rsidRDefault="00B91AD7" w:rsidP="00074DD9">
            <w:pPr>
              <w:jc w:val="right"/>
              <w:rPr>
                <w:rFonts w:ascii="Times New Roman" w:hAnsi="Times New Roman" w:cs="Times New Roman"/>
                <w:sz w:val="24"/>
                <w:szCs w:val="24"/>
              </w:rPr>
            </w:pPr>
            <w:r>
              <w:rPr>
                <w:rFonts w:ascii="Times New Roman" w:hAnsi="Times New Roman" w:cs="Times New Roman"/>
                <w:sz w:val="24"/>
                <w:szCs w:val="24"/>
              </w:rPr>
              <w:t>-</w:t>
            </w:r>
          </w:p>
        </w:tc>
        <w:tc>
          <w:tcPr>
            <w:tcW w:w="593" w:type="pct"/>
          </w:tcPr>
          <w:p w14:paraId="162D43BE" w14:textId="09F59BE0" w:rsidR="00B91AD7" w:rsidRDefault="008B64FC" w:rsidP="00074DD9">
            <w:pPr>
              <w:jc w:val="right"/>
              <w:rPr>
                <w:rFonts w:ascii="Times New Roman" w:hAnsi="Times New Roman" w:cs="Times New Roman"/>
                <w:sz w:val="24"/>
                <w:szCs w:val="24"/>
              </w:rPr>
            </w:pPr>
            <w:r>
              <w:rPr>
                <w:rFonts w:ascii="Times New Roman" w:hAnsi="Times New Roman" w:cs="Times New Roman"/>
                <w:sz w:val="24"/>
                <w:szCs w:val="24"/>
              </w:rPr>
              <w:t>-</w:t>
            </w:r>
          </w:p>
        </w:tc>
      </w:tr>
      <w:tr w:rsidR="00B91AD7" w14:paraId="020D11F9" w14:textId="77777777" w:rsidTr="00B91AD7">
        <w:tc>
          <w:tcPr>
            <w:tcW w:w="814" w:type="pct"/>
          </w:tcPr>
          <w:p w14:paraId="4C6EDA3A" w14:textId="77777777" w:rsidR="00B91AD7" w:rsidRDefault="00B91AD7" w:rsidP="00074DD9">
            <w:pPr>
              <w:tabs>
                <w:tab w:val="left" w:pos="1125"/>
              </w:tabs>
              <w:rPr>
                <w:rFonts w:ascii="Times New Roman" w:hAnsi="Times New Roman" w:cs="Times New Roman"/>
                <w:sz w:val="24"/>
                <w:szCs w:val="24"/>
              </w:rPr>
            </w:pPr>
            <w:r>
              <w:rPr>
                <w:rFonts w:ascii="Times New Roman" w:hAnsi="Times New Roman" w:cs="Times New Roman"/>
                <w:sz w:val="24"/>
                <w:szCs w:val="24"/>
              </w:rPr>
              <w:t>480100</w:t>
            </w:r>
          </w:p>
        </w:tc>
        <w:tc>
          <w:tcPr>
            <w:tcW w:w="3018" w:type="pct"/>
          </w:tcPr>
          <w:p w14:paraId="53B6BA5C" w14:textId="77777777" w:rsidR="00B91AD7" w:rsidRDefault="00B91AD7" w:rsidP="00074DD9">
            <w:pPr>
              <w:rPr>
                <w:rFonts w:ascii="Times New Roman" w:hAnsi="Times New Roman" w:cs="Times New Roman"/>
                <w:sz w:val="24"/>
                <w:szCs w:val="24"/>
              </w:rPr>
            </w:pPr>
            <w:r w:rsidRPr="00905FEC">
              <w:rPr>
                <w:rFonts w:ascii="Times New Roman" w:hAnsi="Times New Roman" w:cs="Times New Roman"/>
                <w:sz w:val="24"/>
                <w:szCs w:val="24"/>
              </w:rPr>
              <w:t>Undelivered Orders – Obligations, Unpaid</w:t>
            </w:r>
          </w:p>
        </w:tc>
        <w:tc>
          <w:tcPr>
            <w:tcW w:w="575" w:type="pct"/>
          </w:tcPr>
          <w:p w14:paraId="24184CB7" w14:textId="77777777" w:rsidR="00B91AD7" w:rsidRDefault="00B91AD7" w:rsidP="00074DD9">
            <w:pPr>
              <w:jc w:val="right"/>
              <w:rPr>
                <w:rFonts w:ascii="Times New Roman" w:hAnsi="Times New Roman" w:cs="Times New Roman"/>
                <w:sz w:val="24"/>
                <w:szCs w:val="24"/>
              </w:rPr>
            </w:pPr>
            <w:r>
              <w:rPr>
                <w:rFonts w:ascii="Times New Roman" w:hAnsi="Times New Roman" w:cs="Times New Roman"/>
                <w:sz w:val="24"/>
                <w:szCs w:val="24"/>
              </w:rPr>
              <w:t>-</w:t>
            </w:r>
          </w:p>
        </w:tc>
        <w:tc>
          <w:tcPr>
            <w:tcW w:w="593" w:type="pct"/>
          </w:tcPr>
          <w:p w14:paraId="5343D488" w14:textId="7552DFA6" w:rsidR="00B91AD7" w:rsidRDefault="00B91AD7" w:rsidP="00074DD9">
            <w:pPr>
              <w:jc w:val="right"/>
              <w:rPr>
                <w:rFonts w:ascii="Times New Roman" w:hAnsi="Times New Roman" w:cs="Times New Roman"/>
                <w:sz w:val="24"/>
                <w:szCs w:val="24"/>
              </w:rPr>
            </w:pPr>
            <w:r>
              <w:rPr>
                <w:rFonts w:ascii="Times New Roman" w:hAnsi="Times New Roman" w:cs="Times New Roman"/>
                <w:sz w:val="24"/>
                <w:szCs w:val="24"/>
              </w:rPr>
              <w:t>-</w:t>
            </w:r>
          </w:p>
        </w:tc>
      </w:tr>
      <w:tr w:rsidR="00B91AD7" w14:paraId="0309058D" w14:textId="77777777" w:rsidTr="00B91AD7">
        <w:tc>
          <w:tcPr>
            <w:tcW w:w="814" w:type="pct"/>
          </w:tcPr>
          <w:p w14:paraId="4A77259E" w14:textId="77777777" w:rsidR="00B91AD7" w:rsidRDefault="00B91AD7" w:rsidP="00074DD9">
            <w:pPr>
              <w:tabs>
                <w:tab w:val="left" w:pos="1125"/>
              </w:tabs>
              <w:rPr>
                <w:rFonts w:ascii="Times New Roman" w:hAnsi="Times New Roman" w:cs="Times New Roman"/>
                <w:sz w:val="24"/>
                <w:szCs w:val="24"/>
              </w:rPr>
            </w:pPr>
            <w:r>
              <w:rPr>
                <w:rFonts w:ascii="Times New Roman" w:hAnsi="Times New Roman" w:cs="Times New Roman"/>
                <w:sz w:val="24"/>
                <w:szCs w:val="24"/>
              </w:rPr>
              <w:t>490100</w:t>
            </w:r>
            <w:r>
              <w:rPr>
                <w:rFonts w:ascii="Times New Roman" w:hAnsi="Times New Roman" w:cs="Times New Roman"/>
                <w:sz w:val="24"/>
                <w:szCs w:val="24"/>
              </w:rPr>
              <w:tab/>
            </w:r>
          </w:p>
        </w:tc>
        <w:tc>
          <w:tcPr>
            <w:tcW w:w="3018" w:type="pct"/>
          </w:tcPr>
          <w:p w14:paraId="57EB0607" w14:textId="77777777" w:rsidR="00B91AD7" w:rsidRDefault="00B91AD7" w:rsidP="00074DD9">
            <w:pPr>
              <w:rPr>
                <w:rFonts w:ascii="Times New Roman" w:hAnsi="Times New Roman" w:cs="Times New Roman"/>
                <w:sz w:val="24"/>
                <w:szCs w:val="24"/>
              </w:rPr>
            </w:pPr>
            <w:r>
              <w:rPr>
                <w:rFonts w:ascii="Times New Roman" w:hAnsi="Times New Roman" w:cs="Times New Roman"/>
                <w:sz w:val="24"/>
                <w:szCs w:val="24"/>
              </w:rPr>
              <w:t>Delivered Orders, Obligations Unpaid</w:t>
            </w:r>
          </w:p>
        </w:tc>
        <w:tc>
          <w:tcPr>
            <w:tcW w:w="575" w:type="pct"/>
          </w:tcPr>
          <w:p w14:paraId="6E530D09" w14:textId="77777777" w:rsidR="00B91AD7" w:rsidRPr="00B919C8" w:rsidRDefault="00B91AD7" w:rsidP="00074DD9">
            <w:pPr>
              <w:jc w:val="right"/>
              <w:rPr>
                <w:rFonts w:ascii="Times New Roman" w:hAnsi="Times New Roman" w:cs="Times New Roman"/>
                <w:sz w:val="24"/>
                <w:szCs w:val="24"/>
              </w:rPr>
            </w:pPr>
            <w:r>
              <w:rPr>
                <w:rFonts w:ascii="Times New Roman" w:hAnsi="Times New Roman" w:cs="Times New Roman"/>
                <w:sz w:val="24"/>
                <w:szCs w:val="24"/>
              </w:rPr>
              <w:t>-</w:t>
            </w:r>
          </w:p>
        </w:tc>
        <w:tc>
          <w:tcPr>
            <w:tcW w:w="593" w:type="pct"/>
          </w:tcPr>
          <w:p w14:paraId="032811F4" w14:textId="77777777" w:rsidR="00B91AD7" w:rsidRPr="00B919C8" w:rsidRDefault="00B91AD7" w:rsidP="00074DD9">
            <w:pPr>
              <w:jc w:val="right"/>
              <w:rPr>
                <w:rFonts w:ascii="Times New Roman" w:hAnsi="Times New Roman" w:cs="Times New Roman"/>
                <w:sz w:val="24"/>
                <w:szCs w:val="24"/>
              </w:rPr>
            </w:pPr>
            <w:r>
              <w:rPr>
                <w:rFonts w:ascii="Times New Roman" w:hAnsi="Times New Roman" w:cs="Times New Roman"/>
                <w:sz w:val="24"/>
                <w:szCs w:val="24"/>
              </w:rPr>
              <w:t>-</w:t>
            </w:r>
          </w:p>
        </w:tc>
      </w:tr>
      <w:tr w:rsidR="00B91AD7" w14:paraId="3AAA457D" w14:textId="77777777" w:rsidTr="00B91AD7">
        <w:tc>
          <w:tcPr>
            <w:tcW w:w="814" w:type="pct"/>
          </w:tcPr>
          <w:p w14:paraId="0C26A733" w14:textId="77777777" w:rsidR="00B91AD7" w:rsidRDefault="00B91AD7" w:rsidP="00074DD9">
            <w:pPr>
              <w:rPr>
                <w:rFonts w:ascii="Times New Roman" w:hAnsi="Times New Roman" w:cs="Times New Roman"/>
                <w:sz w:val="24"/>
                <w:szCs w:val="24"/>
              </w:rPr>
            </w:pPr>
            <w:r>
              <w:rPr>
                <w:rFonts w:ascii="Times New Roman" w:hAnsi="Times New Roman" w:cs="Times New Roman"/>
                <w:sz w:val="24"/>
                <w:szCs w:val="24"/>
              </w:rPr>
              <w:t>490200</w:t>
            </w:r>
          </w:p>
        </w:tc>
        <w:tc>
          <w:tcPr>
            <w:tcW w:w="3018" w:type="pct"/>
          </w:tcPr>
          <w:p w14:paraId="41E9131D" w14:textId="77777777" w:rsidR="00B91AD7" w:rsidRPr="009627B2" w:rsidRDefault="00B91AD7" w:rsidP="00074DD9">
            <w:pPr>
              <w:rPr>
                <w:rFonts w:ascii="Times New Roman" w:hAnsi="Times New Roman" w:cs="Times New Roman"/>
                <w:sz w:val="24"/>
                <w:szCs w:val="24"/>
              </w:rPr>
            </w:pPr>
            <w:r w:rsidRPr="002D1185">
              <w:rPr>
                <w:rFonts w:ascii="Times New Roman" w:hAnsi="Times New Roman" w:cs="Times New Roman"/>
                <w:sz w:val="24"/>
                <w:szCs w:val="24"/>
              </w:rPr>
              <w:t xml:space="preserve">Delivered Orders – Obligations, Paid  </w:t>
            </w:r>
          </w:p>
        </w:tc>
        <w:tc>
          <w:tcPr>
            <w:tcW w:w="575" w:type="pct"/>
          </w:tcPr>
          <w:p w14:paraId="258F2A3A" w14:textId="77777777" w:rsidR="00B91AD7" w:rsidRDefault="00B91AD7" w:rsidP="00074DD9">
            <w:pPr>
              <w:jc w:val="right"/>
              <w:rPr>
                <w:rFonts w:ascii="Times New Roman" w:hAnsi="Times New Roman" w:cs="Times New Roman"/>
                <w:sz w:val="24"/>
                <w:szCs w:val="24"/>
              </w:rPr>
            </w:pPr>
            <w:r>
              <w:rPr>
                <w:rFonts w:ascii="Times New Roman" w:hAnsi="Times New Roman" w:cs="Times New Roman"/>
                <w:sz w:val="24"/>
                <w:szCs w:val="24"/>
              </w:rPr>
              <w:t>-</w:t>
            </w:r>
          </w:p>
        </w:tc>
        <w:tc>
          <w:tcPr>
            <w:tcW w:w="593" w:type="pct"/>
          </w:tcPr>
          <w:p w14:paraId="0053B071" w14:textId="09ADA028" w:rsidR="00B91AD7" w:rsidRDefault="008B64FC" w:rsidP="00074DD9">
            <w:pPr>
              <w:jc w:val="right"/>
              <w:rPr>
                <w:rFonts w:ascii="Times New Roman" w:hAnsi="Times New Roman" w:cs="Times New Roman"/>
                <w:sz w:val="24"/>
                <w:szCs w:val="24"/>
              </w:rPr>
            </w:pPr>
            <w:r>
              <w:rPr>
                <w:rFonts w:ascii="Times New Roman" w:hAnsi="Times New Roman" w:cs="Times New Roman"/>
                <w:sz w:val="24"/>
                <w:szCs w:val="24"/>
              </w:rPr>
              <w:t>21,000</w:t>
            </w:r>
          </w:p>
        </w:tc>
      </w:tr>
      <w:tr w:rsidR="00B91AD7" w14:paraId="709A00E2" w14:textId="77777777" w:rsidTr="00ED25A5">
        <w:tc>
          <w:tcPr>
            <w:tcW w:w="3832" w:type="pct"/>
            <w:gridSpan w:val="2"/>
            <w:shd w:val="clear" w:color="auto" w:fill="F2F2F2" w:themeFill="background1" w:themeFillShade="F2"/>
          </w:tcPr>
          <w:p w14:paraId="43CE9064" w14:textId="77777777" w:rsidR="00B91AD7" w:rsidRPr="00645601" w:rsidRDefault="00B91AD7" w:rsidP="00074DD9">
            <w:pPr>
              <w:rPr>
                <w:rFonts w:ascii="Times New Roman" w:hAnsi="Times New Roman" w:cs="Times New Roman"/>
                <w:b/>
                <w:sz w:val="24"/>
                <w:szCs w:val="24"/>
              </w:rPr>
            </w:pPr>
            <w:r w:rsidRPr="00645601">
              <w:rPr>
                <w:rFonts w:ascii="Times New Roman" w:hAnsi="Times New Roman" w:cs="Times New Roman"/>
                <w:b/>
                <w:sz w:val="24"/>
                <w:szCs w:val="24"/>
              </w:rPr>
              <w:t>Total</w:t>
            </w:r>
          </w:p>
        </w:tc>
        <w:tc>
          <w:tcPr>
            <w:tcW w:w="575" w:type="pct"/>
            <w:shd w:val="clear" w:color="auto" w:fill="F2F2F2" w:themeFill="background1" w:themeFillShade="F2"/>
          </w:tcPr>
          <w:p w14:paraId="66861588" w14:textId="386A0111" w:rsidR="00B91AD7" w:rsidRPr="00B919C8" w:rsidRDefault="00C538BB" w:rsidP="00074DD9">
            <w:pPr>
              <w:jc w:val="right"/>
              <w:rPr>
                <w:rFonts w:ascii="Times New Roman" w:hAnsi="Times New Roman" w:cs="Times New Roman"/>
                <w:b/>
                <w:sz w:val="24"/>
                <w:szCs w:val="24"/>
              </w:rPr>
            </w:pPr>
            <w:r>
              <w:rPr>
                <w:rFonts w:ascii="Times New Roman" w:hAnsi="Times New Roman" w:cs="Times New Roman"/>
                <w:b/>
                <w:sz w:val="24"/>
                <w:szCs w:val="24"/>
              </w:rPr>
              <w:t>21,000</w:t>
            </w:r>
          </w:p>
        </w:tc>
        <w:tc>
          <w:tcPr>
            <w:tcW w:w="593" w:type="pct"/>
            <w:shd w:val="clear" w:color="auto" w:fill="F2F2F2" w:themeFill="background1" w:themeFillShade="F2"/>
          </w:tcPr>
          <w:p w14:paraId="40F4EE01" w14:textId="1EA03D66" w:rsidR="00B91AD7" w:rsidRPr="00B919C8" w:rsidRDefault="00C538BB" w:rsidP="00074DD9">
            <w:pPr>
              <w:jc w:val="right"/>
              <w:rPr>
                <w:rFonts w:ascii="Times New Roman" w:hAnsi="Times New Roman" w:cs="Times New Roman"/>
                <w:b/>
                <w:sz w:val="24"/>
                <w:szCs w:val="24"/>
              </w:rPr>
            </w:pPr>
            <w:r>
              <w:rPr>
                <w:rFonts w:ascii="Times New Roman" w:hAnsi="Times New Roman" w:cs="Times New Roman"/>
                <w:b/>
                <w:sz w:val="24"/>
                <w:szCs w:val="24"/>
              </w:rPr>
              <w:t>21,000</w:t>
            </w:r>
          </w:p>
        </w:tc>
      </w:tr>
      <w:tr w:rsidR="00B91AD7" w14:paraId="27E4941D" w14:textId="77777777" w:rsidTr="00B91AD7">
        <w:trPr>
          <w:trHeight w:hRule="exact" w:val="230"/>
        </w:trPr>
        <w:tc>
          <w:tcPr>
            <w:tcW w:w="3832" w:type="pct"/>
            <w:gridSpan w:val="2"/>
          </w:tcPr>
          <w:p w14:paraId="5F20D995" w14:textId="77777777" w:rsidR="00B91AD7" w:rsidRPr="00645601" w:rsidRDefault="00B91AD7" w:rsidP="00074DD9">
            <w:pPr>
              <w:rPr>
                <w:rFonts w:ascii="Times New Roman" w:hAnsi="Times New Roman" w:cs="Times New Roman"/>
                <w:b/>
                <w:sz w:val="24"/>
                <w:szCs w:val="24"/>
                <w:u w:val="single"/>
              </w:rPr>
            </w:pPr>
          </w:p>
        </w:tc>
        <w:tc>
          <w:tcPr>
            <w:tcW w:w="575" w:type="pct"/>
          </w:tcPr>
          <w:p w14:paraId="0A481029" w14:textId="77777777" w:rsidR="00B91AD7" w:rsidRPr="00B919C8" w:rsidRDefault="00B91AD7" w:rsidP="00074DD9">
            <w:pPr>
              <w:jc w:val="right"/>
              <w:rPr>
                <w:rFonts w:ascii="Times New Roman" w:hAnsi="Times New Roman" w:cs="Times New Roman"/>
                <w:b/>
                <w:sz w:val="24"/>
                <w:szCs w:val="24"/>
              </w:rPr>
            </w:pPr>
          </w:p>
        </w:tc>
        <w:tc>
          <w:tcPr>
            <w:tcW w:w="593" w:type="pct"/>
          </w:tcPr>
          <w:p w14:paraId="09A09F02" w14:textId="77777777" w:rsidR="00B91AD7" w:rsidRPr="00B919C8" w:rsidRDefault="00B91AD7" w:rsidP="00074DD9">
            <w:pPr>
              <w:jc w:val="right"/>
              <w:rPr>
                <w:rFonts w:ascii="Times New Roman" w:hAnsi="Times New Roman" w:cs="Times New Roman"/>
                <w:b/>
                <w:sz w:val="24"/>
                <w:szCs w:val="24"/>
              </w:rPr>
            </w:pPr>
          </w:p>
        </w:tc>
      </w:tr>
      <w:tr w:rsidR="00692688" w14:paraId="6D8B1BC9" w14:textId="77777777" w:rsidTr="00692688">
        <w:trPr>
          <w:trHeight w:val="233"/>
        </w:trPr>
        <w:tc>
          <w:tcPr>
            <w:tcW w:w="5000" w:type="pct"/>
            <w:gridSpan w:val="4"/>
            <w:shd w:val="clear" w:color="auto" w:fill="F2F2F2" w:themeFill="background1" w:themeFillShade="F2"/>
          </w:tcPr>
          <w:p w14:paraId="3989D637" w14:textId="4986A19D" w:rsidR="00692688" w:rsidRPr="00B919C8" w:rsidRDefault="00692688" w:rsidP="00692688">
            <w:pPr>
              <w:rPr>
                <w:rFonts w:ascii="Times New Roman" w:hAnsi="Times New Roman" w:cs="Times New Roman"/>
                <w:b/>
                <w:sz w:val="24"/>
                <w:szCs w:val="24"/>
              </w:rPr>
            </w:pPr>
            <w:r w:rsidRPr="00EE1942">
              <w:rPr>
                <w:rFonts w:ascii="Times New Roman" w:hAnsi="Times New Roman" w:cs="Times New Roman"/>
                <w:b/>
              </w:rPr>
              <w:t>Proprietary</w:t>
            </w:r>
          </w:p>
        </w:tc>
      </w:tr>
      <w:tr w:rsidR="00B91AD7" w14:paraId="08B424ED" w14:textId="77777777" w:rsidTr="00B91AD7">
        <w:tc>
          <w:tcPr>
            <w:tcW w:w="814" w:type="pct"/>
          </w:tcPr>
          <w:p w14:paraId="0CB5D0C7" w14:textId="77777777" w:rsidR="00B91AD7" w:rsidRPr="00645601" w:rsidRDefault="00B91AD7" w:rsidP="00074DD9">
            <w:pPr>
              <w:rPr>
                <w:rFonts w:ascii="Times New Roman" w:hAnsi="Times New Roman" w:cs="Times New Roman"/>
                <w:sz w:val="24"/>
                <w:szCs w:val="24"/>
              </w:rPr>
            </w:pPr>
            <w:r w:rsidRPr="00645601">
              <w:rPr>
                <w:rFonts w:ascii="Times New Roman" w:hAnsi="Times New Roman" w:cs="Times New Roman"/>
                <w:sz w:val="24"/>
                <w:szCs w:val="24"/>
              </w:rPr>
              <w:t xml:space="preserve">101000 </w:t>
            </w:r>
            <w:r>
              <w:rPr>
                <w:rFonts w:ascii="Times New Roman" w:hAnsi="Times New Roman" w:cs="Times New Roman"/>
                <w:sz w:val="24"/>
                <w:szCs w:val="24"/>
              </w:rPr>
              <w:t>(G)</w:t>
            </w:r>
          </w:p>
        </w:tc>
        <w:tc>
          <w:tcPr>
            <w:tcW w:w="3018" w:type="pct"/>
          </w:tcPr>
          <w:p w14:paraId="3617255B" w14:textId="77777777" w:rsidR="00B91AD7" w:rsidRPr="00645601" w:rsidRDefault="00B91AD7" w:rsidP="00074DD9">
            <w:pPr>
              <w:rPr>
                <w:rFonts w:ascii="Times New Roman" w:hAnsi="Times New Roman" w:cs="Times New Roman"/>
                <w:sz w:val="24"/>
                <w:szCs w:val="24"/>
              </w:rPr>
            </w:pPr>
            <w:r w:rsidRPr="00645601">
              <w:rPr>
                <w:rFonts w:ascii="Times New Roman" w:hAnsi="Times New Roman" w:cs="Times New Roman"/>
                <w:sz w:val="24"/>
                <w:szCs w:val="24"/>
              </w:rPr>
              <w:t>Fund Balance With Treasury</w:t>
            </w:r>
          </w:p>
        </w:tc>
        <w:tc>
          <w:tcPr>
            <w:tcW w:w="575" w:type="pct"/>
          </w:tcPr>
          <w:p w14:paraId="3100DD57" w14:textId="2E933A5D" w:rsidR="00B91AD7" w:rsidRPr="00B919C8" w:rsidRDefault="00822ECE" w:rsidP="00074DD9">
            <w:pPr>
              <w:jc w:val="right"/>
              <w:rPr>
                <w:rFonts w:ascii="Times New Roman" w:hAnsi="Times New Roman" w:cs="Times New Roman"/>
                <w:sz w:val="24"/>
                <w:szCs w:val="24"/>
              </w:rPr>
            </w:pPr>
            <w:r>
              <w:rPr>
                <w:rFonts w:ascii="Times New Roman" w:hAnsi="Times New Roman" w:cs="Times New Roman"/>
                <w:sz w:val="24"/>
                <w:szCs w:val="24"/>
              </w:rPr>
              <w:t>-</w:t>
            </w:r>
          </w:p>
        </w:tc>
        <w:tc>
          <w:tcPr>
            <w:tcW w:w="593" w:type="pct"/>
          </w:tcPr>
          <w:p w14:paraId="09381ED0" w14:textId="77777777" w:rsidR="00B91AD7" w:rsidRPr="00B919C8" w:rsidRDefault="00B91AD7" w:rsidP="00074DD9">
            <w:pPr>
              <w:jc w:val="right"/>
              <w:rPr>
                <w:rFonts w:ascii="Times New Roman" w:hAnsi="Times New Roman" w:cs="Times New Roman"/>
                <w:sz w:val="24"/>
                <w:szCs w:val="24"/>
              </w:rPr>
            </w:pPr>
            <w:r>
              <w:rPr>
                <w:rFonts w:ascii="Times New Roman" w:hAnsi="Times New Roman" w:cs="Times New Roman"/>
                <w:sz w:val="24"/>
                <w:szCs w:val="24"/>
              </w:rPr>
              <w:t>-</w:t>
            </w:r>
          </w:p>
        </w:tc>
      </w:tr>
      <w:tr w:rsidR="00B91AD7" w14:paraId="6E90A2B9" w14:textId="77777777" w:rsidTr="00B91AD7">
        <w:tc>
          <w:tcPr>
            <w:tcW w:w="814" w:type="pct"/>
          </w:tcPr>
          <w:p w14:paraId="01F9589D" w14:textId="2847FE20" w:rsidR="00B91AD7" w:rsidRDefault="003E1338" w:rsidP="00074DD9">
            <w:pPr>
              <w:rPr>
                <w:rFonts w:ascii="Times New Roman" w:hAnsi="Times New Roman" w:cs="Times New Roman"/>
                <w:sz w:val="24"/>
                <w:szCs w:val="24"/>
              </w:rPr>
            </w:pPr>
            <w:r>
              <w:rPr>
                <w:rFonts w:ascii="Times New Roman" w:hAnsi="Times New Roman" w:cs="Times New Roman"/>
                <w:sz w:val="24"/>
                <w:szCs w:val="24"/>
              </w:rPr>
              <w:t>152700</w:t>
            </w:r>
          </w:p>
        </w:tc>
        <w:tc>
          <w:tcPr>
            <w:tcW w:w="3018" w:type="pct"/>
          </w:tcPr>
          <w:p w14:paraId="55C94192" w14:textId="46681290" w:rsidR="00B91AD7" w:rsidRDefault="003E1338" w:rsidP="00074DD9">
            <w:pPr>
              <w:rPr>
                <w:rFonts w:ascii="Times New Roman" w:hAnsi="Times New Roman" w:cs="Times New Roman"/>
                <w:sz w:val="24"/>
                <w:szCs w:val="24"/>
              </w:rPr>
            </w:pPr>
            <w:r w:rsidRPr="003E1338">
              <w:rPr>
                <w:rFonts w:ascii="Times New Roman" w:hAnsi="Times New Roman" w:cs="Times New Roman"/>
                <w:sz w:val="24"/>
                <w:szCs w:val="24"/>
              </w:rPr>
              <w:t>Inventory - Finished Goods</w:t>
            </w:r>
          </w:p>
        </w:tc>
        <w:tc>
          <w:tcPr>
            <w:tcW w:w="575" w:type="pct"/>
          </w:tcPr>
          <w:p w14:paraId="24E56346" w14:textId="2C2508E8" w:rsidR="00B91AD7" w:rsidRDefault="003E1338" w:rsidP="00074DD9">
            <w:pPr>
              <w:jc w:val="right"/>
              <w:rPr>
                <w:rFonts w:ascii="Times New Roman" w:hAnsi="Times New Roman" w:cs="Times New Roman"/>
                <w:sz w:val="24"/>
                <w:szCs w:val="24"/>
              </w:rPr>
            </w:pPr>
            <w:r>
              <w:rPr>
                <w:rFonts w:ascii="Times New Roman" w:hAnsi="Times New Roman" w:cs="Times New Roman"/>
                <w:sz w:val="24"/>
                <w:szCs w:val="24"/>
              </w:rPr>
              <w:t>21,</w:t>
            </w:r>
            <w:r w:rsidR="008A7BB9">
              <w:rPr>
                <w:rFonts w:ascii="Times New Roman" w:hAnsi="Times New Roman" w:cs="Times New Roman"/>
                <w:sz w:val="24"/>
                <w:szCs w:val="24"/>
              </w:rPr>
              <w:t>7</w:t>
            </w:r>
            <w:r>
              <w:rPr>
                <w:rFonts w:ascii="Times New Roman" w:hAnsi="Times New Roman" w:cs="Times New Roman"/>
                <w:sz w:val="24"/>
                <w:szCs w:val="24"/>
              </w:rPr>
              <w:t>00</w:t>
            </w:r>
          </w:p>
        </w:tc>
        <w:tc>
          <w:tcPr>
            <w:tcW w:w="593" w:type="pct"/>
          </w:tcPr>
          <w:p w14:paraId="0F1E27C2" w14:textId="77777777" w:rsidR="00B91AD7" w:rsidRDefault="00B91AD7" w:rsidP="00074DD9">
            <w:pPr>
              <w:jc w:val="right"/>
              <w:rPr>
                <w:rFonts w:ascii="Times New Roman" w:hAnsi="Times New Roman" w:cs="Times New Roman"/>
                <w:sz w:val="24"/>
                <w:szCs w:val="24"/>
              </w:rPr>
            </w:pPr>
            <w:r>
              <w:rPr>
                <w:rFonts w:ascii="Times New Roman" w:hAnsi="Times New Roman" w:cs="Times New Roman"/>
                <w:sz w:val="24"/>
                <w:szCs w:val="24"/>
              </w:rPr>
              <w:t>-</w:t>
            </w:r>
          </w:p>
        </w:tc>
      </w:tr>
      <w:tr w:rsidR="00B91AD7" w14:paraId="33A271E3" w14:textId="77777777" w:rsidTr="00B91AD7">
        <w:tc>
          <w:tcPr>
            <w:tcW w:w="814" w:type="pct"/>
          </w:tcPr>
          <w:p w14:paraId="3DBF8C5E" w14:textId="1776DC64" w:rsidR="00B91AD7" w:rsidRDefault="00953C4D" w:rsidP="00074DD9">
            <w:pPr>
              <w:rPr>
                <w:rFonts w:ascii="Times New Roman" w:hAnsi="Times New Roman" w:cs="Times New Roman"/>
                <w:sz w:val="24"/>
                <w:szCs w:val="24"/>
              </w:rPr>
            </w:pPr>
            <w:r>
              <w:rPr>
                <w:rFonts w:ascii="Times New Roman" w:hAnsi="Times New Roman" w:cs="Times New Roman"/>
                <w:sz w:val="24"/>
                <w:szCs w:val="24"/>
              </w:rPr>
              <w:t>222500</w:t>
            </w:r>
            <w:r w:rsidR="00525D9D">
              <w:rPr>
                <w:rFonts w:ascii="Times New Roman" w:hAnsi="Times New Roman" w:cs="Times New Roman"/>
                <w:sz w:val="24"/>
                <w:szCs w:val="24"/>
              </w:rPr>
              <w:t xml:space="preserve"> (F)</w:t>
            </w:r>
          </w:p>
        </w:tc>
        <w:tc>
          <w:tcPr>
            <w:tcW w:w="3018" w:type="pct"/>
          </w:tcPr>
          <w:p w14:paraId="7878C10B" w14:textId="3EEAF4D1" w:rsidR="00B91AD7" w:rsidRDefault="00953C4D" w:rsidP="00074DD9">
            <w:pPr>
              <w:rPr>
                <w:rFonts w:ascii="Times New Roman" w:hAnsi="Times New Roman" w:cs="Times New Roman"/>
                <w:sz w:val="24"/>
                <w:szCs w:val="24"/>
              </w:rPr>
            </w:pPr>
            <w:r w:rsidRPr="00907E62">
              <w:rPr>
                <w:rFonts w:ascii="Times New Roman" w:hAnsi="Times New Roman" w:cs="Times New Roman"/>
              </w:rPr>
              <w:t>Unfunded FECA Liability</w:t>
            </w:r>
          </w:p>
        </w:tc>
        <w:tc>
          <w:tcPr>
            <w:tcW w:w="575" w:type="pct"/>
          </w:tcPr>
          <w:p w14:paraId="4B92CD77" w14:textId="77777777" w:rsidR="00B91AD7" w:rsidRDefault="00B91AD7" w:rsidP="00074DD9">
            <w:pPr>
              <w:jc w:val="right"/>
              <w:rPr>
                <w:rFonts w:ascii="Times New Roman" w:hAnsi="Times New Roman" w:cs="Times New Roman"/>
                <w:sz w:val="24"/>
                <w:szCs w:val="24"/>
              </w:rPr>
            </w:pPr>
            <w:r>
              <w:rPr>
                <w:rFonts w:ascii="Times New Roman" w:hAnsi="Times New Roman" w:cs="Times New Roman"/>
                <w:sz w:val="24"/>
                <w:szCs w:val="24"/>
              </w:rPr>
              <w:t>-</w:t>
            </w:r>
          </w:p>
        </w:tc>
        <w:tc>
          <w:tcPr>
            <w:tcW w:w="593" w:type="pct"/>
          </w:tcPr>
          <w:p w14:paraId="59E11B7B" w14:textId="6AEA6016" w:rsidR="00B91AD7" w:rsidRDefault="00953C4D" w:rsidP="00074DD9">
            <w:pPr>
              <w:jc w:val="right"/>
              <w:rPr>
                <w:rFonts w:ascii="Times New Roman" w:hAnsi="Times New Roman" w:cs="Times New Roman"/>
                <w:sz w:val="24"/>
                <w:szCs w:val="24"/>
              </w:rPr>
            </w:pPr>
            <w:r>
              <w:rPr>
                <w:rFonts w:ascii="Times New Roman" w:hAnsi="Times New Roman" w:cs="Times New Roman"/>
                <w:sz w:val="24"/>
                <w:szCs w:val="24"/>
              </w:rPr>
              <w:t>500</w:t>
            </w:r>
          </w:p>
        </w:tc>
      </w:tr>
      <w:tr w:rsidR="00B91AD7" w14:paraId="0CA92F89" w14:textId="77777777" w:rsidTr="00B91AD7">
        <w:tc>
          <w:tcPr>
            <w:tcW w:w="814" w:type="pct"/>
          </w:tcPr>
          <w:p w14:paraId="44335D17" w14:textId="77777777" w:rsidR="00B91AD7" w:rsidRPr="00645601" w:rsidRDefault="00B91AD7" w:rsidP="00364626">
            <w:pPr>
              <w:rPr>
                <w:rFonts w:ascii="Times New Roman" w:hAnsi="Times New Roman" w:cs="Times New Roman"/>
                <w:sz w:val="24"/>
                <w:szCs w:val="24"/>
              </w:rPr>
            </w:pPr>
            <w:r>
              <w:rPr>
                <w:rFonts w:ascii="Times New Roman" w:hAnsi="Times New Roman" w:cs="Times New Roman"/>
                <w:sz w:val="24"/>
                <w:szCs w:val="24"/>
              </w:rPr>
              <w:t>310100 (G)</w:t>
            </w:r>
          </w:p>
        </w:tc>
        <w:tc>
          <w:tcPr>
            <w:tcW w:w="3018" w:type="pct"/>
          </w:tcPr>
          <w:p w14:paraId="018713A0" w14:textId="77777777" w:rsidR="00B91AD7" w:rsidRPr="00645601" w:rsidRDefault="00B91AD7" w:rsidP="00364626">
            <w:pPr>
              <w:rPr>
                <w:rFonts w:ascii="Times New Roman" w:hAnsi="Times New Roman" w:cs="Times New Roman"/>
                <w:sz w:val="24"/>
                <w:szCs w:val="24"/>
              </w:rPr>
            </w:pPr>
            <w:r>
              <w:rPr>
                <w:rFonts w:ascii="Times New Roman" w:hAnsi="Times New Roman" w:cs="Times New Roman"/>
                <w:sz w:val="24"/>
                <w:szCs w:val="24"/>
              </w:rPr>
              <w:t>Unexpended Appropriations – Appropriations Received</w:t>
            </w:r>
          </w:p>
        </w:tc>
        <w:tc>
          <w:tcPr>
            <w:tcW w:w="575" w:type="pct"/>
          </w:tcPr>
          <w:p w14:paraId="3608938D" w14:textId="77777777" w:rsidR="00B91AD7" w:rsidRPr="00B919C8" w:rsidRDefault="00B91AD7" w:rsidP="00364626">
            <w:pPr>
              <w:jc w:val="right"/>
              <w:rPr>
                <w:rFonts w:ascii="Times New Roman" w:hAnsi="Times New Roman" w:cs="Times New Roman"/>
                <w:sz w:val="24"/>
                <w:szCs w:val="24"/>
              </w:rPr>
            </w:pPr>
            <w:r>
              <w:rPr>
                <w:rFonts w:ascii="Times New Roman" w:hAnsi="Times New Roman" w:cs="Times New Roman"/>
                <w:sz w:val="24"/>
                <w:szCs w:val="24"/>
              </w:rPr>
              <w:t>-</w:t>
            </w:r>
          </w:p>
        </w:tc>
        <w:tc>
          <w:tcPr>
            <w:tcW w:w="593" w:type="pct"/>
          </w:tcPr>
          <w:p w14:paraId="02116B6F" w14:textId="0E196E4B" w:rsidR="00B91AD7" w:rsidRPr="00B919C8" w:rsidRDefault="00C87042" w:rsidP="00364626">
            <w:pPr>
              <w:jc w:val="right"/>
              <w:rPr>
                <w:rFonts w:ascii="Times New Roman" w:hAnsi="Times New Roman" w:cs="Times New Roman"/>
                <w:sz w:val="24"/>
                <w:szCs w:val="24"/>
              </w:rPr>
            </w:pPr>
            <w:r>
              <w:rPr>
                <w:rFonts w:ascii="Times New Roman" w:hAnsi="Times New Roman" w:cs="Times New Roman"/>
                <w:sz w:val="24"/>
                <w:szCs w:val="24"/>
              </w:rPr>
              <w:t>21,000</w:t>
            </w:r>
          </w:p>
        </w:tc>
      </w:tr>
      <w:tr w:rsidR="00B91AD7" w14:paraId="7595BD4C" w14:textId="77777777" w:rsidTr="00B91AD7">
        <w:tc>
          <w:tcPr>
            <w:tcW w:w="814" w:type="pct"/>
          </w:tcPr>
          <w:p w14:paraId="51915E34" w14:textId="77777777" w:rsidR="00B91AD7" w:rsidRPr="00645601" w:rsidRDefault="00B91AD7" w:rsidP="00364626">
            <w:pPr>
              <w:rPr>
                <w:rFonts w:ascii="Times New Roman" w:hAnsi="Times New Roman" w:cs="Times New Roman"/>
                <w:sz w:val="24"/>
                <w:szCs w:val="24"/>
              </w:rPr>
            </w:pPr>
            <w:r>
              <w:rPr>
                <w:rFonts w:ascii="Times New Roman" w:hAnsi="Times New Roman" w:cs="Times New Roman"/>
                <w:sz w:val="24"/>
                <w:szCs w:val="24"/>
              </w:rPr>
              <w:t>310710 (G)</w:t>
            </w:r>
          </w:p>
        </w:tc>
        <w:tc>
          <w:tcPr>
            <w:tcW w:w="3018" w:type="pct"/>
          </w:tcPr>
          <w:p w14:paraId="50D7DD03" w14:textId="490D359C" w:rsidR="00B91AD7" w:rsidRPr="00645601" w:rsidRDefault="00B91AD7" w:rsidP="00364626">
            <w:pPr>
              <w:rPr>
                <w:rFonts w:ascii="Times New Roman" w:hAnsi="Times New Roman" w:cs="Times New Roman"/>
                <w:sz w:val="24"/>
                <w:szCs w:val="24"/>
              </w:rPr>
            </w:pPr>
            <w:r>
              <w:rPr>
                <w:rFonts w:ascii="Times New Roman" w:hAnsi="Times New Roman" w:cs="Times New Roman"/>
                <w:sz w:val="24"/>
                <w:szCs w:val="24"/>
              </w:rPr>
              <w:t>Unexpended Appropriations – Used - Disbursed</w:t>
            </w:r>
          </w:p>
        </w:tc>
        <w:tc>
          <w:tcPr>
            <w:tcW w:w="575" w:type="pct"/>
          </w:tcPr>
          <w:p w14:paraId="04469A0E" w14:textId="433BA890" w:rsidR="00B91AD7" w:rsidRPr="00B919C8" w:rsidRDefault="005167DD" w:rsidP="00364626">
            <w:pPr>
              <w:jc w:val="right"/>
              <w:rPr>
                <w:rFonts w:ascii="Times New Roman" w:hAnsi="Times New Roman" w:cs="Times New Roman"/>
                <w:sz w:val="24"/>
                <w:szCs w:val="24"/>
              </w:rPr>
            </w:pPr>
            <w:r>
              <w:rPr>
                <w:rFonts w:ascii="Times New Roman" w:hAnsi="Times New Roman" w:cs="Times New Roman"/>
                <w:sz w:val="24"/>
                <w:szCs w:val="24"/>
              </w:rPr>
              <w:t>21,000</w:t>
            </w:r>
          </w:p>
        </w:tc>
        <w:tc>
          <w:tcPr>
            <w:tcW w:w="593" w:type="pct"/>
          </w:tcPr>
          <w:p w14:paraId="2390B606" w14:textId="77777777" w:rsidR="00B91AD7" w:rsidRPr="00B919C8" w:rsidRDefault="00B91AD7" w:rsidP="00364626">
            <w:pPr>
              <w:jc w:val="right"/>
              <w:rPr>
                <w:rFonts w:ascii="Times New Roman" w:hAnsi="Times New Roman" w:cs="Times New Roman"/>
                <w:sz w:val="24"/>
                <w:szCs w:val="24"/>
              </w:rPr>
            </w:pPr>
            <w:r>
              <w:rPr>
                <w:rFonts w:ascii="Times New Roman" w:hAnsi="Times New Roman" w:cs="Times New Roman"/>
                <w:sz w:val="24"/>
                <w:szCs w:val="24"/>
              </w:rPr>
              <w:t>-</w:t>
            </w:r>
          </w:p>
        </w:tc>
      </w:tr>
      <w:tr w:rsidR="00B91AD7" w14:paraId="541B9EB1" w14:textId="77777777" w:rsidTr="00B91AD7">
        <w:tc>
          <w:tcPr>
            <w:tcW w:w="814" w:type="pct"/>
          </w:tcPr>
          <w:p w14:paraId="5E5FB3EB" w14:textId="7DB6630B" w:rsidR="00B91AD7" w:rsidRDefault="00B91AD7" w:rsidP="00E57FFD">
            <w:pPr>
              <w:rPr>
                <w:rFonts w:ascii="Times New Roman" w:hAnsi="Times New Roman" w:cs="Times New Roman"/>
                <w:sz w:val="24"/>
                <w:szCs w:val="24"/>
              </w:rPr>
            </w:pPr>
            <w:r>
              <w:rPr>
                <w:rFonts w:ascii="Times New Roman" w:hAnsi="Times New Roman" w:cs="Times New Roman"/>
                <w:sz w:val="24"/>
                <w:szCs w:val="24"/>
              </w:rPr>
              <w:t>331000 (G)</w:t>
            </w:r>
          </w:p>
        </w:tc>
        <w:tc>
          <w:tcPr>
            <w:tcW w:w="3018" w:type="pct"/>
          </w:tcPr>
          <w:p w14:paraId="18862D31" w14:textId="33AAF652" w:rsidR="00B91AD7" w:rsidRPr="00625C1A" w:rsidRDefault="00B91AD7" w:rsidP="00E57FFD">
            <w:pPr>
              <w:rPr>
                <w:rFonts w:ascii="Times New Roman" w:hAnsi="Times New Roman" w:cs="Times New Roman"/>
                <w:sz w:val="24"/>
                <w:szCs w:val="24"/>
              </w:rPr>
            </w:pPr>
            <w:r w:rsidRPr="00527B9B">
              <w:rPr>
                <w:rFonts w:ascii="Times New Roman" w:hAnsi="Times New Roman" w:cs="Times New Roman"/>
                <w:sz w:val="24"/>
                <w:szCs w:val="24"/>
              </w:rPr>
              <w:t xml:space="preserve">Cumulative Results of Operations  </w:t>
            </w:r>
          </w:p>
        </w:tc>
        <w:tc>
          <w:tcPr>
            <w:tcW w:w="575" w:type="pct"/>
          </w:tcPr>
          <w:p w14:paraId="6E807D13" w14:textId="48F09688" w:rsidR="00B91AD7" w:rsidRDefault="00B91AD7" w:rsidP="00E57FFD">
            <w:pPr>
              <w:jc w:val="right"/>
              <w:rPr>
                <w:rFonts w:ascii="Times New Roman" w:hAnsi="Times New Roman" w:cs="Times New Roman"/>
                <w:sz w:val="24"/>
                <w:szCs w:val="24"/>
              </w:rPr>
            </w:pPr>
            <w:r>
              <w:rPr>
                <w:rFonts w:ascii="Times New Roman" w:hAnsi="Times New Roman" w:cs="Times New Roman"/>
                <w:sz w:val="24"/>
                <w:szCs w:val="24"/>
              </w:rPr>
              <w:t>-</w:t>
            </w:r>
          </w:p>
        </w:tc>
        <w:tc>
          <w:tcPr>
            <w:tcW w:w="593" w:type="pct"/>
          </w:tcPr>
          <w:p w14:paraId="524B3EA8" w14:textId="50CBA923" w:rsidR="00B91AD7" w:rsidRDefault="00B91AD7" w:rsidP="00E57FFD">
            <w:pPr>
              <w:jc w:val="right"/>
              <w:rPr>
                <w:rFonts w:ascii="Times New Roman" w:hAnsi="Times New Roman" w:cs="Times New Roman"/>
                <w:sz w:val="24"/>
                <w:szCs w:val="24"/>
              </w:rPr>
            </w:pPr>
            <w:r>
              <w:rPr>
                <w:rFonts w:ascii="Times New Roman" w:hAnsi="Times New Roman" w:cs="Times New Roman"/>
                <w:sz w:val="24"/>
                <w:szCs w:val="24"/>
              </w:rPr>
              <w:t>-</w:t>
            </w:r>
          </w:p>
        </w:tc>
      </w:tr>
      <w:tr w:rsidR="00B91AD7" w14:paraId="17089E16" w14:textId="77777777" w:rsidTr="00B91AD7">
        <w:tc>
          <w:tcPr>
            <w:tcW w:w="814" w:type="pct"/>
          </w:tcPr>
          <w:p w14:paraId="0C8BF5B3" w14:textId="3A3997AE" w:rsidR="00B91AD7" w:rsidRDefault="00B91AD7" w:rsidP="00364626">
            <w:pPr>
              <w:rPr>
                <w:rFonts w:ascii="Times New Roman" w:hAnsi="Times New Roman" w:cs="Times New Roman"/>
                <w:sz w:val="24"/>
                <w:szCs w:val="24"/>
              </w:rPr>
            </w:pPr>
            <w:r>
              <w:rPr>
                <w:rFonts w:ascii="Times New Roman" w:hAnsi="Times New Roman" w:cs="Times New Roman"/>
                <w:sz w:val="24"/>
                <w:szCs w:val="24"/>
              </w:rPr>
              <w:t>570010 (G)</w:t>
            </w:r>
          </w:p>
        </w:tc>
        <w:tc>
          <w:tcPr>
            <w:tcW w:w="3018" w:type="pct"/>
          </w:tcPr>
          <w:p w14:paraId="705D7A2A" w14:textId="59CED731" w:rsidR="00B91AD7" w:rsidRDefault="00B91AD7" w:rsidP="00364626">
            <w:pPr>
              <w:rPr>
                <w:rFonts w:ascii="Times New Roman" w:hAnsi="Times New Roman" w:cs="Times New Roman"/>
                <w:sz w:val="24"/>
                <w:szCs w:val="24"/>
              </w:rPr>
            </w:pPr>
            <w:r w:rsidRPr="00625C1A">
              <w:rPr>
                <w:rFonts w:ascii="Times New Roman" w:hAnsi="Times New Roman" w:cs="Times New Roman"/>
                <w:sz w:val="24"/>
                <w:szCs w:val="24"/>
              </w:rPr>
              <w:t xml:space="preserve">Expended Appropriations </w:t>
            </w:r>
            <w:r>
              <w:rPr>
                <w:rFonts w:ascii="Times New Roman" w:hAnsi="Times New Roman" w:cs="Times New Roman"/>
                <w:sz w:val="24"/>
                <w:szCs w:val="24"/>
              </w:rPr>
              <w:t>–</w:t>
            </w:r>
            <w:r w:rsidRPr="00625C1A">
              <w:rPr>
                <w:rFonts w:ascii="Times New Roman" w:hAnsi="Times New Roman" w:cs="Times New Roman"/>
                <w:sz w:val="24"/>
                <w:szCs w:val="24"/>
              </w:rPr>
              <w:t xml:space="preserve"> </w:t>
            </w:r>
            <w:r>
              <w:rPr>
                <w:rFonts w:ascii="Times New Roman" w:hAnsi="Times New Roman" w:cs="Times New Roman"/>
                <w:sz w:val="24"/>
                <w:szCs w:val="24"/>
              </w:rPr>
              <w:t xml:space="preserve">Used - </w:t>
            </w:r>
            <w:r w:rsidRPr="00625C1A">
              <w:rPr>
                <w:rFonts w:ascii="Times New Roman" w:hAnsi="Times New Roman" w:cs="Times New Roman"/>
                <w:sz w:val="24"/>
                <w:szCs w:val="24"/>
              </w:rPr>
              <w:t>Disbursed</w:t>
            </w:r>
          </w:p>
        </w:tc>
        <w:tc>
          <w:tcPr>
            <w:tcW w:w="575" w:type="pct"/>
          </w:tcPr>
          <w:p w14:paraId="4D24888E" w14:textId="77777777" w:rsidR="00B91AD7" w:rsidRDefault="00B91AD7" w:rsidP="00364626">
            <w:pPr>
              <w:jc w:val="right"/>
              <w:rPr>
                <w:rFonts w:ascii="Times New Roman" w:hAnsi="Times New Roman" w:cs="Times New Roman"/>
                <w:sz w:val="24"/>
                <w:szCs w:val="24"/>
              </w:rPr>
            </w:pPr>
            <w:r>
              <w:rPr>
                <w:rFonts w:ascii="Times New Roman" w:hAnsi="Times New Roman" w:cs="Times New Roman"/>
                <w:sz w:val="24"/>
                <w:szCs w:val="24"/>
              </w:rPr>
              <w:t>-</w:t>
            </w:r>
          </w:p>
        </w:tc>
        <w:tc>
          <w:tcPr>
            <w:tcW w:w="593" w:type="pct"/>
          </w:tcPr>
          <w:p w14:paraId="0D978DA0" w14:textId="7D65364F" w:rsidR="00B91AD7" w:rsidRDefault="005167DD" w:rsidP="00364626">
            <w:pPr>
              <w:jc w:val="right"/>
              <w:rPr>
                <w:rFonts w:ascii="Times New Roman" w:hAnsi="Times New Roman" w:cs="Times New Roman"/>
                <w:sz w:val="24"/>
                <w:szCs w:val="24"/>
              </w:rPr>
            </w:pPr>
            <w:r>
              <w:rPr>
                <w:rFonts w:ascii="Times New Roman" w:hAnsi="Times New Roman" w:cs="Times New Roman"/>
                <w:sz w:val="24"/>
                <w:szCs w:val="24"/>
              </w:rPr>
              <w:t>21,000</w:t>
            </w:r>
          </w:p>
        </w:tc>
      </w:tr>
      <w:tr w:rsidR="00B91AD7" w14:paraId="4B333AA1" w14:textId="77777777" w:rsidTr="00B91AD7">
        <w:tc>
          <w:tcPr>
            <w:tcW w:w="814" w:type="pct"/>
          </w:tcPr>
          <w:p w14:paraId="093FC0E0" w14:textId="53E41DE5" w:rsidR="00B91AD7" w:rsidRDefault="004349F7" w:rsidP="00364626">
            <w:pPr>
              <w:rPr>
                <w:rFonts w:ascii="Times New Roman" w:hAnsi="Times New Roman" w:cs="Times New Roman"/>
                <w:sz w:val="24"/>
                <w:szCs w:val="24"/>
              </w:rPr>
            </w:pPr>
            <w:r>
              <w:rPr>
                <w:rFonts w:ascii="Times New Roman" w:hAnsi="Times New Roman" w:cs="Times New Roman"/>
                <w:sz w:val="24"/>
                <w:szCs w:val="24"/>
              </w:rPr>
              <w:t>578000</w:t>
            </w:r>
            <w:r w:rsidR="00330942">
              <w:rPr>
                <w:rFonts w:ascii="Times New Roman" w:hAnsi="Times New Roman" w:cs="Times New Roman"/>
                <w:sz w:val="24"/>
                <w:szCs w:val="24"/>
              </w:rPr>
              <w:t xml:space="preserve"> (F)</w:t>
            </w:r>
          </w:p>
        </w:tc>
        <w:tc>
          <w:tcPr>
            <w:tcW w:w="3018" w:type="pct"/>
          </w:tcPr>
          <w:p w14:paraId="6DD709F2" w14:textId="6B796615" w:rsidR="00B91AD7" w:rsidRDefault="004349F7" w:rsidP="00364626">
            <w:pPr>
              <w:rPr>
                <w:rFonts w:ascii="Times New Roman" w:hAnsi="Times New Roman" w:cs="Times New Roman"/>
                <w:sz w:val="24"/>
                <w:szCs w:val="24"/>
              </w:rPr>
            </w:pPr>
            <w:r w:rsidRPr="004349F7">
              <w:rPr>
                <w:rFonts w:ascii="Times New Roman" w:hAnsi="Times New Roman" w:cs="Times New Roman"/>
                <w:sz w:val="24"/>
                <w:szCs w:val="24"/>
              </w:rPr>
              <w:t>Imputed Financing Sources</w:t>
            </w:r>
          </w:p>
        </w:tc>
        <w:tc>
          <w:tcPr>
            <w:tcW w:w="575" w:type="pct"/>
          </w:tcPr>
          <w:p w14:paraId="6DA56812" w14:textId="77777777" w:rsidR="00B91AD7" w:rsidRDefault="00B91AD7" w:rsidP="00364626">
            <w:pPr>
              <w:jc w:val="right"/>
              <w:rPr>
                <w:rFonts w:ascii="Times New Roman" w:hAnsi="Times New Roman" w:cs="Times New Roman"/>
                <w:sz w:val="24"/>
                <w:szCs w:val="24"/>
              </w:rPr>
            </w:pPr>
            <w:r>
              <w:rPr>
                <w:rFonts w:ascii="Times New Roman" w:hAnsi="Times New Roman" w:cs="Times New Roman"/>
                <w:sz w:val="24"/>
                <w:szCs w:val="24"/>
              </w:rPr>
              <w:t>-</w:t>
            </w:r>
          </w:p>
        </w:tc>
        <w:tc>
          <w:tcPr>
            <w:tcW w:w="593" w:type="pct"/>
          </w:tcPr>
          <w:p w14:paraId="7D966EC0" w14:textId="05629E36" w:rsidR="00B91AD7" w:rsidRDefault="008A7BB9" w:rsidP="00364626">
            <w:pPr>
              <w:jc w:val="right"/>
              <w:rPr>
                <w:rFonts w:ascii="Times New Roman" w:hAnsi="Times New Roman" w:cs="Times New Roman"/>
                <w:sz w:val="24"/>
                <w:szCs w:val="24"/>
              </w:rPr>
            </w:pPr>
            <w:r>
              <w:rPr>
                <w:rFonts w:ascii="Times New Roman" w:hAnsi="Times New Roman" w:cs="Times New Roman"/>
                <w:sz w:val="24"/>
                <w:szCs w:val="24"/>
              </w:rPr>
              <w:t>2</w:t>
            </w:r>
            <w:r w:rsidR="004349F7">
              <w:rPr>
                <w:rFonts w:ascii="Times New Roman" w:hAnsi="Times New Roman" w:cs="Times New Roman"/>
                <w:sz w:val="24"/>
                <w:szCs w:val="24"/>
              </w:rPr>
              <w:t>00</w:t>
            </w:r>
          </w:p>
        </w:tc>
      </w:tr>
      <w:tr w:rsidR="00B91AD7" w14:paraId="2377A206" w14:textId="77777777" w:rsidTr="00B91AD7">
        <w:tc>
          <w:tcPr>
            <w:tcW w:w="814" w:type="pct"/>
          </w:tcPr>
          <w:p w14:paraId="365B1D9B" w14:textId="75FFE06C" w:rsidR="00B91AD7" w:rsidRDefault="00B91AD7" w:rsidP="00364626">
            <w:pPr>
              <w:rPr>
                <w:rFonts w:ascii="Times New Roman" w:hAnsi="Times New Roman" w:cs="Times New Roman"/>
                <w:sz w:val="24"/>
                <w:szCs w:val="24"/>
              </w:rPr>
            </w:pPr>
            <w:r>
              <w:rPr>
                <w:rFonts w:ascii="Times New Roman" w:hAnsi="Times New Roman" w:cs="Times New Roman"/>
                <w:sz w:val="24"/>
                <w:szCs w:val="24"/>
              </w:rPr>
              <w:t>610000 (N)</w:t>
            </w:r>
          </w:p>
        </w:tc>
        <w:tc>
          <w:tcPr>
            <w:tcW w:w="3018" w:type="pct"/>
          </w:tcPr>
          <w:p w14:paraId="608B9A13" w14:textId="3F21D2D7" w:rsidR="00B91AD7" w:rsidRDefault="00B91AD7" w:rsidP="00364626">
            <w:pPr>
              <w:rPr>
                <w:rFonts w:ascii="Times New Roman" w:hAnsi="Times New Roman" w:cs="Times New Roman"/>
                <w:sz w:val="24"/>
                <w:szCs w:val="24"/>
              </w:rPr>
            </w:pPr>
            <w:r>
              <w:rPr>
                <w:rFonts w:ascii="Times New Roman" w:hAnsi="Times New Roman" w:cs="Times New Roman"/>
                <w:sz w:val="24"/>
                <w:szCs w:val="24"/>
              </w:rPr>
              <w:t>Operating Expenses</w:t>
            </w:r>
          </w:p>
        </w:tc>
        <w:tc>
          <w:tcPr>
            <w:tcW w:w="575" w:type="pct"/>
          </w:tcPr>
          <w:p w14:paraId="66A2B1C7" w14:textId="2D8D7C80" w:rsidR="00B91AD7" w:rsidRPr="005946FB" w:rsidRDefault="00AC258B" w:rsidP="00364626">
            <w:pPr>
              <w:jc w:val="right"/>
              <w:rPr>
                <w:rFonts w:ascii="Times New Roman" w:hAnsi="Times New Roman" w:cs="Times New Roman"/>
                <w:sz w:val="24"/>
                <w:szCs w:val="24"/>
              </w:rPr>
            </w:pPr>
            <w:r>
              <w:rPr>
                <w:rFonts w:ascii="Times New Roman" w:hAnsi="Times New Roman" w:cs="Times New Roman"/>
                <w:sz w:val="24"/>
                <w:szCs w:val="24"/>
              </w:rPr>
              <w:t>10,000</w:t>
            </w:r>
          </w:p>
        </w:tc>
        <w:tc>
          <w:tcPr>
            <w:tcW w:w="593" w:type="pct"/>
          </w:tcPr>
          <w:p w14:paraId="0A8B0832" w14:textId="77777777" w:rsidR="00B91AD7" w:rsidRPr="005946FB" w:rsidRDefault="00B91AD7" w:rsidP="00364626">
            <w:pPr>
              <w:jc w:val="right"/>
              <w:rPr>
                <w:rFonts w:ascii="Times New Roman" w:hAnsi="Times New Roman" w:cs="Times New Roman"/>
                <w:sz w:val="24"/>
                <w:szCs w:val="24"/>
              </w:rPr>
            </w:pPr>
            <w:r w:rsidRPr="005946FB">
              <w:rPr>
                <w:rFonts w:ascii="Times New Roman" w:hAnsi="Times New Roman" w:cs="Times New Roman"/>
                <w:sz w:val="24"/>
                <w:szCs w:val="24"/>
              </w:rPr>
              <w:t>-</w:t>
            </w:r>
          </w:p>
        </w:tc>
      </w:tr>
      <w:tr w:rsidR="00B91AD7" w14:paraId="2238426D" w14:textId="77777777" w:rsidTr="00B91AD7">
        <w:tc>
          <w:tcPr>
            <w:tcW w:w="814" w:type="pct"/>
          </w:tcPr>
          <w:p w14:paraId="3F8F7AA0" w14:textId="2956EF20" w:rsidR="00B91AD7" w:rsidRDefault="009565A3" w:rsidP="00364626">
            <w:pPr>
              <w:rPr>
                <w:rFonts w:ascii="Times New Roman" w:hAnsi="Times New Roman" w:cs="Times New Roman"/>
                <w:sz w:val="24"/>
                <w:szCs w:val="24"/>
              </w:rPr>
            </w:pPr>
            <w:r>
              <w:rPr>
                <w:rFonts w:ascii="Times New Roman" w:hAnsi="Times New Roman" w:cs="Times New Roman"/>
                <w:sz w:val="24"/>
                <w:szCs w:val="24"/>
              </w:rPr>
              <w:t>640000</w:t>
            </w:r>
            <w:r w:rsidR="00B91AD7">
              <w:rPr>
                <w:rFonts w:ascii="Times New Roman" w:hAnsi="Times New Roman" w:cs="Times New Roman"/>
                <w:sz w:val="24"/>
                <w:szCs w:val="24"/>
              </w:rPr>
              <w:t xml:space="preserve"> (N)</w:t>
            </w:r>
          </w:p>
        </w:tc>
        <w:tc>
          <w:tcPr>
            <w:tcW w:w="3018" w:type="pct"/>
          </w:tcPr>
          <w:p w14:paraId="7E6019AC" w14:textId="40BD4AF9" w:rsidR="00B91AD7" w:rsidRDefault="009565A3" w:rsidP="00364626">
            <w:pPr>
              <w:rPr>
                <w:rFonts w:ascii="Times New Roman" w:hAnsi="Times New Roman" w:cs="Times New Roman"/>
                <w:sz w:val="24"/>
                <w:szCs w:val="24"/>
              </w:rPr>
            </w:pPr>
            <w:r>
              <w:rPr>
                <w:rFonts w:ascii="Times New Roman" w:hAnsi="Times New Roman" w:cs="Times New Roman"/>
                <w:sz w:val="24"/>
                <w:szCs w:val="24"/>
              </w:rPr>
              <w:t>Benefits Expense</w:t>
            </w:r>
          </w:p>
        </w:tc>
        <w:tc>
          <w:tcPr>
            <w:tcW w:w="575" w:type="pct"/>
          </w:tcPr>
          <w:p w14:paraId="47C5DB9D" w14:textId="2E6E756E" w:rsidR="00B91AD7" w:rsidRPr="00A858B0" w:rsidRDefault="009565A3" w:rsidP="00364626">
            <w:pPr>
              <w:jc w:val="right"/>
              <w:rPr>
                <w:rFonts w:ascii="Times New Roman" w:hAnsi="Times New Roman" w:cs="Times New Roman"/>
                <w:sz w:val="24"/>
                <w:szCs w:val="24"/>
              </w:rPr>
            </w:pPr>
            <w:r>
              <w:rPr>
                <w:rFonts w:ascii="Times New Roman" w:hAnsi="Times New Roman" w:cs="Times New Roman"/>
                <w:sz w:val="24"/>
                <w:szCs w:val="24"/>
              </w:rPr>
              <w:t>1,000</w:t>
            </w:r>
          </w:p>
        </w:tc>
        <w:tc>
          <w:tcPr>
            <w:tcW w:w="593" w:type="pct"/>
          </w:tcPr>
          <w:p w14:paraId="0C86E0E4" w14:textId="77777777" w:rsidR="00B91AD7" w:rsidRDefault="00B91AD7" w:rsidP="00364626">
            <w:pPr>
              <w:jc w:val="right"/>
              <w:rPr>
                <w:rFonts w:ascii="Times New Roman" w:hAnsi="Times New Roman" w:cs="Times New Roman"/>
                <w:sz w:val="24"/>
                <w:szCs w:val="24"/>
              </w:rPr>
            </w:pPr>
            <w:r w:rsidRPr="005946FB">
              <w:rPr>
                <w:rFonts w:ascii="Times New Roman" w:hAnsi="Times New Roman" w:cs="Times New Roman"/>
                <w:sz w:val="24"/>
                <w:szCs w:val="24"/>
              </w:rPr>
              <w:t>-</w:t>
            </w:r>
          </w:p>
        </w:tc>
      </w:tr>
      <w:tr w:rsidR="00DF1131" w14:paraId="3745404E" w14:textId="77777777" w:rsidTr="00B91AD7">
        <w:tc>
          <w:tcPr>
            <w:tcW w:w="814" w:type="pct"/>
          </w:tcPr>
          <w:p w14:paraId="4A2A968A" w14:textId="4EF21B68" w:rsidR="00DF1131" w:rsidRDefault="002E36F2" w:rsidP="00364626">
            <w:pPr>
              <w:rPr>
                <w:rFonts w:ascii="Times New Roman" w:hAnsi="Times New Roman" w:cs="Times New Roman"/>
                <w:sz w:val="24"/>
                <w:szCs w:val="24"/>
              </w:rPr>
            </w:pPr>
            <w:r>
              <w:rPr>
                <w:rFonts w:ascii="Times New Roman" w:hAnsi="Times New Roman" w:cs="Times New Roman"/>
                <w:sz w:val="24"/>
                <w:szCs w:val="24"/>
              </w:rPr>
              <w:t>661000</w:t>
            </w:r>
            <w:r w:rsidR="00CD2EFC">
              <w:rPr>
                <w:rFonts w:ascii="Times New Roman" w:hAnsi="Times New Roman" w:cs="Times New Roman"/>
                <w:sz w:val="24"/>
                <w:szCs w:val="24"/>
              </w:rPr>
              <w:t xml:space="preserve"> (N)</w:t>
            </w:r>
          </w:p>
        </w:tc>
        <w:tc>
          <w:tcPr>
            <w:tcW w:w="3018" w:type="pct"/>
          </w:tcPr>
          <w:p w14:paraId="5EDE1747" w14:textId="33F69C05" w:rsidR="00DF1131" w:rsidRDefault="002E36F2" w:rsidP="00364626">
            <w:pPr>
              <w:rPr>
                <w:rFonts w:ascii="Times New Roman" w:hAnsi="Times New Roman" w:cs="Times New Roman"/>
                <w:sz w:val="24"/>
                <w:szCs w:val="24"/>
              </w:rPr>
            </w:pPr>
            <w:r>
              <w:rPr>
                <w:rFonts w:ascii="Times New Roman" w:hAnsi="Times New Roman" w:cs="Times New Roman"/>
                <w:sz w:val="24"/>
                <w:szCs w:val="24"/>
              </w:rPr>
              <w:t>Cost Capitalization Offset</w:t>
            </w:r>
          </w:p>
        </w:tc>
        <w:tc>
          <w:tcPr>
            <w:tcW w:w="575" w:type="pct"/>
          </w:tcPr>
          <w:p w14:paraId="092FF542" w14:textId="16CC2F68" w:rsidR="00DF1131" w:rsidRDefault="002E36F2" w:rsidP="00364626">
            <w:pPr>
              <w:jc w:val="right"/>
              <w:rPr>
                <w:rFonts w:ascii="Times New Roman" w:hAnsi="Times New Roman" w:cs="Times New Roman"/>
                <w:sz w:val="24"/>
                <w:szCs w:val="24"/>
              </w:rPr>
            </w:pPr>
            <w:r>
              <w:rPr>
                <w:rFonts w:ascii="Times New Roman" w:hAnsi="Times New Roman" w:cs="Times New Roman"/>
                <w:sz w:val="24"/>
                <w:szCs w:val="24"/>
              </w:rPr>
              <w:t>-</w:t>
            </w:r>
          </w:p>
        </w:tc>
        <w:tc>
          <w:tcPr>
            <w:tcW w:w="593" w:type="pct"/>
          </w:tcPr>
          <w:p w14:paraId="0FE09F20" w14:textId="0A6EF780" w:rsidR="00DF1131" w:rsidRPr="005946FB" w:rsidRDefault="002E36F2" w:rsidP="00364626">
            <w:pPr>
              <w:jc w:val="right"/>
              <w:rPr>
                <w:rFonts w:ascii="Times New Roman" w:hAnsi="Times New Roman" w:cs="Times New Roman"/>
                <w:sz w:val="24"/>
                <w:szCs w:val="24"/>
              </w:rPr>
            </w:pPr>
            <w:r>
              <w:rPr>
                <w:rFonts w:ascii="Times New Roman" w:hAnsi="Times New Roman" w:cs="Times New Roman"/>
                <w:sz w:val="24"/>
                <w:szCs w:val="24"/>
              </w:rPr>
              <w:t>11,</w:t>
            </w:r>
            <w:r w:rsidR="00D62541">
              <w:rPr>
                <w:rFonts w:ascii="Times New Roman" w:hAnsi="Times New Roman" w:cs="Times New Roman"/>
                <w:sz w:val="24"/>
                <w:szCs w:val="24"/>
              </w:rPr>
              <w:t>7</w:t>
            </w:r>
            <w:r>
              <w:rPr>
                <w:rFonts w:ascii="Times New Roman" w:hAnsi="Times New Roman" w:cs="Times New Roman"/>
                <w:sz w:val="24"/>
                <w:szCs w:val="24"/>
              </w:rPr>
              <w:t>00</w:t>
            </w:r>
          </w:p>
        </w:tc>
      </w:tr>
      <w:tr w:rsidR="00DF1131" w14:paraId="1D46A01E" w14:textId="77777777" w:rsidTr="00B91AD7">
        <w:tc>
          <w:tcPr>
            <w:tcW w:w="814" w:type="pct"/>
          </w:tcPr>
          <w:p w14:paraId="11616337" w14:textId="663C2E3E" w:rsidR="00DF1131" w:rsidRDefault="00AE3507" w:rsidP="00364626">
            <w:pPr>
              <w:rPr>
                <w:rFonts w:ascii="Times New Roman" w:hAnsi="Times New Roman" w:cs="Times New Roman"/>
                <w:sz w:val="24"/>
                <w:szCs w:val="24"/>
              </w:rPr>
            </w:pPr>
            <w:r>
              <w:rPr>
                <w:rFonts w:ascii="Times New Roman" w:hAnsi="Times New Roman" w:cs="Times New Roman"/>
                <w:sz w:val="24"/>
                <w:szCs w:val="24"/>
              </w:rPr>
              <w:t>673000</w:t>
            </w:r>
            <w:r w:rsidR="00330942">
              <w:rPr>
                <w:rFonts w:ascii="Times New Roman" w:hAnsi="Times New Roman" w:cs="Times New Roman"/>
                <w:sz w:val="24"/>
                <w:szCs w:val="24"/>
              </w:rPr>
              <w:t xml:space="preserve"> (F)</w:t>
            </w:r>
          </w:p>
        </w:tc>
        <w:tc>
          <w:tcPr>
            <w:tcW w:w="3018" w:type="pct"/>
          </w:tcPr>
          <w:p w14:paraId="6027E947" w14:textId="42D2DAF3" w:rsidR="00DF1131" w:rsidRDefault="00AE3507" w:rsidP="00364626">
            <w:pPr>
              <w:rPr>
                <w:rFonts w:ascii="Times New Roman" w:hAnsi="Times New Roman" w:cs="Times New Roman"/>
                <w:sz w:val="24"/>
                <w:szCs w:val="24"/>
              </w:rPr>
            </w:pPr>
            <w:r>
              <w:rPr>
                <w:rFonts w:ascii="Times New Roman" w:hAnsi="Times New Roman" w:cs="Times New Roman"/>
                <w:sz w:val="24"/>
                <w:szCs w:val="24"/>
              </w:rPr>
              <w:t>Imputed Cost</w:t>
            </w:r>
          </w:p>
        </w:tc>
        <w:tc>
          <w:tcPr>
            <w:tcW w:w="575" w:type="pct"/>
          </w:tcPr>
          <w:p w14:paraId="762D40C0" w14:textId="1B857AEB" w:rsidR="00DF1131" w:rsidRDefault="008A7BB9" w:rsidP="00364626">
            <w:pPr>
              <w:jc w:val="right"/>
              <w:rPr>
                <w:rFonts w:ascii="Times New Roman" w:hAnsi="Times New Roman" w:cs="Times New Roman"/>
                <w:sz w:val="24"/>
                <w:szCs w:val="24"/>
              </w:rPr>
            </w:pPr>
            <w:r>
              <w:rPr>
                <w:rFonts w:ascii="Times New Roman" w:hAnsi="Times New Roman" w:cs="Times New Roman"/>
                <w:sz w:val="24"/>
                <w:szCs w:val="24"/>
              </w:rPr>
              <w:t>2</w:t>
            </w:r>
            <w:r w:rsidR="00AE3507">
              <w:rPr>
                <w:rFonts w:ascii="Times New Roman" w:hAnsi="Times New Roman" w:cs="Times New Roman"/>
                <w:sz w:val="24"/>
                <w:szCs w:val="24"/>
              </w:rPr>
              <w:t>00</w:t>
            </w:r>
          </w:p>
        </w:tc>
        <w:tc>
          <w:tcPr>
            <w:tcW w:w="593" w:type="pct"/>
          </w:tcPr>
          <w:p w14:paraId="4119FE89" w14:textId="50915689" w:rsidR="00DF1131" w:rsidRPr="005946FB" w:rsidRDefault="00AE3507" w:rsidP="00364626">
            <w:pPr>
              <w:jc w:val="right"/>
              <w:rPr>
                <w:rFonts w:ascii="Times New Roman" w:hAnsi="Times New Roman" w:cs="Times New Roman"/>
                <w:sz w:val="24"/>
                <w:szCs w:val="24"/>
              </w:rPr>
            </w:pPr>
            <w:r>
              <w:rPr>
                <w:rFonts w:ascii="Times New Roman" w:hAnsi="Times New Roman" w:cs="Times New Roman"/>
                <w:sz w:val="24"/>
                <w:szCs w:val="24"/>
              </w:rPr>
              <w:t>-</w:t>
            </w:r>
          </w:p>
        </w:tc>
      </w:tr>
      <w:tr w:rsidR="00DF1131" w14:paraId="02DD3298" w14:textId="77777777" w:rsidTr="00B91AD7">
        <w:tc>
          <w:tcPr>
            <w:tcW w:w="814" w:type="pct"/>
          </w:tcPr>
          <w:p w14:paraId="1AF1A4CA" w14:textId="789F8D04" w:rsidR="00DF1131" w:rsidRDefault="007432F9" w:rsidP="00364626">
            <w:pPr>
              <w:rPr>
                <w:rFonts w:ascii="Times New Roman" w:hAnsi="Times New Roman" w:cs="Times New Roman"/>
                <w:sz w:val="24"/>
                <w:szCs w:val="24"/>
              </w:rPr>
            </w:pPr>
            <w:r>
              <w:rPr>
                <w:rFonts w:ascii="Times New Roman" w:hAnsi="Times New Roman" w:cs="Times New Roman"/>
                <w:sz w:val="24"/>
                <w:szCs w:val="24"/>
              </w:rPr>
              <w:t>685000</w:t>
            </w:r>
            <w:r w:rsidR="00D361B4">
              <w:rPr>
                <w:rFonts w:ascii="Times New Roman" w:hAnsi="Times New Roman" w:cs="Times New Roman"/>
                <w:sz w:val="24"/>
                <w:szCs w:val="24"/>
              </w:rPr>
              <w:t xml:space="preserve"> (F)</w:t>
            </w:r>
          </w:p>
        </w:tc>
        <w:tc>
          <w:tcPr>
            <w:tcW w:w="3018" w:type="pct"/>
          </w:tcPr>
          <w:p w14:paraId="434B8F55" w14:textId="092E74DE" w:rsidR="00DF1131" w:rsidRDefault="007432F9" w:rsidP="00364626">
            <w:pPr>
              <w:rPr>
                <w:rFonts w:ascii="Times New Roman" w:hAnsi="Times New Roman" w:cs="Times New Roman"/>
                <w:sz w:val="24"/>
                <w:szCs w:val="24"/>
              </w:rPr>
            </w:pPr>
            <w:r w:rsidRPr="007432F9">
              <w:rPr>
                <w:rFonts w:ascii="Times New Roman" w:hAnsi="Times New Roman" w:cs="Times New Roman"/>
                <w:sz w:val="24"/>
                <w:szCs w:val="24"/>
              </w:rPr>
              <w:t>Employer Contributions to Employee Benefit Programs Not Requiring Current-Year Budget Authority (Unobligated)</w:t>
            </w:r>
          </w:p>
        </w:tc>
        <w:tc>
          <w:tcPr>
            <w:tcW w:w="575" w:type="pct"/>
          </w:tcPr>
          <w:p w14:paraId="44C68153" w14:textId="6BEEB2E9" w:rsidR="00DF1131" w:rsidRDefault="007432F9" w:rsidP="00364626">
            <w:pPr>
              <w:jc w:val="right"/>
              <w:rPr>
                <w:rFonts w:ascii="Times New Roman" w:hAnsi="Times New Roman" w:cs="Times New Roman"/>
                <w:sz w:val="24"/>
                <w:szCs w:val="24"/>
              </w:rPr>
            </w:pPr>
            <w:r>
              <w:rPr>
                <w:rFonts w:ascii="Times New Roman" w:hAnsi="Times New Roman" w:cs="Times New Roman"/>
                <w:sz w:val="24"/>
                <w:szCs w:val="24"/>
              </w:rPr>
              <w:t>500</w:t>
            </w:r>
          </w:p>
        </w:tc>
        <w:tc>
          <w:tcPr>
            <w:tcW w:w="593" w:type="pct"/>
          </w:tcPr>
          <w:p w14:paraId="0E5C3801" w14:textId="3F529526" w:rsidR="00DF1131" w:rsidRPr="005946FB" w:rsidRDefault="007432F9" w:rsidP="00364626">
            <w:pPr>
              <w:jc w:val="right"/>
              <w:rPr>
                <w:rFonts w:ascii="Times New Roman" w:hAnsi="Times New Roman" w:cs="Times New Roman"/>
                <w:sz w:val="24"/>
                <w:szCs w:val="24"/>
              </w:rPr>
            </w:pPr>
            <w:r>
              <w:rPr>
                <w:rFonts w:ascii="Times New Roman" w:hAnsi="Times New Roman" w:cs="Times New Roman"/>
                <w:sz w:val="24"/>
                <w:szCs w:val="24"/>
              </w:rPr>
              <w:t>-</w:t>
            </w:r>
          </w:p>
        </w:tc>
      </w:tr>
      <w:tr w:rsidR="00BB40A1" w14:paraId="3C4437C9" w14:textId="77777777" w:rsidTr="00B91AD7">
        <w:tc>
          <w:tcPr>
            <w:tcW w:w="814" w:type="pct"/>
          </w:tcPr>
          <w:p w14:paraId="71E4755A" w14:textId="7FC7CE8F" w:rsidR="00BB40A1" w:rsidRDefault="00BB40A1" w:rsidP="00364626">
            <w:pPr>
              <w:rPr>
                <w:rFonts w:ascii="Times New Roman" w:hAnsi="Times New Roman" w:cs="Times New Roman"/>
                <w:sz w:val="24"/>
                <w:szCs w:val="24"/>
              </w:rPr>
            </w:pPr>
            <w:r>
              <w:rPr>
                <w:rFonts w:ascii="Times New Roman" w:hAnsi="Times New Roman" w:cs="Times New Roman"/>
                <w:sz w:val="24"/>
                <w:szCs w:val="24"/>
              </w:rPr>
              <w:t>880100</w:t>
            </w:r>
            <w:r w:rsidR="00C163C0">
              <w:rPr>
                <w:rFonts w:ascii="Times New Roman" w:hAnsi="Times New Roman" w:cs="Times New Roman"/>
                <w:sz w:val="24"/>
                <w:szCs w:val="24"/>
              </w:rPr>
              <w:t xml:space="preserve"> (N)</w:t>
            </w:r>
          </w:p>
        </w:tc>
        <w:tc>
          <w:tcPr>
            <w:tcW w:w="3018" w:type="pct"/>
          </w:tcPr>
          <w:p w14:paraId="6477005E" w14:textId="03C610C9" w:rsidR="00BB40A1" w:rsidRPr="007432F9" w:rsidRDefault="00470B69" w:rsidP="00364626">
            <w:pPr>
              <w:rPr>
                <w:rFonts w:ascii="Times New Roman" w:hAnsi="Times New Roman" w:cs="Times New Roman"/>
                <w:sz w:val="24"/>
                <w:szCs w:val="24"/>
              </w:rPr>
            </w:pPr>
            <w:r w:rsidRPr="00470B69">
              <w:rPr>
                <w:rFonts w:ascii="Times New Roman" w:hAnsi="Times New Roman" w:cs="Times New Roman"/>
                <w:sz w:val="24"/>
                <w:szCs w:val="24"/>
              </w:rPr>
              <w:t>Offset for Purchases of Assets</w:t>
            </w:r>
          </w:p>
        </w:tc>
        <w:tc>
          <w:tcPr>
            <w:tcW w:w="575" w:type="pct"/>
          </w:tcPr>
          <w:p w14:paraId="44560DF5" w14:textId="253E8865" w:rsidR="00BB40A1" w:rsidRDefault="00AF7DA3" w:rsidP="00364626">
            <w:pPr>
              <w:jc w:val="right"/>
              <w:rPr>
                <w:rFonts w:ascii="Times New Roman" w:hAnsi="Times New Roman" w:cs="Times New Roman"/>
                <w:sz w:val="24"/>
                <w:szCs w:val="24"/>
              </w:rPr>
            </w:pPr>
            <w:r>
              <w:rPr>
                <w:rFonts w:ascii="Times New Roman" w:hAnsi="Times New Roman" w:cs="Times New Roman"/>
                <w:sz w:val="24"/>
                <w:szCs w:val="24"/>
              </w:rPr>
              <w:t>-</w:t>
            </w:r>
          </w:p>
        </w:tc>
        <w:tc>
          <w:tcPr>
            <w:tcW w:w="593" w:type="pct"/>
          </w:tcPr>
          <w:p w14:paraId="34625ADA" w14:textId="44A348D7" w:rsidR="00BB40A1" w:rsidRDefault="00AF7DA3" w:rsidP="00364626">
            <w:pPr>
              <w:jc w:val="right"/>
              <w:rPr>
                <w:rFonts w:ascii="Times New Roman" w:hAnsi="Times New Roman" w:cs="Times New Roman"/>
                <w:sz w:val="24"/>
                <w:szCs w:val="24"/>
              </w:rPr>
            </w:pPr>
            <w:r>
              <w:rPr>
                <w:rFonts w:ascii="Times New Roman" w:hAnsi="Times New Roman" w:cs="Times New Roman"/>
                <w:sz w:val="24"/>
                <w:szCs w:val="24"/>
              </w:rPr>
              <w:t>21,</w:t>
            </w:r>
            <w:r w:rsidR="008A7BB9">
              <w:rPr>
                <w:rFonts w:ascii="Times New Roman" w:hAnsi="Times New Roman" w:cs="Times New Roman"/>
                <w:sz w:val="24"/>
                <w:szCs w:val="24"/>
              </w:rPr>
              <w:t>7</w:t>
            </w:r>
            <w:r>
              <w:rPr>
                <w:rFonts w:ascii="Times New Roman" w:hAnsi="Times New Roman" w:cs="Times New Roman"/>
                <w:sz w:val="24"/>
                <w:szCs w:val="24"/>
              </w:rPr>
              <w:t>00</w:t>
            </w:r>
          </w:p>
        </w:tc>
      </w:tr>
      <w:tr w:rsidR="00BB40A1" w14:paraId="27D388D4" w14:textId="77777777" w:rsidTr="00B91AD7">
        <w:tc>
          <w:tcPr>
            <w:tcW w:w="814" w:type="pct"/>
          </w:tcPr>
          <w:p w14:paraId="460A2167" w14:textId="00466D6D" w:rsidR="00BB40A1" w:rsidRDefault="00BB40A1" w:rsidP="00364626">
            <w:pPr>
              <w:rPr>
                <w:rFonts w:ascii="Times New Roman" w:hAnsi="Times New Roman" w:cs="Times New Roman"/>
                <w:sz w:val="24"/>
                <w:szCs w:val="24"/>
              </w:rPr>
            </w:pPr>
            <w:r>
              <w:rPr>
                <w:rFonts w:ascii="Times New Roman" w:hAnsi="Times New Roman" w:cs="Times New Roman"/>
                <w:sz w:val="24"/>
                <w:szCs w:val="24"/>
              </w:rPr>
              <w:t>880300</w:t>
            </w:r>
            <w:r w:rsidR="00C163C0">
              <w:rPr>
                <w:rFonts w:ascii="Times New Roman" w:hAnsi="Times New Roman" w:cs="Times New Roman"/>
                <w:sz w:val="24"/>
                <w:szCs w:val="24"/>
              </w:rPr>
              <w:t xml:space="preserve"> (N)</w:t>
            </w:r>
          </w:p>
        </w:tc>
        <w:tc>
          <w:tcPr>
            <w:tcW w:w="3018" w:type="pct"/>
          </w:tcPr>
          <w:p w14:paraId="0DB039AC" w14:textId="15095A23" w:rsidR="00BB40A1" w:rsidRPr="007432F9" w:rsidRDefault="004049DA" w:rsidP="00364626">
            <w:pPr>
              <w:rPr>
                <w:rFonts w:ascii="Times New Roman" w:hAnsi="Times New Roman" w:cs="Times New Roman"/>
                <w:sz w:val="24"/>
                <w:szCs w:val="24"/>
              </w:rPr>
            </w:pPr>
            <w:r w:rsidRPr="004049DA">
              <w:rPr>
                <w:rFonts w:ascii="Times New Roman" w:hAnsi="Times New Roman" w:cs="Times New Roman"/>
                <w:sz w:val="24"/>
                <w:szCs w:val="24"/>
              </w:rPr>
              <w:t>Purchases of Inventory and Related Property</w:t>
            </w:r>
          </w:p>
        </w:tc>
        <w:tc>
          <w:tcPr>
            <w:tcW w:w="575" w:type="pct"/>
          </w:tcPr>
          <w:p w14:paraId="3CA13960" w14:textId="54E779C6" w:rsidR="00BB40A1" w:rsidRDefault="00DC6D96" w:rsidP="00364626">
            <w:pPr>
              <w:jc w:val="right"/>
              <w:rPr>
                <w:rFonts w:ascii="Times New Roman" w:hAnsi="Times New Roman" w:cs="Times New Roman"/>
                <w:sz w:val="24"/>
                <w:szCs w:val="24"/>
              </w:rPr>
            </w:pPr>
            <w:r>
              <w:rPr>
                <w:rFonts w:ascii="Times New Roman" w:hAnsi="Times New Roman" w:cs="Times New Roman"/>
                <w:sz w:val="24"/>
                <w:szCs w:val="24"/>
              </w:rPr>
              <w:t>21,</w:t>
            </w:r>
            <w:r w:rsidR="008A7BB9">
              <w:rPr>
                <w:rFonts w:ascii="Times New Roman" w:hAnsi="Times New Roman" w:cs="Times New Roman"/>
                <w:sz w:val="24"/>
                <w:szCs w:val="24"/>
              </w:rPr>
              <w:t>7</w:t>
            </w:r>
            <w:r>
              <w:rPr>
                <w:rFonts w:ascii="Times New Roman" w:hAnsi="Times New Roman" w:cs="Times New Roman"/>
                <w:sz w:val="24"/>
                <w:szCs w:val="24"/>
              </w:rPr>
              <w:t>00</w:t>
            </w:r>
          </w:p>
        </w:tc>
        <w:tc>
          <w:tcPr>
            <w:tcW w:w="593" w:type="pct"/>
          </w:tcPr>
          <w:p w14:paraId="1022F311" w14:textId="4A14E2B7" w:rsidR="00BB40A1" w:rsidRDefault="00AF7DA3" w:rsidP="00364626">
            <w:pPr>
              <w:jc w:val="right"/>
              <w:rPr>
                <w:rFonts w:ascii="Times New Roman" w:hAnsi="Times New Roman" w:cs="Times New Roman"/>
                <w:sz w:val="24"/>
                <w:szCs w:val="24"/>
              </w:rPr>
            </w:pPr>
            <w:r>
              <w:rPr>
                <w:rFonts w:ascii="Times New Roman" w:hAnsi="Times New Roman" w:cs="Times New Roman"/>
                <w:sz w:val="24"/>
                <w:szCs w:val="24"/>
              </w:rPr>
              <w:t>-</w:t>
            </w:r>
          </w:p>
        </w:tc>
      </w:tr>
      <w:tr w:rsidR="00B91AD7" w14:paraId="028FC47D" w14:textId="77777777" w:rsidTr="00ED25A5">
        <w:tc>
          <w:tcPr>
            <w:tcW w:w="814" w:type="pct"/>
            <w:shd w:val="clear" w:color="auto" w:fill="F2F2F2" w:themeFill="background1" w:themeFillShade="F2"/>
          </w:tcPr>
          <w:p w14:paraId="635902C6" w14:textId="77777777" w:rsidR="00B91AD7" w:rsidRPr="00645601" w:rsidRDefault="00B91AD7" w:rsidP="00364626">
            <w:pPr>
              <w:rPr>
                <w:rFonts w:ascii="Times New Roman" w:hAnsi="Times New Roman" w:cs="Times New Roman"/>
                <w:b/>
                <w:sz w:val="24"/>
                <w:szCs w:val="24"/>
              </w:rPr>
            </w:pPr>
            <w:r w:rsidRPr="00645601">
              <w:rPr>
                <w:rFonts w:ascii="Times New Roman" w:hAnsi="Times New Roman" w:cs="Times New Roman"/>
                <w:b/>
                <w:sz w:val="24"/>
                <w:szCs w:val="24"/>
              </w:rPr>
              <w:t>Total</w:t>
            </w:r>
          </w:p>
        </w:tc>
        <w:tc>
          <w:tcPr>
            <w:tcW w:w="3018" w:type="pct"/>
            <w:shd w:val="clear" w:color="auto" w:fill="F2F2F2" w:themeFill="background1" w:themeFillShade="F2"/>
          </w:tcPr>
          <w:p w14:paraId="68CC4217" w14:textId="77777777" w:rsidR="00B91AD7" w:rsidRPr="00645601" w:rsidRDefault="00B91AD7" w:rsidP="00364626">
            <w:pPr>
              <w:rPr>
                <w:rFonts w:ascii="Times New Roman" w:hAnsi="Times New Roman" w:cs="Times New Roman"/>
                <w:sz w:val="24"/>
                <w:szCs w:val="24"/>
              </w:rPr>
            </w:pPr>
          </w:p>
        </w:tc>
        <w:tc>
          <w:tcPr>
            <w:tcW w:w="575" w:type="pct"/>
            <w:shd w:val="clear" w:color="auto" w:fill="F2F2F2" w:themeFill="background1" w:themeFillShade="F2"/>
          </w:tcPr>
          <w:p w14:paraId="7F10563A" w14:textId="57C9D375" w:rsidR="00B91AD7" w:rsidRPr="00B919C8" w:rsidRDefault="002D29D2" w:rsidP="00364626">
            <w:pPr>
              <w:jc w:val="right"/>
              <w:rPr>
                <w:rFonts w:ascii="Times New Roman" w:hAnsi="Times New Roman" w:cs="Times New Roman"/>
                <w:b/>
                <w:sz w:val="24"/>
                <w:szCs w:val="24"/>
              </w:rPr>
            </w:pPr>
            <w:r>
              <w:rPr>
                <w:rFonts w:ascii="Times New Roman" w:hAnsi="Times New Roman" w:cs="Times New Roman"/>
                <w:b/>
                <w:sz w:val="24"/>
                <w:szCs w:val="24"/>
              </w:rPr>
              <w:t>7</w:t>
            </w:r>
            <w:r w:rsidR="002933CE">
              <w:rPr>
                <w:rFonts w:ascii="Times New Roman" w:hAnsi="Times New Roman" w:cs="Times New Roman"/>
                <w:b/>
                <w:sz w:val="24"/>
                <w:szCs w:val="24"/>
              </w:rPr>
              <w:t>6</w:t>
            </w:r>
            <w:r>
              <w:rPr>
                <w:rFonts w:ascii="Times New Roman" w:hAnsi="Times New Roman" w:cs="Times New Roman"/>
                <w:b/>
                <w:sz w:val="24"/>
                <w:szCs w:val="24"/>
              </w:rPr>
              <w:t>,</w:t>
            </w:r>
            <w:r w:rsidR="002933CE">
              <w:rPr>
                <w:rFonts w:ascii="Times New Roman" w:hAnsi="Times New Roman" w:cs="Times New Roman"/>
                <w:b/>
                <w:sz w:val="24"/>
                <w:szCs w:val="24"/>
              </w:rPr>
              <w:t>1</w:t>
            </w:r>
            <w:r>
              <w:rPr>
                <w:rFonts w:ascii="Times New Roman" w:hAnsi="Times New Roman" w:cs="Times New Roman"/>
                <w:b/>
                <w:sz w:val="24"/>
                <w:szCs w:val="24"/>
              </w:rPr>
              <w:t>00</w:t>
            </w:r>
          </w:p>
        </w:tc>
        <w:tc>
          <w:tcPr>
            <w:tcW w:w="593" w:type="pct"/>
            <w:shd w:val="clear" w:color="auto" w:fill="F2F2F2" w:themeFill="background1" w:themeFillShade="F2"/>
          </w:tcPr>
          <w:p w14:paraId="30C8E229" w14:textId="53B6057B" w:rsidR="00B91AD7" w:rsidRPr="00B919C8" w:rsidRDefault="002D29D2" w:rsidP="00364626">
            <w:pPr>
              <w:jc w:val="right"/>
              <w:rPr>
                <w:rFonts w:ascii="Times New Roman" w:hAnsi="Times New Roman" w:cs="Times New Roman"/>
                <w:b/>
                <w:sz w:val="24"/>
                <w:szCs w:val="24"/>
              </w:rPr>
            </w:pPr>
            <w:r>
              <w:rPr>
                <w:rFonts w:ascii="Times New Roman" w:hAnsi="Times New Roman" w:cs="Times New Roman"/>
                <w:b/>
                <w:sz w:val="24"/>
                <w:szCs w:val="24"/>
              </w:rPr>
              <w:t>7</w:t>
            </w:r>
            <w:r w:rsidR="002933CE">
              <w:rPr>
                <w:rFonts w:ascii="Times New Roman" w:hAnsi="Times New Roman" w:cs="Times New Roman"/>
                <w:b/>
                <w:sz w:val="24"/>
                <w:szCs w:val="24"/>
              </w:rPr>
              <w:t>6</w:t>
            </w:r>
            <w:r>
              <w:rPr>
                <w:rFonts w:ascii="Times New Roman" w:hAnsi="Times New Roman" w:cs="Times New Roman"/>
                <w:b/>
                <w:sz w:val="24"/>
                <w:szCs w:val="24"/>
              </w:rPr>
              <w:t>,</w:t>
            </w:r>
            <w:r w:rsidR="002933CE">
              <w:rPr>
                <w:rFonts w:ascii="Times New Roman" w:hAnsi="Times New Roman" w:cs="Times New Roman"/>
                <w:b/>
                <w:sz w:val="24"/>
                <w:szCs w:val="24"/>
              </w:rPr>
              <w:t>1</w:t>
            </w:r>
            <w:r w:rsidR="004155FF">
              <w:rPr>
                <w:rFonts w:ascii="Times New Roman" w:hAnsi="Times New Roman" w:cs="Times New Roman"/>
                <w:b/>
                <w:sz w:val="24"/>
                <w:szCs w:val="24"/>
              </w:rPr>
              <w:t>00</w:t>
            </w:r>
          </w:p>
        </w:tc>
      </w:tr>
    </w:tbl>
    <w:p w14:paraId="0B305CD6" w14:textId="77777777" w:rsidR="00EE4064" w:rsidRDefault="00EE4064" w:rsidP="00863C62">
      <w:pPr>
        <w:rPr>
          <w:rFonts w:ascii="Times New Roman" w:hAnsi="Times New Roman" w:cs="Times New Roman"/>
          <w:b/>
          <w:bCs/>
          <w:sz w:val="24"/>
          <w:szCs w:val="24"/>
        </w:rPr>
      </w:pPr>
    </w:p>
    <w:p w14:paraId="6CFA14FD" w14:textId="77777777" w:rsidR="008C5E36" w:rsidRDefault="008C5E36" w:rsidP="00863C62">
      <w:pPr>
        <w:rPr>
          <w:rFonts w:ascii="Times New Roman" w:hAnsi="Times New Roman" w:cs="Times New Roman"/>
          <w:b/>
          <w:bCs/>
          <w:sz w:val="24"/>
          <w:szCs w:val="24"/>
        </w:rPr>
      </w:pPr>
    </w:p>
    <w:p w14:paraId="7DC7D0B9" w14:textId="77777777" w:rsidR="009A2201" w:rsidRDefault="009A2201" w:rsidP="00863C62">
      <w:pPr>
        <w:rPr>
          <w:rFonts w:ascii="Times New Roman" w:hAnsi="Times New Roman" w:cs="Times New Roman"/>
          <w:b/>
          <w:bCs/>
          <w:sz w:val="24"/>
          <w:szCs w:val="24"/>
        </w:rPr>
      </w:pPr>
    </w:p>
    <w:p w14:paraId="7012EA54" w14:textId="77BF3496" w:rsidR="003A6724" w:rsidRDefault="003A6724" w:rsidP="003A6724">
      <w:pPr>
        <w:rPr>
          <w:rFonts w:ascii="Times New Roman" w:hAnsi="Times New Roman" w:cs="Times New Roman"/>
          <w:color w:val="FF0000"/>
        </w:rPr>
      </w:pPr>
      <w:r w:rsidRPr="004B3F43">
        <w:rPr>
          <w:rFonts w:ascii="Times New Roman" w:hAnsi="Times New Roman" w:cs="Times New Roman"/>
          <w:b/>
          <w:bCs/>
          <w:sz w:val="24"/>
          <w:szCs w:val="24"/>
        </w:rPr>
        <w:lastRenderedPageBreak/>
        <w:t>Closing Entries:</w:t>
      </w:r>
    </w:p>
    <w:tbl>
      <w:tblPr>
        <w:tblStyle w:val="TableGrid"/>
        <w:tblW w:w="5002" w:type="pct"/>
        <w:tblLook w:val="04A0" w:firstRow="1" w:lastRow="0" w:firstColumn="1" w:lastColumn="0" w:noHBand="0" w:noVBand="1"/>
      </w:tblPr>
      <w:tblGrid>
        <w:gridCol w:w="7916"/>
        <w:gridCol w:w="2879"/>
        <w:gridCol w:w="2159"/>
        <w:gridCol w:w="1442"/>
      </w:tblGrid>
      <w:tr w:rsidR="003A6724" w:rsidRPr="00A04686" w14:paraId="4BACB8A8" w14:textId="77777777" w:rsidTr="00585991">
        <w:trPr>
          <w:trHeight w:val="350"/>
        </w:trPr>
        <w:tc>
          <w:tcPr>
            <w:tcW w:w="5000" w:type="pct"/>
            <w:gridSpan w:val="4"/>
            <w:shd w:val="clear" w:color="auto" w:fill="DBE5F1" w:themeFill="accent1" w:themeFillTint="33"/>
          </w:tcPr>
          <w:p w14:paraId="20B49B0B" w14:textId="32694C44" w:rsidR="003A6724" w:rsidRPr="00A04686" w:rsidRDefault="004E7C94" w:rsidP="00585991">
            <w:pPr>
              <w:spacing w:after="100" w:afterAutospacing="1"/>
              <w:rPr>
                <w:rFonts w:ascii="Times New Roman" w:hAnsi="Times New Roman" w:cs="Times New Roman"/>
              </w:rPr>
            </w:pPr>
            <w:r>
              <w:rPr>
                <w:rFonts w:ascii="Times New Roman" w:hAnsi="Times New Roman" w:cs="Times New Roman"/>
              </w:rPr>
              <w:t>13</w:t>
            </w:r>
            <w:r w:rsidR="003A6724">
              <w:rPr>
                <w:rFonts w:ascii="Times New Roman" w:hAnsi="Times New Roman" w:cs="Times New Roman"/>
              </w:rPr>
              <w:t xml:space="preserve">. The </w:t>
            </w:r>
            <w:r w:rsidR="00884B2C">
              <w:rPr>
                <w:rFonts w:ascii="Times New Roman" w:hAnsi="Times New Roman" w:cs="Times New Roman"/>
              </w:rPr>
              <w:t xml:space="preserve">federal entity </w:t>
            </w:r>
            <w:r w:rsidR="003A6724" w:rsidRPr="00002D3C">
              <w:rPr>
                <w:rFonts w:ascii="Times New Roman" w:hAnsi="Times New Roman" w:cs="Times New Roman"/>
              </w:rPr>
              <w:t>records</w:t>
            </w:r>
            <w:r w:rsidR="003A6724">
              <w:rPr>
                <w:rFonts w:ascii="Times New Roman" w:hAnsi="Times New Roman" w:cs="Times New Roman"/>
              </w:rPr>
              <w:t xml:space="preserve"> the </w:t>
            </w:r>
            <w:r w:rsidR="003A6724" w:rsidRPr="000C6447">
              <w:rPr>
                <w:rFonts w:ascii="Times New Roman" w:hAnsi="Times New Roman" w:cs="Times New Roman"/>
              </w:rPr>
              <w:t xml:space="preserve">closing of </w:t>
            </w:r>
            <w:r w:rsidR="003A6724">
              <w:rPr>
                <w:rFonts w:ascii="Times New Roman" w:hAnsi="Times New Roman" w:cs="Times New Roman"/>
              </w:rPr>
              <w:t>expense</w:t>
            </w:r>
            <w:r w:rsidR="00B36F8F">
              <w:rPr>
                <w:rFonts w:ascii="Times New Roman" w:hAnsi="Times New Roman" w:cs="Times New Roman"/>
              </w:rPr>
              <w:t>s</w:t>
            </w:r>
            <w:r w:rsidR="003A6724" w:rsidRPr="000C6447">
              <w:rPr>
                <w:rFonts w:ascii="Times New Roman" w:hAnsi="Times New Roman" w:cs="Times New Roman"/>
              </w:rPr>
              <w:t xml:space="preserve"> to cumulative results of operations.</w:t>
            </w:r>
          </w:p>
        </w:tc>
      </w:tr>
      <w:tr w:rsidR="003A6724" w:rsidRPr="008C5F15" w14:paraId="09733CD2" w14:textId="77777777" w:rsidTr="00585991">
        <w:trPr>
          <w:trHeight w:val="350"/>
        </w:trPr>
        <w:tc>
          <w:tcPr>
            <w:tcW w:w="2749" w:type="pct"/>
            <w:shd w:val="clear" w:color="auto" w:fill="D9D9D9" w:themeFill="background1" w:themeFillShade="D9"/>
          </w:tcPr>
          <w:p w14:paraId="3C34DFB2" w14:textId="49397C2A" w:rsidR="003A6724" w:rsidRPr="008C5F15" w:rsidRDefault="003A6724" w:rsidP="00585991">
            <w:pPr>
              <w:spacing w:after="100" w:afterAutospacing="1"/>
              <w:rPr>
                <w:rFonts w:ascii="Times New Roman" w:hAnsi="Times New Roman" w:cs="Times New Roman"/>
                <w:b/>
              </w:rPr>
            </w:pPr>
          </w:p>
        </w:tc>
        <w:tc>
          <w:tcPr>
            <w:tcW w:w="1000" w:type="pct"/>
            <w:shd w:val="clear" w:color="auto" w:fill="D9D9D9" w:themeFill="background1" w:themeFillShade="D9"/>
          </w:tcPr>
          <w:p w14:paraId="53768143" w14:textId="77777777" w:rsidR="003A6724" w:rsidRPr="008C5F15" w:rsidRDefault="003A6724" w:rsidP="00585991">
            <w:pPr>
              <w:spacing w:after="100" w:afterAutospacing="1"/>
              <w:jc w:val="center"/>
              <w:rPr>
                <w:rFonts w:ascii="Times New Roman" w:hAnsi="Times New Roman" w:cs="Times New Roman"/>
                <w:b/>
              </w:rPr>
            </w:pPr>
            <w:r>
              <w:rPr>
                <w:rFonts w:ascii="Times New Roman" w:hAnsi="Times New Roman" w:cs="Times New Roman"/>
                <w:b/>
              </w:rPr>
              <w:t>Debit</w:t>
            </w:r>
          </w:p>
        </w:tc>
        <w:tc>
          <w:tcPr>
            <w:tcW w:w="750" w:type="pct"/>
            <w:shd w:val="clear" w:color="auto" w:fill="D9D9D9" w:themeFill="background1" w:themeFillShade="D9"/>
          </w:tcPr>
          <w:p w14:paraId="0449B9C4" w14:textId="77777777" w:rsidR="003A6724" w:rsidRPr="008C5F15" w:rsidRDefault="003A6724" w:rsidP="00585991">
            <w:pPr>
              <w:spacing w:after="100" w:afterAutospacing="1"/>
              <w:jc w:val="center"/>
              <w:rPr>
                <w:rFonts w:ascii="Times New Roman" w:hAnsi="Times New Roman" w:cs="Times New Roman"/>
                <w:b/>
              </w:rPr>
            </w:pPr>
            <w:r>
              <w:rPr>
                <w:rFonts w:ascii="Times New Roman" w:hAnsi="Times New Roman" w:cs="Times New Roman"/>
                <w:b/>
              </w:rPr>
              <w:t>Credit</w:t>
            </w:r>
          </w:p>
        </w:tc>
        <w:tc>
          <w:tcPr>
            <w:tcW w:w="501" w:type="pct"/>
            <w:shd w:val="clear" w:color="auto" w:fill="D9D9D9" w:themeFill="background1" w:themeFillShade="D9"/>
          </w:tcPr>
          <w:p w14:paraId="1B684030" w14:textId="77777777" w:rsidR="003A6724" w:rsidRPr="008C5F15" w:rsidRDefault="003A6724" w:rsidP="00585991">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3A6724" w14:paraId="3D261B3D" w14:textId="77777777" w:rsidTr="008F1E93">
        <w:trPr>
          <w:trHeight w:hRule="exact" w:val="5518"/>
        </w:trPr>
        <w:tc>
          <w:tcPr>
            <w:tcW w:w="2749" w:type="pct"/>
          </w:tcPr>
          <w:p w14:paraId="24F0ED6D" w14:textId="77777777" w:rsidR="003A6724" w:rsidRPr="003F34C6" w:rsidRDefault="003A6724" w:rsidP="00585991">
            <w:pPr>
              <w:tabs>
                <w:tab w:val="left" w:pos="5400"/>
                <w:tab w:val="left" w:pos="5490"/>
              </w:tabs>
              <w:rPr>
                <w:rFonts w:ascii="Times New Roman" w:hAnsi="Times New Roman" w:cs="Times New Roman"/>
                <w:b/>
                <w:u w:val="single"/>
              </w:rPr>
            </w:pPr>
            <w:r w:rsidRPr="003F34C6">
              <w:rPr>
                <w:rFonts w:ascii="Times New Roman" w:hAnsi="Times New Roman" w:cs="Times New Roman"/>
                <w:b/>
                <w:u w:val="single"/>
              </w:rPr>
              <w:t>Budgetary Entry</w:t>
            </w:r>
          </w:p>
          <w:p w14:paraId="49D13DB9" w14:textId="77777777" w:rsidR="003A6724" w:rsidRPr="003F34C6" w:rsidRDefault="003A6724" w:rsidP="00585991">
            <w:pPr>
              <w:tabs>
                <w:tab w:val="left" w:pos="5400"/>
                <w:tab w:val="left" w:pos="5490"/>
              </w:tabs>
              <w:rPr>
                <w:rFonts w:ascii="Times New Roman" w:hAnsi="Times New Roman" w:cs="Times New Roman"/>
              </w:rPr>
            </w:pPr>
            <w:r w:rsidRPr="003F34C6">
              <w:rPr>
                <w:rFonts w:ascii="Times New Roman" w:hAnsi="Times New Roman" w:cs="Times New Roman"/>
              </w:rPr>
              <w:t>None</w:t>
            </w:r>
          </w:p>
          <w:p w14:paraId="7B39B4DA" w14:textId="77777777" w:rsidR="003A6724" w:rsidRPr="003F34C6" w:rsidRDefault="003A6724" w:rsidP="00585991">
            <w:pPr>
              <w:tabs>
                <w:tab w:val="left" w:pos="5400"/>
                <w:tab w:val="left" w:pos="5490"/>
              </w:tabs>
              <w:rPr>
                <w:rFonts w:ascii="Times New Roman" w:hAnsi="Times New Roman" w:cs="Times New Roman"/>
                <w:b/>
                <w:u w:val="single"/>
              </w:rPr>
            </w:pPr>
          </w:p>
          <w:p w14:paraId="225A3A7E" w14:textId="11244798" w:rsidR="00A865E4" w:rsidRPr="003F34C6" w:rsidRDefault="003A6724" w:rsidP="00585991">
            <w:pPr>
              <w:tabs>
                <w:tab w:val="left" w:pos="5400"/>
                <w:tab w:val="left" w:pos="5490"/>
              </w:tabs>
              <w:rPr>
                <w:rFonts w:ascii="Times New Roman" w:hAnsi="Times New Roman" w:cs="Times New Roman"/>
              </w:rPr>
            </w:pPr>
            <w:r w:rsidRPr="003F34C6">
              <w:rPr>
                <w:rFonts w:ascii="Times New Roman" w:hAnsi="Times New Roman" w:cs="Times New Roman"/>
                <w:b/>
                <w:u w:val="single"/>
              </w:rPr>
              <w:t>Proprietary Entry</w:t>
            </w:r>
            <w:r w:rsidRPr="003F34C6">
              <w:rPr>
                <w:rFonts w:ascii="Times New Roman" w:hAnsi="Times New Roman" w:cs="Times New Roman"/>
              </w:rPr>
              <w:t xml:space="preserve"> </w:t>
            </w:r>
          </w:p>
          <w:p w14:paraId="6FDBF672" w14:textId="46CA5258" w:rsidR="003A6724" w:rsidRDefault="00A865E4" w:rsidP="00585991">
            <w:pPr>
              <w:tabs>
                <w:tab w:val="left" w:pos="5400"/>
                <w:tab w:val="left" w:pos="5490"/>
              </w:tabs>
              <w:rPr>
                <w:rFonts w:ascii="Times New Roman" w:hAnsi="Times New Roman" w:cs="Times New Roman"/>
              </w:rPr>
            </w:pPr>
            <w:r w:rsidRPr="003F34C6">
              <w:rPr>
                <w:rFonts w:ascii="Times New Roman" w:hAnsi="Times New Roman" w:cs="Times New Roman"/>
              </w:rPr>
              <w:t>661000 Cost Capitalization Offset</w:t>
            </w:r>
            <w:r w:rsidR="003A6724" w:rsidRPr="003F34C6">
              <w:rPr>
                <w:rFonts w:ascii="Times New Roman" w:hAnsi="Times New Roman" w:cs="Times New Roman"/>
              </w:rPr>
              <w:t xml:space="preserve">  </w:t>
            </w:r>
          </w:p>
          <w:p w14:paraId="18970B4D" w14:textId="403686C1" w:rsidR="003A13B0" w:rsidRPr="003F34C6" w:rsidRDefault="003A13B0" w:rsidP="00585991">
            <w:pPr>
              <w:tabs>
                <w:tab w:val="left" w:pos="5400"/>
                <w:tab w:val="left" w:pos="5490"/>
              </w:tabs>
              <w:rPr>
                <w:rFonts w:ascii="Times New Roman" w:hAnsi="Times New Roman" w:cs="Times New Roman"/>
              </w:rPr>
            </w:pPr>
            <w:r>
              <w:rPr>
                <w:rFonts w:ascii="Times New Roman" w:hAnsi="Times New Roman" w:cs="Times New Roman"/>
              </w:rPr>
              <w:t xml:space="preserve">578000 </w:t>
            </w:r>
            <w:r w:rsidRPr="003A13B0">
              <w:rPr>
                <w:rFonts w:ascii="Times New Roman" w:hAnsi="Times New Roman" w:cs="Times New Roman"/>
              </w:rPr>
              <w:t xml:space="preserve">(F) Imputed Financing Sources </w:t>
            </w:r>
          </w:p>
          <w:p w14:paraId="3E329F5C" w14:textId="516D9D0B" w:rsidR="008F1E93" w:rsidRDefault="003A6724" w:rsidP="00585991">
            <w:pPr>
              <w:tabs>
                <w:tab w:val="left" w:pos="5400"/>
                <w:tab w:val="left" w:pos="5490"/>
              </w:tabs>
              <w:rPr>
                <w:rFonts w:ascii="Times New Roman" w:hAnsi="Times New Roman" w:cs="Times New Roman"/>
              </w:rPr>
            </w:pPr>
            <w:r w:rsidRPr="003F34C6">
              <w:rPr>
                <w:rFonts w:ascii="Times New Roman" w:hAnsi="Times New Roman" w:cs="Times New Roman"/>
              </w:rPr>
              <w:t xml:space="preserve">     </w:t>
            </w:r>
            <w:r w:rsidR="008F1E93">
              <w:rPr>
                <w:rFonts w:ascii="Times New Roman" w:hAnsi="Times New Roman" w:cs="Times New Roman"/>
              </w:rPr>
              <w:t xml:space="preserve">331000 </w:t>
            </w:r>
            <w:r w:rsidR="008F1E93" w:rsidRPr="003F34C6">
              <w:rPr>
                <w:rFonts w:ascii="Times New Roman" w:hAnsi="Times New Roman" w:cs="Times New Roman"/>
              </w:rPr>
              <w:t xml:space="preserve">Cumulative Results of Operations  </w:t>
            </w:r>
          </w:p>
          <w:p w14:paraId="74D1A97D" w14:textId="44DB5F80" w:rsidR="00FD3774" w:rsidRPr="003F34C6" w:rsidRDefault="008F1E93" w:rsidP="00585991">
            <w:pPr>
              <w:tabs>
                <w:tab w:val="left" w:pos="5400"/>
                <w:tab w:val="left" w:pos="5490"/>
              </w:tabs>
              <w:rPr>
                <w:rFonts w:ascii="Times New Roman" w:hAnsi="Times New Roman" w:cs="Times New Roman"/>
              </w:rPr>
            </w:pPr>
            <w:r>
              <w:rPr>
                <w:rFonts w:ascii="Times New Roman" w:hAnsi="Times New Roman" w:cs="Times New Roman"/>
              </w:rPr>
              <w:t xml:space="preserve">     </w:t>
            </w:r>
            <w:r w:rsidR="003A6724" w:rsidRPr="003F34C6">
              <w:rPr>
                <w:rFonts w:ascii="Times New Roman" w:hAnsi="Times New Roman" w:cs="Times New Roman"/>
              </w:rPr>
              <w:t>610000 (N) Operating Expenses</w:t>
            </w:r>
          </w:p>
          <w:p w14:paraId="277311AE" w14:textId="3BB5AC32" w:rsidR="00701E37" w:rsidRPr="003F34C6" w:rsidRDefault="00FD3774" w:rsidP="00585991">
            <w:pPr>
              <w:tabs>
                <w:tab w:val="left" w:pos="5400"/>
                <w:tab w:val="left" w:pos="5490"/>
              </w:tabs>
              <w:rPr>
                <w:rFonts w:ascii="Times New Roman" w:hAnsi="Times New Roman" w:cs="Times New Roman"/>
              </w:rPr>
            </w:pPr>
            <w:r w:rsidRPr="003F34C6">
              <w:rPr>
                <w:rFonts w:ascii="Times New Roman" w:hAnsi="Times New Roman" w:cs="Times New Roman"/>
              </w:rPr>
              <w:t xml:space="preserve">     </w:t>
            </w:r>
            <w:r w:rsidR="00701E37" w:rsidRPr="003F34C6">
              <w:rPr>
                <w:rFonts w:ascii="Times New Roman" w:hAnsi="Times New Roman" w:cs="Times New Roman"/>
              </w:rPr>
              <w:t>640000</w:t>
            </w:r>
            <w:r w:rsidRPr="003F34C6">
              <w:rPr>
                <w:rFonts w:ascii="Times New Roman" w:hAnsi="Times New Roman" w:cs="Times New Roman"/>
              </w:rPr>
              <w:t xml:space="preserve"> (N) </w:t>
            </w:r>
            <w:r w:rsidR="00701E37" w:rsidRPr="003F34C6">
              <w:rPr>
                <w:rFonts w:ascii="Times New Roman" w:hAnsi="Times New Roman" w:cs="Times New Roman"/>
              </w:rPr>
              <w:t>Benefits Expense</w:t>
            </w:r>
          </w:p>
          <w:p w14:paraId="525CA76D" w14:textId="7EB0975A" w:rsidR="00FD3774" w:rsidRPr="003F34C6" w:rsidRDefault="00FD3774" w:rsidP="00585991">
            <w:pPr>
              <w:tabs>
                <w:tab w:val="left" w:pos="5400"/>
                <w:tab w:val="left" w:pos="5490"/>
              </w:tabs>
              <w:rPr>
                <w:rFonts w:ascii="Times New Roman" w:hAnsi="Times New Roman" w:cs="Times New Roman"/>
              </w:rPr>
            </w:pPr>
            <w:r w:rsidRPr="003F34C6">
              <w:rPr>
                <w:rFonts w:ascii="Times New Roman" w:hAnsi="Times New Roman" w:cs="Times New Roman"/>
              </w:rPr>
              <w:t xml:space="preserve">     673000 (F) Imputed Cost</w:t>
            </w:r>
          </w:p>
          <w:p w14:paraId="235D6ADE" w14:textId="77777777" w:rsidR="00026E22" w:rsidRPr="003F34C6" w:rsidRDefault="00026E22" w:rsidP="00585991">
            <w:pPr>
              <w:tabs>
                <w:tab w:val="left" w:pos="5400"/>
                <w:tab w:val="left" w:pos="5490"/>
              </w:tabs>
              <w:rPr>
                <w:rFonts w:ascii="Times New Roman" w:hAnsi="Times New Roman" w:cs="Times New Roman"/>
              </w:rPr>
            </w:pPr>
            <w:r w:rsidRPr="003F34C6">
              <w:rPr>
                <w:rFonts w:ascii="Times New Roman" w:hAnsi="Times New Roman" w:cs="Times New Roman"/>
              </w:rPr>
              <w:t xml:space="preserve">     685000 (F) Employer Contributions to Employee Benefit Programs Not Requiring </w:t>
            </w:r>
          </w:p>
          <w:p w14:paraId="5E91B302" w14:textId="2F83DA15" w:rsidR="008F1E93" w:rsidRPr="003F34C6" w:rsidRDefault="00026E22" w:rsidP="00585991">
            <w:pPr>
              <w:tabs>
                <w:tab w:val="left" w:pos="5400"/>
                <w:tab w:val="left" w:pos="5490"/>
              </w:tabs>
              <w:rPr>
                <w:rFonts w:ascii="Times New Roman" w:hAnsi="Times New Roman" w:cs="Times New Roman"/>
              </w:rPr>
            </w:pPr>
            <w:r w:rsidRPr="003F34C6">
              <w:rPr>
                <w:rFonts w:ascii="Times New Roman" w:hAnsi="Times New Roman" w:cs="Times New Roman"/>
              </w:rPr>
              <w:t xml:space="preserve">                        CY Budget Authority</w:t>
            </w:r>
          </w:p>
          <w:p w14:paraId="2A82F430" w14:textId="77777777" w:rsidR="003A6724" w:rsidRPr="003F34C6" w:rsidRDefault="003A6724" w:rsidP="00026E22">
            <w:pPr>
              <w:tabs>
                <w:tab w:val="left" w:pos="5400"/>
                <w:tab w:val="left" w:pos="5490"/>
              </w:tabs>
              <w:rPr>
                <w:rFonts w:ascii="Times New Roman" w:hAnsi="Times New Roman" w:cs="Times New Roman"/>
              </w:rPr>
            </w:pPr>
            <w:r w:rsidRPr="003F34C6">
              <w:rPr>
                <w:rFonts w:ascii="Times New Roman" w:hAnsi="Times New Roman" w:cs="Times New Roman"/>
              </w:rPr>
              <w:t xml:space="preserve">     </w:t>
            </w:r>
          </w:p>
          <w:p w14:paraId="7CDE98B8" w14:textId="77777777" w:rsidR="003A6724" w:rsidRPr="003F34C6" w:rsidRDefault="003A6724" w:rsidP="00585991">
            <w:pPr>
              <w:tabs>
                <w:tab w:val="left" w:pos="5400"/>
                <w:tab w:val="left" w:pos="5490"/>
              </w:tabs>
              <w:rPr>
                <w:rFonts w:ascii="Times New Roman" w:hAnsi="Times New Roman" w:cs="Times New Roman"/>
              </w:rPr>
            </w:pPr>
            <w:r w:rsidRPr="003F34C6">
              <w:rPr>
                <w:rFonts w:ascii="Times New Roman" w:hAnsi="Times New Roman" w:cs="Times New Roman"/>
              </w:rPr>
              <w:t>570010 Expended Appropriations – Disbursed</w:t>
            </w:r>
          </w:p>
          <w:p w14:paraId="0295CF65" w14:textId="77777777" w:rsidR="003A6724" w:rsidRPr="003F34C6" w:rsidRDefault="003A6724" w:rsidP="00585991">
            <w:pPr>
              <w:rPr>
                <w:rFonts w:ascii="Times New Roman" w:hAnsi="Times New Roman" w:cs="Times New Roman"/>
              </w:rPr>
            </w:pPr>
            <w:r w:rsidRPr="003F34C6">
              <w:rPr>
                <w:rFonts w:ascii="Times New Roman" w:hAnsi="Times New Roman" w:cs="Times New Roman"/>
              </w:rPr>
              <w:t xml:space="preserve">      331000 Cumulative Results of Operations  </w:t>
            </w:r>
          </w:p>
          <w:p w14:paraId="4842159B" w14:textId="77777777" w:rsidR="003A6724" w:rsidRPr="003F34C6" w:rsidRDefault="003A6724" w:rsidP="00585991">
            <w:pPr>
              <w:rPr>
                <w:rFonts w:ascii="Times New Roman" w:hAnsi="Times New Roman" w:cs="Times New Roman"/>
              </w:rPr>
            </w:pPr>
          </w:p>
          <w:p w14:paraId="2A43B2D4" w14:textId="77777777" w:rsidR="003A6724" w:rsidRPr="003F34C6" w:rsidRDefault="003A6724" w:rsidP="00585991">
            <w:pPr>
              <w:tabs>
                <w:tab w:val="left" w:pos="5400"/>
                <w:tab w:val="left" w:pos="5490"/>
              </w:tabs>
              <w:rPr>
                <w:rFonts w:ascii="Times New Roman" w:hAnsi="Times New Roman" w:cs="Times New Roman"/>
              </w:rPr>
            </w:pPr>
            <w:r w:rsidRPr="003F34C6">
              <w:rPr>
                <w:rFonts w:ascii="Times New Roman" w:hAnsi="Times New Roman" w:cs="Times New Roman"/>
              </w:rPr>
              <w:t>310000 Unexpended Appropriations – Cumulative</w:t>
            </w:r>
          </w:p>
          <w:p w14:paraId="02303F7E" w14:textId="77777777" w:rsidR="003A6724" w:rsidRPr="003F34C6" w:rsidRDefault="003A6724" w:rsidP="00585991">
            <w:pPr>
              <w:rPr>
                <w:rFonts w:ascii="Times New Roman" w:hAnsi="Times New Roman" w:cs="Times New Roman"/>
              </w:rPr>
            </w:pPr>
            <w:r w:rsidRPr="003F34C6">
              <w:rPr>
                <w:rFonts w:ascii="Times New Roman" w:hAnsi="Times New Roman" w:cs="Times New Roman"/>
              </w:rPr>
              <w:t xml:space="preserve">     310710 Unexpended Appropriations - Used - Disbursed</w:t>
            </w:r>
          </w:p>
          <w:p w14:paraId="10007B66" w14:textId="77777777" w:rsidR="003A6724" w:rsidRPr="003F34C6" w:rsidRDefault="003A6724" w:rsidP="00585991">
            <w:pPr>
              <w:tabs>
                <w:tab w:val="left" w:pos="5400"/>
                <w:tab w:val="left" w:pos="5490"/>
              </w:tabs>
              <w:rPr>
                <w:rFonts w:ascii="Times New Roman" w:hAnsi="Times New Roman" w:cs="Times New Roman"/>
              </w:rPr>
            </w:pPr>
          </w:p>
          <w:p w14:paraId="7D8ABB7D" w14:textId="77777777" w:rsidR="003A6724" w:rsidRPr="003F34C6" w:rsidRDefault="003A6724" w:rsidP="00585991">
            <w:pPr>
              <w:tabs>
                <w:tab w:val="left" w:pos="5400"/>
                <w:tab w:val="left" w:pos="5490"/>
              </w:tabs>
              <w:rPr>
                <w:rFonts w:ascii="Times New Roman" w:hAnsi="Times New Roman" w:cs="Times New Roman"/>
              </w:rPr>
            </w:pPr>
            <w:r w:rsidRPr="003F34C6">
              <w:rPr>
                <w:rFonts w:ascii="Times New Roman" w:hAnsi="Times New Roman" w:cs="Times New Roman"/>
              </w:rPr>
              <w:t>310100 (G) Unexpended Appropriations – Appropriations Received</w:t>
            </w:r>
          </w:p>
          <w:p w14:paraId="4E47AD89" w14:textId="77777777" w:rsidR="003A6724" w:rsidRPr="00335541" w:rsidRDefault="003A6724" w:rsidP="00585991">
            <w:pPr>
              <w:tabs>
                <w:tab w:val="left" w:pos="5400"/>
                <w:tab w:val="left" w:pos="5490"/>
              </w:tabs>
              <w:rPr>
                <w:rFonts w:ascii="Times New Roman" w:hAnsi="Times New Roman" w:cs="Times New Roman"/>
              </w:rPr>
            </w:pPr>
            <w:r w:rsidRPr="003F34C6">
              <w:rPr>
                <w:rFonts w:ascii="Times New Roman" w:hAnsi="Times New Roman" w:cs="Times New Roman"/>
              </w:rPr>
              <w:t xml:space="preserve">     310000 Unexpended Appropriations - Cumulative                                                                           </w:t>
            </w:r>
          </w:p>
        </w:tc>
        <w:tc>
          <w:tcPr>
            <w:tcW w:w="1000" w:type="pct"/>
          </w:tcPr>
          <w:p w14:paraId="2ED935D1" w14:textId="77777777" w:rsidR="003A6724" w:rsidRDefault="003A6724" w:rsidP="00585991">
            <w:pPr>
              <w:jc w:val="center"/>
              <w:rPr>
                <w:rFonts w:ascii="Times New Roman" w:hAnsi="Times New Roman" w:cs="Times New Roman"/>
              </w:rPr>
            </w:pPr>
          </w:p>
          <w:p w14:paraId="5DF24C9E" w14:textId="77777777" w:rsidR="003A6724" w:rsidRDefault="003A6724" w:rsidP="00585991">
            <w:pPr>
              <w:jc w:val="center"/>
              <w:rPr>
                <w:rFonts w:ascii="Times New Roman" w:hAnsi="Times New Roman" w:cs="Times New Roman"/>
              </w:rPr>
            </w:pPr>
          </w:p>
          <w:p w14:paraId="3372445B" w14:textId="77777777" w:rsidR="003A6724" w:rsidRDefault="003A6724" w:rsidP="00585991">
            <w:pPr>
              <w:jc w:val="center"/>
              <w:rPr>
                <w:rFonts w:ascii="Times New Roman" w:hAnsi="Times New Roman" w:cs="Times New Roman"/>
              </w:rPr>
            </w:pPr>
          </w:p>
          <w:p w14:paraId="41B533AC" w14:textId="77777777" w:rsidR="003A6724" w:rsidRDefault="003A6724" w:rsidP="00FF5808">
            <w:pPr>
              <w:jc w:val="center"/>
              <w:rPr>
                <w:rFonts w:ascii="Times New Roman" w:hAnsi="Times New Roman" w:cs="Times New Roman"/>
              </w:rPr>
            </w:pPr>
          </w:p>
          <w:p w14:paraId="1BF90D6B" w14:textId="47FBCAA6" w:rsidR="003A6724" w:rsidRDefault="00A865E4" w:rsidP="00FF5808">
            <w:pPr>
              <w:jc w:val="center"/>
              <w:rPr>
                <w:rFonts w:ascii="Times New Roman" w:hAnsi="Times New Roman" w:cs="Times New Roman"/>
              </w:rPr>
            </w:pPr>
            <w:r>
              <w:rPr>
                <w:rFonts w:ascii="Times New Roman" w:hAnsi="Times New Roman" w:cs="Times New Roman"/>
              </w:rPr>
              <w:t>11,</w:t>
            </w:r>
            <w:r w:rsidR="00FA273F">
              <w:rPr>
                <w:rFonts w:ascii="Times New Roman" w:hAnsi="Times New Roman" w:cs="Times New Roman"/>
              </w:rPr>
              <w:t>7</w:t>
            </w:r>
            <w:r>
              <w:rPr>
                <w:rFonts w:ascii="Times New Roman" w:hAnsi="Times New Roman" w:cs="Times New Roman"/>
              </w:rPr>
              <w:t>00</w:t>
            </w:r>
          </w:p>
          <w:p w14:paraId="0270BA80" w14:textId="2134F073" w:rsidR="003A13B0" w:rsidRDefault="003A13B0" w:rsidP="00FF5808">
            <w:pPr>
              <w:jc w:val="center"/>
              <w:rPr>
                <w:rFonts w:ascii="Times New Roman" w:hAnsi="Times New Roman" w:cs="Times New Roman"/>
              </w:rPr>
            </w:pPr>
            <w:r>
              <w:rPr>
                <w:rFonts w:ascii="Times New Roman" w:hAnsi="Times New Roman" w:cs="Times New Roman"/>
              </w:rPr>
              <w:t xml:space="preserve">     200</w:t>
            </w:r>
          </w:p>
          <w:p w14:paraId="3C847798" w14:textId="77777777" w:rsidR="003A6724" w:rsidRDefault="003A6724" w:rsidP="00FF5808">
            <w:pPr>
              <w:jc w:val="center"/>
              <w:rPr>
                <w:rFonts w:ascii="Times New Roman" w:hAnsi="Times New Roman" w:cs="Times New Roman"/>
              </w:rPr>
            </w:pPr>
          </w:p>
          <w:p w14:paraId="58B2DA10" w14:textId="77777777" w:rsidR="00A865E4" w:rsidRDefault="00A865E4" w:rsidP="00FF5808">
            <w:pPr>
              <w:jc w:val="center"/>
              <w:rPr>
                <w:rFonts w:ascii="Times New Roman" w:hAnsi="Times New Roman" w:cs="Times New Roman"/>
              </w:rPr>
            </w:pPr>
          </w:p>
          <w:p w14:paraId="7560690D" w14:textId="77777777" w:rsidR="00FA273F" w:rsidRDefault="00FA273F" w:rsidP="00FF5808">
            <w:pPr>
              <w:jc w:val="center"/>
              <w:rPr>
                <w:rFonts w:ascii="Times New Roman" w:hAnsi="Times New Roman" w:cs="Times New Roman"/>
              </w:rPr>
            </w:pPr>
          </w:p>
          <w:p w14:paraId="55DB642B" w14:textId="77777777" w:rsidR="00FA273F" w:rsidRDefault="00FA273F" w:rsidP="00FF5808">
            <w:pPr>
              <w:jc w:val="center"/>
              <w:rPr>
                <w:rFonts w:ascii="Times New Roman" w:hAnsi="Times New Roman" w:cs="Times New Roman"/>
              </w:rPr>
            </w:pPr>
          </w:p>
          <w:p w14:paraId="5009F8FD" w14:textId="77777777" w:rsidR="00FA273F" w:rsidRDefault="00FA273F" w:rsidP="00FF5808">
            <w:pPr>
              <w:jc w:val="center"/>
              <w:rPr>
                <w:rFonts w:ascii="Times New Roman" w:hAnsi="Times New Roman" w:cs="Times New Roman"/>
              </w:rPr>
            </w:pPr>
          </w:p>
          <w:p w14:paraId="080CE97B" w14:textId="77777777" w:rsidR="00A865E4" w:rsidRDefault="00A865E4" w:rsidP="00FF5808">
            <w:pPr>
              <w:jc w:val="center"/>
              <w:rPr>
                <w:rFonts w:ascii="Times New Roman" w:hAnsi="Times New Roman" w:cs="Times New Roman"/>
              </w:rPr>
            </w:pPr>
          </w:p>
          <w:p w14:paraId="4C5EF1FD" w14:textId="77777777" w:rsidR="008F1E93" w:rsidRDefault="008F1E93" w:rsidP="00FF5808">
            <w:pPr>
              <w:jc w:val="center"/>
              <w:rPr>
                <w:rFonts w:ascii="Times New Roman" w:hAnsi="Times New Roman" w:cs="Times New Roman"/>
              </w:rPr>
            </w:pPr>
          </w:p>
          <w:p w14:paraId="40ECE520" w14:textId="25B265E5" w:rsidR="003A6724" w:rsidRDefault="00FF5808" w:rsidP="00FF5808">
            <w:pPr>
              <w:jc w:val="center"/>
              <w:rPr>
                <w:rFonts w:ascii="Times New Roman" w:hAnsi="Times New Roman" w:cs="Times New Roman"/>
              </w:rPr>
            </w:pPr>
            <w:r>
              <w:rPr>
                <w:rFonts w:ascii="Times New Roman" w:hAnsi="Times New Roman" w:cs="Times New Roman"/>
              </w:rPr>
              <w:t>21,000</w:t>
            </w:r>
          </w:p>
          <w:p w14:paraId="5B1ECD79" w14:textId="77777777" w:rsidR="003A6724" w:rsidRDefault="003A6724" w:rsidP="00FF5808">
            <w:pPr>
              <w:jc w:val="center"/>
              <w:rPr>
                <w:rFonts w:ascii="Times New Roman" w:hAnsi="Times New Roman" w:cs="Times New Roman"/>
              </w:rPr>
            </w:pPr>
          </w:p>
          <w:p w14:paraId="47BD746C" w14:textId="77777777" w:rsidR="003A6724" w:rsidRDefault="003A6724" w:rsidP="00FF5808">
            <w:pPr>
              <w:jc w:val="center"/>
              <w:rPr>
                <w:rFonts w:ascii="Times New Roman" w:hAnsi="Times New Roman" w:cs="Times New Roman"/>
              </w:rPr>
            </w:pPr>
          </w:p>
          <w:p w14:paraId="4A28286D" w14:textId="5FAEF48B" w:rsidR="003A6724" w:rsidRDefault="004031FC" w:rsidP="00FF5808">
            <w:pPr>
              <w:jc w:val="center"/>
              <w:rPr>
                <w:rFonts w:ascii="Times New Roman" w:hAnsi="Times New Roman" w:cs="Times New Roman"/>
              </w:rPr>
            </w:pPr>
            <w:r>
              <w:rPr>
                <w:rFonts w:ascii="Times New Roman" w:hAnsi="Times New Roman" w:cs="Times New Roman"/>
              </w:rPr>
              <w:t>21,000</w:t>
            </w:r>
          </w:p>
          <w:p w14:paraId="01A3CB99" w14:textId="77777777" w:rsidR="003A6724" w:rsidRDefault="003A6724" w:rsidP="00FF5808">
            <w:pPr>
              <w:jc w:val="center"/>
              <w:rPr>
                <w:rFonts w:ascii="Times New Roman" w:hAnsi="Times New Roman" w:cs="Times New Roman"/>
              </w:rPr>
            </w:pPr>
          </w:p>
          <w:p w14:paraId="03C65293" w14:textId="77777777" w:rsidR="003A6724" w:rsidRDefault="003A6724" w:rsidP="00FF5808">
            <w:pPr>
              <w:jc w:val="center"/>
              <w:rPr>
                <w:rFonts w:ascii="Times New Roman" w:hAnsi="Times New Roman" w:cs="Times New Roman"/>
              </w:rPr>
            </w:pPr>
          </w:p>
          <w:p w14:paraId="6A5A8866" w14:textId="4B902EE5" w:rsidR="003A6724" w:rsidRDefault="00D1614E" w:rsidP="00FF5808">
            <w:pPr>
              <w:jc w:val="center"/>
              <w:rPr>
                <w:rFonts w:ascii="Times New Roman" w:hAnsi="Times New Roman" w:cs="Times New Roman"/>
              </w:rPr>
            </w:pPr>
            <w:r>
              <w:rPr>
                <w:rFonts w:ascii="Times New Roman" w:hAnsi="Times New Roman" w:cs="Times New Roman"/>
              </w:rPr>
              <w:t>21,000</w:t>
            </w:r>
          </w:p>
        </w:tc>
        <w:tc>
          <w:tcPr>
            <w:tcW w:w="750" w:type="pct"/>
          </w:tcPr>
          <w:p w14:paraId="2E2FA2D4" w14:textId="77777777" w:rsidR="003A6724" w:rsidRDefault="003A6724" w:rsidP="00585991">
            <w:pPr>
              <w:jc w:val="center"/>
              <w:rPr>
                <w:rFonts w:ascii="Times New Roman" w:hAnsi="Times New Roman" w:cs="Times New Roman"/>
              </w:rPr>
            </w:pPr>
          </w:p>
          <w:p w14:paraId="74867D92" w14:textId="77777777" w:rsidR="003A6724" w:rsidRDefault="003A6724" w:rsidP="00585991">
            <w:pPr>
              <w:jc w:val="center"/>
              <w:rPr>
                <w:rFonts w:ascii="Times New Roman" w:hAnsi="Times New Roman" w:cs="Times New Roman"/>
              </w:rPr>
            </w:pPr>
          </w:p>
          <w:p w14:paraId="668C5315" w14:textId="77777777" w:rsidR="003A6724" w:rsidRDefault="003A6724" w:rsidP="00585991">
            <w:pPr>
              <w:jc w:val="center"/>
              <w:rPr>
                <w:rFonts w:ascii="Times New Roman" w:hAnsi="Times New Roman" w:cs="Times New Roman"/>
              </w:rPr>
            </w:pPr>
          </w:p>
          <w:p w14:paraId="305C2F03" w14:textId="77777777" w:rsidR="003A6724" w:rsidRDefault="003A6724" w:rsidP="00585991">
            <w:pPr>
              <w:jc w:val="center"/>
              <w:rPr>
                <w:rFonts w:ascii="Times New Roman" w:hAnsi="Times New Roman" w:cs="Times New Roman"/>
              </w:rPr>
            </w:pPr>
          </w:p>
          <w:p w14:paraId="108C2609" w14:textId="77777777" w:rsidR="00A865E4" w:rsidRDefault="00A865E4" w:rsidP="00F27A65">
            <w:pPr>
              <w:rPr>
                <w:rFonts w:ascii="Times New Roman" w:hAnsi="Times New Roman" w:cs="Times New Roman"/>
              </w:rPr>
            </w:pPr>
          </w:p>
          <w:p w14:paraId="169EEC30" w14:textId="77777777" w:rsidR="003A13B0" w:rsidRDefault="003A13B0" w:rsidP="00F27A65">
            <w:pPr>
              <w:rPr>
                <w:rFonts w:ascii="Times New Roman" w:hAnsi="Times New Roman" w:cs="Times New Roman"/>
              </w:rPr>
            </w:pPr>
          </w:p>
          <w:p w14:paraId="6F7815AF" w14:textId="32ADD2FC" w:rsidR="008F1E93" w:rsidRDefault="008F1E93" w:rsidP="00F27A65">
            <w:pPr>
              <w:rPr>
                <w:rFonts w:ascii="Times New Roman" w:hAnsi="Times New Roman" w:cs="Times New Roman"/>
              </w:rPr>
            </w:pPr>
            <w:r>
              <w:rPr>
                <w:rFonts w:ascii="Times New Roman" w:hAnsi="Times New Roman" w:cs="Times New Roman"/>
              </w:rPr>
              <w:t xml:space="preserve">                 200</w:t>
            </w:r>
          </w:p>
          <w:p w14:paraId="7D7880A0" w14:textId="35762592" w:rsidR="003A6724" w:rsidRDefault="00701E37" w:rsidP="00585991">
            <w:pPr>
              <w:jc w:val="center"/>
              <w:rPr>
                <w:rFonts w:ascii="Times New Roman" w:hAnsi="Times New Roman" w:cs="Times New Roman"/>
              </w:rPr>
            </w:pPr>
            <w:r>
              <w:rPr>
                <w:rFonts w:ascii="Times New Roman" w:hAnsi="Times New Roman" w:cs="Times New Roman"/>
              </w:rPr>
              <w:t>1</w:t>
            </w:r>
            <w:r w:rsidR="003A6724">
              <w:rPr>
                <w:rFonts w:ascii="Times New Roman" w:hAnsi="Times New Roman" w:cs="Times New Roman"/>
              </w:rPr>
              <w:t>0,000</w:t>
            </w:r>
          </w:p>
          <w:p w14:paraId="12EB7310" w14:textId="00F63AEB" w:rsidR="003A6724" w:rsidRDefault="00701E37" w:rsidP="00585991">
            <w:pPr>
              <w:jc w:val="center"/>
              <w:rPr>
                <w:rFonts w:ascii="Times New Roman" w:hAnsi="Times New Roman" w:cs="Times New Roman"/>
              </w:rPr>
            </w:pPr>
            <w:r>
              <w:rPr>
                <w:rFonts w:ascii="Times New Roman" w:hAnsi="Times New Roman" w:cs="Times New Roman"/>
              </w:rPr>
              <w:t xml:space="preserve">  1,000</w:t>
            </w:r>
          </w:p>
          <w:p w14:paraId="4A047BCB" w14:textId="12171F2C" w:rsidR="00026E22" w:rsidRDefault="00026E22" w:rsidP="00585991">
            <w:pPr>
              <w:jc w:val="center"/>
              <w:rPr>
                <w:rFonts w:ascii="Times New Roman" w:hAnsi="Times New Roman" w:cs="Times New Roman"/>
              </w:rPr>
            </w:pPr>
            <w:r>
              <w:rPr>
                <w:rFonts w:ascii="Times New Roman" w:hAnsi="Times New Roman" w:cs="Times New Roman"/>
              </w:rPr>
              <w:t xml:space="preserve">     200</w:t>
            </w:r>
          </w:p>
          <w:p w14:paraId="33A3A9AE" w14:textId="02C0BE03" w:rsidR="00026E22" w:rsidRDefault="00026E22" w:rsidP="00585991">
            <w:pPr>
              <w:jc w:val="center"/>
              <w:rPr>
                <w:rFonts w:ascii="Times New Roman" w:hAnsi="Times New Roman" w:cs="Times New Roman"/>
              </w:rPr>
            </w:pPr>
            <w:r>
              <w:rPr>
                <w:rFonts w:ascii="Times New Roman" w:hAnsi="Times New Roman" w:cs="Times New Roman"/>
              </w:rPr>
              <w:t xml:space="preserve">     500</w:t>
            </w:r>
          </w:p>
          <w:p w14:paraId="6DA9E6E1" w14:textId="77777777" w:rsidR="003A6724" w:rsidRDefault="003A6724" w:rsidP="00585991">
            <w:pPr>
              <w:jc w:val="center"/>
              <w:rPr>
                <w:rFonts w:ascii="Times New Roman" w:hAnsi="Times New Roman" w:cs="Times New Roman"/>
              </w:rPr>
            </w:pPr>
          </w:p>
          <w:p w14:paraId="60F1350D" w14:textId="7052331D" w:rsidR="008F1E93" w:rsidRDefault="008F1E93" w:rsidP="00585991">
            <w:pPr>
              <w:jc w:val="center"/>
              <w:rPr>
                <w:rFonts w:ascii="Times New Roman" w:hAnsi="Times New Roman" w:cs="Times New Roman"/>
              </w:rPr>
            </w:pPr>
            <w:r>
              <w:rPr>
                <w:rFonts w:ascii="Times New Roman" w:hAnsi="Times New Roman" w:cs="Times New Roman"/>
              </w:rPr>
              <w:t xml:space="preserve">    </w:t>
            </w:r>
          </w:p>
          <w:p w14:paraId="2FE0E4D3" w14:textId="77777777" w:rsidR="00F72017" w:rsidRDefault="00F72017" w:rsidP="00425132">
            <w:pPr>
              <w:rPr>
                <w:rFonts w:ascii="Times New Roman" w:hAnsi="Times New Roman" w:cs="Times New Roman"/>
              </w:rPr>
            </w:pPr>
          </w:p>
          <w:p w14:paraId="2A0B3D2D" w14:textId="4050BBB8" w:rsidR="003A6724" w:rsidRDefault="00FF5808" w:rsidP="00585991">
            <w:pPr>
              <w:jc w:val="center"/>
              <w:rPr>
                <w:rFonts w:ascii="Times New Roman" w:hAnsi="Times New Roman" w:cs="Times New Roman"/>
              </w:rPr>
            </w:pPr>
            <w:r>
              <w:rPr>
                <w:rFonts w:ascii="Times New Roman" w:hAnsi="Times New Roman" w:cs="Times New Roman"/>
              </w:rPr>
              <w:t>21,000</w:t>
            </w:r>
          </w:p>
          <w:p w14:paraId="0C36AF82" w14:textId="77777777" w:rsidR="003A6724" w:rsidRDefault="003A6724" w:rsidP="00585991">
            <w:pPr>
              <w:jc w:val="center"/>
              <w:rPr>
                <w:rFonts w:ascii="Times New Roman" w:hAnsi="Times New Roman" w:cs="Times New Roman"/>
              </w:rPr>
            </w:pPr>
          </w:p>
          <w:p w14:paraId="28F7BEA2" w14:textId="77777777" w:rsidR="003A6724" w:rsidRDefault="003A6724" w:rsidP="00585991">
            <w:pPr>
              <w:jc w:val="center"/>
              <w:rPr>
                <w:rFonts w:ascii="Times New Roman" w:hAnsi="Times New Roman" w:cs="Times New Roman"/>
              </w:rPr>
            </w:pPr>
          </w:p>
          <w:p w14:paraId="43590D5D" w14:textId="35F29E34" w:rsidR="003A6724" w:rsidRDefault="004031FC" w:rsidP="00585991">
            <w:pPr>
              <w:jc w:val="center"/>
              <w:rPr>
                <w:rFonts w:ascii="Times New Roman" w:hAnsi="Times New Roman" w:cs="Times New Roman"/>
              </w:rPr>
            </w:pPr>
            <w:r>
              <w:rPr>
                <w:rFonts w:ascii="Times New Roman" w:hAnsi="Times New Roman" w:cs="Times New Roman"/>
              </w:rPr>
              <w:t>21,000</w:t>
            </w:r>
          </w:p>
          <w:p w14:paraId="4A6291AF" w14:textId="77777777" w:rsidR="003A6724" w:rsidRDefault="003A6724" w:rsidP="00585991">
            <w:pPr>
              <w:jc w:val="center"/>
              <w:rPr>
                <w:rFonts w:ascii="Times New Roman" w:hAnsi="Times New Roman" w:cs="Times New Roman"/>
              </w:rPr>
            </w:pPr>
          </w:p>
          <w:p w14:paraId="427BCBCD" w14:textId="77777777" w:rsidR="003A6724" w:rsidRDefault="003A6724" w:rsidP="00585991">
            <w:pPr>
              <w:jc w:val="center"/>
              <w:rPr>
                <w:rFonts w:ascii="Times New Roman" w:hAnsi="Times New Roman" w:cs="Times New Roman"/>
              </w:rPr>
            </w:pPr>
          </w:p>
          <w:p w14:paraId="22466086" w14:textId="3C7E3871" w:rsidR="003A6724" w:rsidRDefault="00D1614E" w:rsidP="00585991">
            <w:pPr>
              <w:jc w:val="center"/>
              <w:rPr>
                <w:rFonts w:ascii="Times New Roman" w:hAnsi="Times New Roman" w:cs="Times New Roman"/>
              </w:rPr>
            </w:pPr>
            <w:r>
              <w:rPr>
                <w:rFonts w:ascii="Times New Roman" w:hAnsi="Times New Roman" w:cs="Times New Roman"/>
              </w:rPr>
              <w:t>21,000</w:t>
            </w:r>
          </w:p>
        </w:tc>
        <w:tc>
          <w:tcPr>
            <w:tcW w:w="501" w:type="pct"/>
          </w:tcPr>
          <w:p w14:paraId="00F1C17C" w14:textId="77777777" w:rsidR="003A6724" w:rsidRDefault="003A6724" w:rsidP="00585991">
            <w:pPr>
              <w:jc w:val="center"/>
              <w:rPr>
                <w:rFonts w:ascii="Times New Roman" w:hAnsi="Times New Roman" w:cs="Times New Roman"/>
              </w:rPr>
            </w:pPr>
          </w:p>
          <w:p w14:paraId="55986C7D" w14:textId="77777777" w:rsidR="003A6724" w:rsidRDefault="003A6724" w:rsidP="00585991">
            <w:pPr>
              <w:jc w:val="center"/>
              <w:rPr>
                <w:rFonts w:ascii="Times New Roman" w:hAnsi="Times New Roman" w:cs="Times New Roman"/>
              </w:rPr>
            </w:pPr>
          </w:p>
          <w:p w14:paraId="5386EB53" w14:textId="77777777" w:rsidR="003A6724" w:rsidRDefault="003A6724" w:rsidP="00585991">
            <w:pPr>
              <w:jc w:val="center"/>
              <w:rPr>
                <w:rFonts w:ascii="Times New Roman" w:hAnsi="Times New Roman" w:cs="Times New Roman"/>
              </w:rPr>
            </w:pPr>
          </w:p>
          <w:p w14:paraId="79FEB461" w14:textId="77777777" w:rsidR="003A6724" w:rsidRDefault="003A6724" w:rsidP="00585991">
            <w:pPr>
              <w:jc w:val="center"/>
              <w:rPr>
                <w:rFonts w:ascii="Times New Roman" w:hAnsi="Times New Roman" w:cs="Times New Roman"/>
              </w:rPr>
            </w:pPr>
          </w:p>
          <w:p w14:paraId="3B5AD64A" w14:textId="77777777" w:rsidR="003A6724" w:rsidRDefault="003A6724" w:rsidP="00585991">
            <w:pPr>
              <w:jc w:val="center"/>
              <w:rPr>
                <w:rFonts w:ascii="Times New Roman" w:hAnsi="Times New Roman" w:cs="Times New Roman"/>
              </w:rPr>
            </w:pPr>
            <w:r>
              <w:rPr>
                <w:rFonts w:ascii="Times New Roman" w:hAnsi="Times New Roman" w:cs="Times New Roman"/>
              </w:rPr>
              <w:t>F336</w:t>
            </w:r>
          </w:p>
          <w:p w14:paraId="26DBA1D6" w14:textId="77777777" w:rsidR="003A6724" w:rsidRDefault="003A6724" w:rsidP="00585991">
            <w:pPr>
              <w:jc w:val="center"/>
              <w:rPr>
                <w:rFonts w:ascii="Times New Roman" w:hAnsi="Times New Roman" w:cs="Times New Roman"/>
              </w:rPr>
            </w:pPr>
          </w:p>
          <w:p w14:paraId="52DC571F" w14:textId="77777777" w:rsidR="003A6724" w:rsidRDefault="003A6724" w:rsidP="00585991">
            <w:pPr>
              <w:jc w:val="center"/>
              <w:rPr>
                <w:rFonts w:ascii="Times New Roman" w:hAnsi="Times New Roman" w:cs="Times New Roman"/>
              </w:rPr>
            </w:pPr>
          </w:p>
          <w:p w14:paraId="7E4DE7EF" w14:textId="77777777" w:rsidR="00FA273F" w:rsidRDefault="00FA273F" w:rsidP="00585991">
            <w:pPr>
              <w:jc w:val="center"/>
              <w:rPr>
                <w:rFonts w:ascii="Times New Roman" w:hAnsi="Times New Roman" w:cs="Times New Roman"/>
              </w:rPr>
            </w:pPr>
          </w:p>
          <w:p w14:paraId="40D8DDA2" w14:textId="77777777" w:rsidR="00FA273F" w:rsidRDefault="00FA273F" w:rsidP="00585991">
            <w:pPr>
              <w:jc w:val="center"/>
              <w:rPr>
                <w:rFonts w:ascii="Times New Roman" w:hAnsi="Times New Roman" w:cs="Times New Roman"/>
              </w:rPr>
            </w:pPr>
          </w:p>
          <w:p w14:paraId="64E0854E" w14:textId="77777777" w:rsidR="00FA273F" w:rsidRDefault="00FA273F" w:rsidP="00585991">
            <w:pPr>
              <w:jc w:val="center"/>
              <w:rPr>
                <w:rFonts w:ascii="Times New Roman" w:hAnsi="Times New Roman" w:cs="Times New Roman"/>
              </w:rPr>
            </w:pPr>
          </w:p>
          <w:p w14:paraId="06E29DC0" w14:textId="77777777" w:rsidR="00FA273F" w:rsidRDefault="00FA273F" w:rsidP="00425132">
            <w:pPr>
              <w:rPr>
                <w:rFonts w:ascii="Times New Roman" w:hAnsi="Times New Roman" w:cs="Times New Roman"/>
              </w:rPr>
            </w:pPr>
          </w:p>
          <w:p w14:paraId="640C49D2" w14:textId="77777777" w:rsidR="007532C7" w:rsidRDefault="007532C7" w:rsidP="00425132">
            <w:pPr>
              <w:rPr>
                <w:rFonts w:ascii="Times New Roman" w:hAnsi="Times New Roman" w:cs="Times New Roman"/>
              </w:rPr>
            </w:pPr>
          </w:p>
          <w:p w14:paraId="26A52A5C" w14:textId="77777777" w:rsidR="007532C7" w:rsidRDefault="007532C7" w:rsidP="00425132">
            <w:pPr>
              <w:rPr>
                <w:rFonts w:ascii="Times New Roman" w:hAnsi="Times New Roman" w:cs="Times New Roman"/>
              </w:rPr>
            </w:pPr>
          </w:p>
          <w:p w14:paraId="6A072BEE" w14:textId="77777777" w:rsidR="003A6724" w:rsidRDefault="003A6724" w:rsidP="00585991">
            <w:pPr>
              <w:jc w:val="center"/>
              <w:rPr>
                <w:rFonts w:ascii="Times New Roman" w:hAnsi="Times New Roman" w:cs="Times New Roman"/>
              </w:rPr>
            </w:pPr>
            <w:r>
              <w:rPr>
                <w:rFonts w:ascii="Times New Roman" w:hAnsi="Times New Roman" w:cs="Times New Roman"/>
              </w:rPr>
              <w:t>F336</w:t>
            </w:r>
          </w:p>
          <w:p w14:paraId="302D4A57" w14:textId="77777777" w:rsidR="003A6724" w:rsidRDefault="003A6724" w:rsidP="00585991">
            <w:pPr>
              <w:jc w:val="center"/>
              <w:rPr>
                <w:rFonts w:ascii="Times New Roman" w:hAnsi="Times New Roman" w:cs="Times New Roman"/>
              </w:rPr>
            </w:pPr>
          </w:p>
          <w:p w14:paraId="238E6ED3" w14:textId="77777777" w:rsidR="008F1E93" w:rsidRDefault="008F1E93" w:rsidP="00585991">
            <w:pPr>
              <w:rPr>
                <w:rFonts w:ascii="Times New Roman" w:hAnsi="Times New Roman" w:cs="Times New Roman"/>
              </w:rPr>
            </w:pPr>
          </w:p>
          <w:p w14:paraId="41159E5E" w14:textId="77777777" w:rsidR="003A6724" w:rsidRDefault="003A6724" w:rsidP="00585991">
            <w:pPr>
              <w:jc w:val="center"/>
              <w:rPr>
                <w:rFonts w:ascii="Times New Roman" w:hAnsi="Times New Roman" w:cs="Times New Roman"/>
              </w:rPr>
            </w:pPr>
            <w:r>
              <w:rPr>
                <w:rFonts w:ascii="Times New Roman" w:hAnsi="Times New Roman" w:cs="Times New Roman"/>
              </w:rPr>
              <w:t>F342</w:t>
            </w:r>
          </w:p>
          <w:p w14:paraId="75694DBE" w14:textId="77777777" w:rsidR="003A6724" w:rsidRDefault="003A6724" w:rsidP="00585991">
            <w:pPr>
              <w:jc w:val="center"/>
              <w:rPr>
                <w:rFonts w:ascii="Times New Roman" w:hAnsi="Times New Roman" w:cs="Times New Roman"/>
              </w:rPr>
            </w:pPr>
          </w:p>
          <w:p w14:paraId="63D86ACE" w14:textId="77777777" w:rsidR="003A6724" w:rsidRDefault="003A6724" w:rsidP="00585991">
            <w:pPr>
              <w:jc w:val="center"/>
              <w:rPr>
                <w:rFonts w:ascii="Times New Roman" w:hAnsi="Times New Roman" w:cs="Times New Roman"/>
              </w:rPr>
            </w:pPr>
          </w:p>
          <w:p w14:paraId="0086598D" w14:textId="77777777" w:rsidR="003A6724" w:rsidRDefault="003A6724" w:rsidP="00585991">
            <w:pPr>
              <w:jc w:val="center"/>
              <w:rPr>
                <w:rFonts w:ascii="Times New Roman" w:hAnsi="Times New Roman" w:cs="Times New Roman"/>
              </w:rPr>
            </w:pPr>
            <w:r>
              <w:rPr>
                <w:rFonts w:ascii="Times New Roman" w:hAnsi="Times New Roman" w:cs="Times New Roman"/>
              </w:rPr>
              <w:t>F342</w:t>
            </w:r>
          </w:p>
        </w:tc>
      </w:tr>
    </w:tbl>
    <w:p w14:paraId="20A79327" w14:textId="77777777" w:rsidR="004918F1" w:rsidRDefault="004918F1" w:rsidP="004918F1">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7915"/>
        <w:gridCol w:w="2879"/>
        <w:gridCol w:w="2162"/>
        <w:gridCol w:w="1440"/>
      </w:tblGrid>
      <w:tr w:rsidR="004918F1" w:rsidRPr="00A04686" w14:paraId="3AA309D8" w14:textId="77777777" w:rsidTr="00585991">
        <w:trPr>
          <w:trHeight w:val="350"/>
        </w:trPr>
        <w:tc>
          <w:tcPr>
            <w:tcW w:w="5000" w:type="pct"/>
            <w:gridSpan w:val="4"/>
            <w:shd w:val="clear" w:color="auto" w:fill="DBE5F1" w:themeFill="accent1" w:themeFillTint="33"/>
          </w:tcPr>
          <w:p w14:paraId="57C4F976" w14:textId="2E2420FD" w:rsidR="004918F1" w:rsidRPr="00A04686" w:rsidRDefault="004918F1" w:rsidP="00585991">
            <w:pPr>
              <w:spacing w:after="100" w:afterAutospacing="1"/>
              <w:rPr>
                <w:rFonts w:ascii="Times New Roman" w:hAnsi="Times New Roman" w:cs="Times New Roman"/>
              </w:rPr>
            </w:pPr>
            <w:r>
              <w:rPr>
                <w:rFonts w:ascii="Times New Roman" w:hAnsi="Times New Roman" w:cs="Times New Roman"/>
              </w:rPr>
              <w:t>14. The federal entity records t</w:t>
            </w:r>
            <w:r w:rsidRPr="00637104">
              <w:rPr>
                <w:rFonts w:ascii="Times New Roman" w:hAnsi="Times New Roman" w:cs="Times New Roman"/>
              </w:rPr>
              <w:t xml:space="preserve">he closing </w:t>
            </w:r>
            <w:r w:rsidRPr="004918F1">
              <w:rPr>
                <w:rFonts w:ascii="Times New Roman" w:hAnsi="Times New Roman" w:cs="Times New Roman"/>
              </w:rPr>
              <w:t>of memorandum accounts for</w:t>
            </w:r>
            <w:r>
              <w:rPr>
                <w:rFonts w:ascii="Times New Roman" w:hAnsi="Times New Roman" w:cs="Times New Roman"/>
              </w:rPr>
              <w:t xml:space="preserve"> asset </w:t>
            </w:r>
            <w:r w:rsidRPr="004918F1">
              <w:rPr>
                <w:rFonts w:ascii="Times New Roman" w:hAnsi="Times New Roman" w:cs="Times New Roman"/>
              </w:rPr>
              <w:t>purchases.</w:t>
            </w:r>
          </w:p>
        </w:tc>
      </w:tr>
      <w:tr w:rsidR="004918F1" w:rsidRPr="008C5F15" w14:paraId="0F4E186B" w14:textId="77777777" w:rsidTr="00585991">
        <w:trPr>
          <w:trHeight w:val="350"/>
        </w:trPr>
        <w:tc>
          <w:tcPr>
            <w:tcW w:w="2749" w:type="pct"/>
            <w:shd w:val="clear" w:color="auto" w:fill="D9D9D9" w:themeFill="background1" w:themeFillShade="D9"/>
          </w:tcPr>
          <w:p w14:paraId="1BBD857A" w14:textId="3D5D2569" w:rsidR="004918F1" w:rsidRPr="008C5F15" w:rsidRDefault="004918F1" w:rsidP="00585991">
            <w:pPr>
              <w:spacing w:after="100" w:afterAutospacing="1"/>
              <w:rPr>
                <w:rFonts w:ascii="Times New Roman" w:hAnsi="Times New Roman" w:cs="Times New Roman"/>
                <w:b/>
              </w:rPr>
            </w:pPr>
          </w:p>
        </w:tc>
        <w:tc>
          <w:tcPr>
            <w:tcW w:w="1000" w:type="pct"/>
            <w:shd w:val="clear" w:color="auto" w:fill="D9D9D9" w:themeFill="background1" w:themeFillShade="D9"/>
          </w:tcPr>
          <w:p w14:paraId="50B66346" w14:textId="77777777" w:rsidR="004918F1" w:rsidRPr="008C5F15" w:rsidRDefault="004918F1" w:rsidP="00585991">
            <w:pPr>
              <w:spacing w:after="100" w:afterAutospacing="1"/>
              <w:jc w:val="center"/>
              <w:rPr>
                <w:rFonts w:ascii="Times New Roman" w:hAnsi="Times New Roman" w:cs="Times New Roman"/>
                <w:b/>
              </w:rPr>
            </w:pPr>
            <w:r>
              <w:rPr>
                <w:rFonts w:ascii="Times New Roman" w:hAnsi="Times New Roman" w:cs="Times New Roman"/>
                <w:b/>
              </w:rPr>
              <w:t>Debit</w:t>
            </w:r>
          </w:p>
        </w:tc>
        <w:tc>
          <w:tcPr>
            <w:tcW w:w="751" w:type="pct"/>
            <w:shd w:val="clear" w:color="auto" w:fill="D9D9D9" w:themeFill="background1" w:themeFillShade="D9"/>
          </w:tcPr>
          <w:p w14:paraId="000B58FD" w14:textId="77777777" w:rsidR="004918F1" w:rsidRPr="008C5F15" w:rsidRDefault="004918F1" w:rsidP="00585991">
            <w:pPr>
              <w:spacing w:after="100" w:afterAutospacing="1"/>
              <w:jc w:val="center"/>
              <w:rPr>
                <w:rFonts w:ascii="Times New Roman" w:hAnsi="Times New Roman" w:cs="Times New Roman"/>
                <w:b/>
              </w:rPr>
            </w:pPr>
            <w:r>
              <w:rPr>
                <w:rFonts w:ascii="Times New Roman" w:hAnsi="Times New Roman" w:cs="Times New Roman"/>
                <w:b/>
              </w:rPr>
              <w:t>Credit</w:t>
            </w:r>
          </w:p>
        </w:tc>
        <w:tc>
          <w:tcPr>
            <w:tcW w:w="500" w:type="pct"/>
            <w:shd w:val="clear" w:color="auto" w:fill="D9D9D9" w:themeFill="background1" w:themeFillShade="D9"/>
          </w:tcPr>
          <w:p w14:paraId="4E618C3E" w14:textId="77777777" w:rsidR="004918F1" w:rsidRPr="008C5F15" w:rsidRDefault="004918F1" w:rsidP="00585991">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4918F1" w14:paraId="13CE0153" w14:textId="77777777" w:rsidTr="00585991">
        <w:trPr>
          <w:trHeight w:hRule="exact" w:val="1657"/>
        </w:trPr>
        <w:tc>
          <w:tcPr>
            <w:tcW w:w="2749" w:type="pct"/>
          </w:tcPr>
          <w:p w14:paraId="420B8595" w14:textId="77777777" w:rsidR="004918F1" w:rsidRDefault="004918F1" w:rsidP="00585991">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263780B9" w14:textId="77777777" w:rsidR="0069795A" w:rsidRDefault="0069795A" w:rsidP="00585991">
            <w:pPr>
              <w:tabs>
                <w:tab w:val="left" w:pos="5400"/>
                <w:tab w:val="left" w:pos="5490"/>
              </w:tabs>
              <w:rPr>
                <w:rFonts w:ascii="Times New Roman" w:hAnsi="Times New Roman" w:cs="Times New Roman"/>
              </w:rPr>
            </w:pPr>
            <w:r>
              <w:rPr>
                <w:rFonts w:ascii="Times New Roman" w:hAnsi="Times New Roman" w:cs="Times New Roman"/>
              </w:rPr>
              <w:t>None</w:t>
            </w:r>
          </w:p>
          <w:p w14:paraId="1B3717FA" w14:textId="30E6EDA4" w:rsidR="004918F1" w:rsidRPr="0069795A" w:rsidRDefault="004918F1" w:rsidP="00585991">
            <w:pPr>
              <w:tabs>
                <w:tab w:val="left" w:pos="5400"/>
                <w:tab w:val="left" w:pos="5490"/>
              </w:tabs>
              <w:rPr>
                <w:rFonts w:ascii="Times New Roman" w:hAnsi="Times New Roman" w:cs="Times New Roman"/>
              </w:rPr>
            </w:pPr>
            <w:r>
              <w:rPr>
                <w:rFonts w:ascii="Times New Roman" w:hAnsi="Times New Roman" w:cs="Times New Roman"/>
              </w:rPr>
              <w:t xml:space="preserve">                                       </w:t>
            </w:r>
          </w:p>
          <w:p w14:paraId="2B9F993B" w14:textId="77777777" w:rsidR="004918F1" w:rsidRDefault="004918F1" w:rsidP="00585991">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68CE6107" w14:textId="6E2AE00D" w:rsidR="0069795A" w:rsidRDefault="004918F1" w:rsidP="0069795A">
            <w:pPr>
              <w:tabs>
                <w:tab w:val="left" w:pos="5400"/>
                <w:tab w:val="left" w:pos="5490"/>
              </w:tabs>
              <w:rPr>
                <w:rFonts w:ascii="Times New Roman" w:hAnsi="Times New Roman" w:cs="Times New Roman"/>
              </w:rPr>
            </w:pPr>
            <w:r>
              <w:rPr>
                <w:rFonts w:ascii="Times New Roman" w:hAnsi="Times New Roman" w:cs="Times New Roman"/>
              </w:rPr>
              <w:t xml:space="preserve"> </w:t>
            </w:r>
            <w:r w:rsidR="0069795A">
              <w:rPr>
                <w:rFonts w:ascii="Times New Roman" w:hAnsi="Times New Roman" w:cs="Times New Roman"/>
              </w:rPr>
              <w:t>880100</w:t>
            </w:r>
            <w:r w:rsidR="00D15768">
              <w:rPr>
                <w:rFonts w:ascii="Times New Roman" w:hAnsi="Times New Roman" w:cs="Times New Roman"/>
              </w:rPr>
              <w:t xml:space="preserve"> </w:t>
            </w:r>
            <w:r w:rsidR="00C163C0">
              <w:rPr>
                <w:rFonts w:ascii="Times New Roman" w:hAnsi="Times New Roman" w:cs="Times New Roman"/>
              </w:rPr>
              <w:t>(N)</w:t>
            </w:r>
            <w:r w:rsidR="0069795A">
              <w:rPr>
                <w:rFonts w:ascii="Times New Roman" w:hAnsi="Times New Roman" w:cs="Times New Roman"/>
              </w:rPr>
              <w:t xml:space="preserve"> </w:t>
            </w:r>
            <w:r w:rsidR="0069795A" w:rsidRPr="0069795A">
              <w:rPr>
                <w:rFonts w:ascii="Times New Roman" w:hAnsi="Times New Roman" w:cs="Times New Roman"/>
              </w:rPr>
              <w:t>Offset for Purchases of Assets</w:t>
            </w:r>
          </w:p>
          <w:p w14:paraId="506D36CA" w14:textId="7DE25458" w:rsidR="0069795A" w:rsidRDefault="0069795A" w:rsidP="0069795A">
            <w:pPr>
              <w:tabs>
                <w:tab w:val="left" w:pos="5400"/>
                <w:tab w:val="left" w:pos="5490"/>
              </w:tabs>
              <w:rPr>
                <w:rFonts w:ascii="Times New Roman" w:hAnsi="Times New Roman" w:cs="Times New Roman"/>
              </w:rPr>
            </w:pPr>
            <w:r>
              <w:rPr>
                <w:rFonts w:ascii="Times New Roman" w:hAnsi="Times New Roman" w:cs="Times New Roman"/>
              </w:rPr>
              <w:t xml:space="preserve">     880300</w:t>
            </w:r>
            <w:r w:rsidR="00D15768">
              <w:rPr>
                <w:rFonts w:ascii="Times New Roman" w:hAnsi="Times New Roman" w:cs="Times New Roman"/>
              </w:rPr>
              <w:t xml:space="preserve"> </w:t>
            </w:r>
            <w:r w:rsidR="00C163C0">
              <w:rPr>
                <w:rFonts w:ascii="Times New Roman" w:hAnsi="Times New Roman" w:cs="Times New Roman"/>
              </w:rPr>
              <w:t>(N)</w:t>
            </w:r>
            <w:r>
              <w:rPr>
                <w:rFonts w:ascii="Times New Roman" w:hAnsi="Times New Roman" w:cs="Times New Roman"/>
              </w:rPr>
              <w:t xml:space="preserve"> </w:t>
            </w:r>
            <w:r w:rsidRPr="0069795A">
              <w:rPr>
                <w:rFonts w:ascii="Times New Roman" w:hAnsi="Times New Roman" w:cs="Times New Roman"/>
              </w:rPr>
              <w:t>Purchases of Inventory and Related Property</w:t>
            </w:r>
          </w:p>
          <w:p w14:paraId="24C623E2" w14:textId="08DBB6C8" w:rsidR="004918F1" w:rsidRPr="00335541" w:rsidRDefault="004918F1" w:rsidP="00585991">
            <w:pPr>
              <w:tabs>
                <w:tab w:val="left" w:pos="5400"/>
                <w:tab w:val="left" w:pos="5490"/>
              </w:tabs>
              <w:rPr>
                <w:rFonts w:ascii="Times New Roman" w:hAnsi="Times New Roman" w:cs="Times New Roman"/>
              </w:rPr>
            </w:pPr>
          </w:p>
        </w:tc>
        <w:tc>
          <w:tcPr>
            <w:tcW w:w="1000" w:type="pct"/>
          </w:tcPr>
          <w:p w14:paraId="605B5876" w14:textId="77777777" w:rsidR="004918F1" w:rsidRDefault="004918F1" w:rsidP="00585991">
            <w:pPr>
              <w:rPr>
                <w:rFonts w:ascii="Times New Roman" w:hAnsi="Times New Roman" w:cs="Times New Roman"/>
              </w:rPr>
            </w:pPr>
          </w:p>
          <w:p w14:paraId="39D201FB" w14:textId="77777777" w:rsidR="00345EA9" w:rsidRDefault="00345EA9" w:rsidP="00585991">
            <w:pPr>
              <w:rPr>
                <w:rFonts w:ascii="Times New Roman" w:hAnsi="Times New Roman" w:cs="Times New Roman"/>
              </w:rPr>
            </w:pPr>
          </w:p>
          <w:p w14:paraId="27C411D7" w14:textId="77777777" w:rsidR="00345EA9" w:rsidRDefault="00345EA9" w:rsidP="00585991">
            <w:pPr>
              <w:rPr>
                <w:rFonts w:ascii="Times New Roman" w:hAnsi="Times New Roman" w:cs="Times New Roman"/>
              </w:rPr>
            </w:pPr>
          </w:p>
          <w:p w14:paraId="4F44CD3F" w14:textId="77777777" w:rsidR="00345EA9" w:rsidRDefault="00345EA9" w:rsidP="00585991">
            <w:pPr>
              <w:rPr>
                <w:rFonts w:ascii="Times New Roman" w:hAnsi="Times New Roman" w:cs="Times New Roman"/>
              </w:rPr>
            </w:pPr>
          </w:p>
          <w:p w14:paraId="2B5D8C06" w14:textId="674A9141" w:rsidR="004918F1" w:rsidRDefault="0069795A" w:rsidP="00585991">
            <w:pPr>
              <w:jc w:val="center"/>
              <w:rPr>
                <w:rFonts w:ascii="Times New Roman" w:hAnsi="Times New Roman" w:cs="Times New Roman"/>
              </w:rPr>
            </w:pPr>
            <w:r>
              <w:rPr>
                <w:rFonts w:ascii="Times New Roman" w:hAnsi="Times New Roman" w:cs="Times New Roman"/>
              </w:rPr>
              <w:t>21,700</w:t>
            </w:r>
          </w:p>
        </w:tc>
        <w:tc>
          <w:tcPr>
            <w:tcW w:w="751" w:type="pct"/>
          </w:tcPr>
          <w:p w14:paraId="3ED17DE6" w14:textId="77777777" w:rsidR="004918F1" w:rsidRDefault="004918F1" w:rsidP="00585991">
            <w:pPr>
              <w:jc w:val="center"/>
              <w:rPr>
                <w:rFonts w:ascii="Times New Roman" w:hAnsi="Times New Roman" w:cs="Times New Roman"/>
              </w:rPr>
            </w:pPr>
          </w:p>
          <w:p w14:paraId="05D7B17B" w14:textId="77777777" w:rsidR="004918F1" w:rsidRDefault="004918F1" w:rsidP="00585991">
            <w:pPr>
              <w:rPr>
                <w:rFonts w:ascii="Times New Roman" w:hAnsi="Times New Roman" w:cs="Times New Roman"/>
              </w:rPr>
            </w:pPr>
          </w:p>
          <w:p w14:paraId="3DFA3877" w14:textId="77777777" w:rsidR="00345EA9" w:rsidRDefault="00345EA9" w:rsidP="00585991">
            <w:pPr>
              <w:rPr>
                <w:rFonts w:ascii="Times New Roman" w:hAnsi="Times New Roman" w:cs="Times New Roman"/>
              </w:rPr>
            </w:pPr>
          </w:p>
          <w:p w14:paraId="2F5096F9" w14:textId="77777777" w:rsidR="00345EA9" w:rsidRDefault="00345EA9" w:rsidP="00585991">
            <w:pPr>
              <w:rPr>
                <w:rFonts w:ascii="Times New Roman" w:hAnsi="Times New Roman" w:cs="Times New Roman"/>
              </w:rPr>
            </w:pPr>
          </w:p>
          <w:p w14:paraId="7A4FA2C8" w14:textId="77777777" w:rsidR="00345EA9" w:rsidRDefault="00345EA9" w:rsidP="00585991">
            <w:pPr>
              <w:rPr>
                <w:rFonts w:ascii="Times New Roman" w:hAnsi="Times New Roman" w:cs="Times New Roman"/>
              </w:rPr>
            </w:pPr>
          </w:p>
          <w:p w14:paraId="3EC075C1" w14:textId="3BCE5584" w:rsidR="004918F1" w:rsidRDefault="0069795A" w:rsidP="00585991">
            <w:pPr>
              <w:jc w:val="center"/>
              <w:rPr>
                <w:rFonts w:ascii="Times New Roman" w:hAnsi="Times New Roman" w:cs="Times New Roman"/>
              </w:rPr>
            </w:pPr>
            <w:r>
              <w:rPr>
                <w:rFonts w:ascii="Times New Roman" w:hAnsi="Times New Roman" w:cs="Times New Roman"/>
              </w:rPr>
              <w:t>21,700</w:t>
            </w:r>
          </w:p>
        </w:tc>
        <w:tc>
          <w:tcPr>
            <w:tcW w:w="500" w:type="pct"/>
          </w:tcPr>
          <w:p w14:paraId="78723E2F" w14:textId="77777777" w:rsidR="004918F1" w:rsidRDefault="004918F1" w:rsidP="00585991">
            <w:pPr>
              <w:rPr>
                <w:rFonts w:ascii="Times New Roman" w:hAnsi="Times New Roman" w:cs="Times New Roman"/>
              </w:rPr>
            </w:pPr>
          </w:p>
          <w:p w14:paraId="0C890A5C" w14:textId="77777777" w:rsidR="00345EA9" w:rsidRDefault="00345EA9" w:rsidP="00585991">
            <w:pPr>
              <w:rPr>
                <w:rFonts w:ascii="Times New Roman" w:hAnsi="Times New Roman" w:cs="Times New Roman"/>
              </w:rPr>
            </w:pPr>
          </w:p>
          <w:p w14:paraId="5EB23263" w14:textId="77777777" w:rsidR="00345EA9" w:rsidRDefault="00345EA9" w:rsidP="00585991">
            <w:pPr>
              <w:rPr>
                <w:rFonts w:ascii="Times New Roman" w:hAnsi="Times New Roman" w:cs="Times New Roman"/>
              </w:rPr>
            </w:pPr>
          </w:p>
          <w:p w14:paraId="473871B2" w14:textId="77777777" w:rsidR="00345EA9" w:rsidRDefault="00345EA9" w:rsidP="00585991">
            <w:pPr>
              <w:rPr>
                <w:rFonts w:ascii="Times New Roman" w:hAnsi="Times New Roman" w:cs="Times New Roman"/>
              </w:rPr>
            </w:pPr>
          </w:p>
          <w:p w14:paraId="51C87F71" w14:textId="49CFA448" w:rsidR="004918F1" w:rsidRDefault="004918F1" w:rsidP="00585991">
            <w:pPr>
              <w:jc w:val="center"/>
              <w:rPr>
                <w:rFonts w:ascii="Times New Roman" w:hAnsi="Times New Roman" w:cs="Times New Roman"/>
              </w:rPr>
            </w:pPr>
            <w:r>
              <w:rPr>
                <w:rFonts w:ascii="Times New Roman" w:hAnsi="Times New Roman" w:cs="Times New Roman"/>
              </w:rPr>
              <w:t>F3</w:t>
            </w:r>
            <w:r w:rsidR="0069795A">
              <w:rPr>
                <w:rFonts w:ascii="Times New Roman" w:hAnsi="Times New Roman" w:cs="Times New Roman"/>
              </w:rPr>
              <w:t>70</w:t>
            </w:r>
          </w:p>
        </w:tc>
      </w:tr>
    </w:tbl>
    <w:p w14:paraId="633FC64E" w14:textId="77777777" w:rsidR="004918F1" w:rsidRDefault="004918F1" w:rsidP="003A6724">
      <w:pPr>
        <w:rPr>
          <w:rFonts w:ascii="Times New Roman" w:hAnsi="Times New Roman" w:cs="Times New Roman"/>
          <w:color w:val="FF0000"/>
        </w:rPr>
      </w:pPr>
    </w:p>
    <w:p w14:paraId="09484114" w14:textId="77777777" w:rsidR="00601F43" w:rsidRDefault="00601F43" w:rsidP="003A6724">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7915"/>
        <w:gridCol w:w="2879"/>
        <w:gridCol w:w="2162"/>
        <w:gridCol w:w="1440"/>
      </w:tblGrid>
      <w:tr w:rsidR="003A6724" w:rsidRPr="00A04686" w14:paraId="20383941" w14:textId="77777777" w:rsidTr="00585991">
        <w:trPr>
          <w:trHeight w:val="350"/>
        </w:trPr>
        <w:tc>
          <w:tcPr>
            <w:tcW w:w="5000" w:type="pct"/>
            <w:gridSpan w:val="4"/>
            <w:shd w:val="clear" w:color="auto" w:fill="DBE5F1" w:themeFill="accent1" w:themeFillTint="33"/>
          </w:tcPr>
          <w:p w14:paraId="7E0BA7FB" w14:textId="65AA910B" w:rsidR="003A6724" w:rsidRPr="00A04686" w:rsidRDefault="004E7C94" w:rsidP="00585991">
            <w:pPr>
              <w:spacing w:after="100" w:afterAutospacing="1"/>
              <w:rPr>
                <w:rFonts w:ascii="Times New Roman" w:hAnsi="Times New Roman" w:cs="Times New Roman"/>
              </w:rPr>
            </w:pPr>
            <w:r>
              <w:rPr>
                <w:rFonts w:ascii="Times New Roman" w:hAnsi="Times New Roman" w:cs="Times New Roman"/>
              </w:rPr>
              <w:t>1</w:t>
            </w:r>
            <w:r w:rsidR="004918F1">
              <w:rPr>
                <w:rFonts w:ascii="Times New Roman" w:hAnsi="Times New Roman" w:cs="Times New Roman"/>
              </w:rPr>
              <w:t>5</w:t>
            </w:r>
            <w:r w:rsidR="003A6724">
              <w:rPr>
                <w:rFonts w:ascii="Times New Roman" w:hAnsi="Times New Roman" w:cs="Times New Roman"/>
              </w:rPr>
              <w:t xml:space="preserve">. The </w:t>
            </w:r>
            <w:r w:rsidR="00BC1238">
              <w:rPr>
                <w:rFonts w:ascii="Times New Roman" w:hAnsi="Times New Roman" w:cs="Times New Roman"/>
              </w:rPr>
              <w:t xml:space="preserve">federal entity </w:t>
            </w:r>
            <w:r w:rsidR="003A6724">
              <w:rPr>
                <w:rFonts w:ascii="Times New Roman" w:hAnsi="Times New Roman" w:cs="Times New Roman"/>
              </w:rPr>
              <w:t>records t</w:t>
            </w:r>
            <w:r w:rsidR="003A6724" w:rsidRPr="00637104">
              <w:rPr>
                <w:rFonts w:ascii="Times New Roman" w:hAnsi="Times New Roman" w:cs="Times New Roman"/>
              </w:rPr>
              <w:t>he closing of paid delivered orders to total actual resources.</w:t>
            </w:r>
          </w:p>
        </w:tc>
      </w:tr>
      <w:tr w:rsidR="003A6724" w:rsidRPr="008C5F15" w14:paraId="42D9B8ED" w14:textId="77777777" w:rsidTr="00585991">
        <w:trPr>
          <w:trHeight w:val="350"/>
        </w:trPr>
        <w:tc>
          <w:tcPr>
            <w:tcW w:w="2749" w:type="pct"/>
            <w:shd w:val="clear" w:color="auto" w:fill="D9D9D9" w:themeFill="background1" w:themeFillShade="D9"/>
          </w:tcPr>
          <w:p w14:paraId="27F929D6" w14:textId="3970F1EE" w:rsidR="003A6724" w:rsidRPr="008C5F15" w:rsidRDefault="003A6724" w:rsidP="00585991">
            <w:pPr>
              <w:spacing w:after="100" w:afterAutospacing="1"/>
              <w:rPr>
                <w:rFonts w:ascii="Times New Roman" w:hAnsi="Times New Roman" w:cs="Times New Roman"/>
                <w:b/>
              </w:rPr>
            </w:pPr>
          </w:p>
        </w:tc>
        <w:tc>
          <w:tcPr>
            <w:tcW w:w="1000" w:type="pct"/>
            <w:shd w:val="clear" w:color="auto" w:fill="D9D9D9" w:themeFill="background1" w:themeFillShade="D9"/>
          </w:tcPr>
          <w:p w14:paraId="1CC6CB90" w14:textId="77777777" w:rsidR="003A6724" w:rsidRPr="008C5F15" w:rsidRDefault="003A6724" w:rsidP="00585991">
            <w:pPr>
              <w:spacing w:after="100" w:afterAutospacing="1"/>
              <w:jc w:val="center"/>
              <w:rPr>
                <w:rFonts w:ascii="Times New Roman" w:hAnsi="Times New Roman" w:cs="Times New Roman"/>
                <w:b/>
              </w:rPr>
            </w:pPr>
            <w:r>
              <w:rPr>
                <w:rFonts w:ascii="Times New Roman" w:hAnsi="Times New Roman" w:cs="Times New Roman"/>
                <w:b/>
              </w:rPr>
              <w:t>Debit</w:t>
            </w:r>
          </w:p>
        </w:tc>
        <w:tc>
          <w:tcPr>
            <w:tcW w:w="751" w:type="pct"/>
            <w:shd w:val="clear" w:color="auto" w:fill="D9D9D9" w:themeFill="background1" w:themeFillShade="D9"/>
          </w:tcPr>
          <w:p w14:paraId="117C1E78" w14:textId="77777777" w:rsidR="003A6724" w:rsidRPr="008C5F15" w:rsidRDefault="003A6724" w:rsidP="00585991">
            <w:pPr>
              <w:spacing w:after="100" w:afterAutospacing="1"/>
              <w:jc w:val="center"/>
              <w:rPr>
                <w:rFonts w:ascii="Times New Roman" w:hAnsi="Times New Roman" w:cs="Times New Roman"/>
                <w:b/>
              </w:rPr>
            </w:pPr>
            <w:r>
              <w:rPr>
                <w:rFonts w:ascii="Times New Roman" w:hAnsi="Times New Roman" w:cs="Times New Roman"/>
                <w:b/>
              </w:rPr>
              <w:t>Credit</w:t>
            </w:r>
          </w:p>
        </w:tc>
        <w:tc>
          <w:tcPr>
            <w:tcW w:w="500" w:type="pct"/>
            <w:shd w:val="clear" w:color="auto" w:fill="D9D9D9" w:themeFill="background1" w:themeFillShade="D9"/>
          </w:tcPr>
          <w:p w14:paraId="61A99C30" w14:textId="77777777" w:rsidR="003A6724" w:rsidRPr="008C5F15" w:rsidRDefault="003A6724" w:rsidP="00585991">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3A6724" w14:paraId="37425769" w14:textId="77777777" w:rsidTr="00585991">
        <w:trPr>
          <w:trHeight w:hRule="exact" w:val="1657"/>
        </w:trPr>
        <w:tc>
          <w:tcPr>
            <w:tcW w:w="2749" w:type="pct"/>
          </w:tcPr>
          <w:p w14:paraId="35982D9F" w14:textId="77777777" w:rsidR="003A6724" w:rsidRDefault="003A6724" w:rsidP="00585991">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2A1AF837" w14:textId="77777777" w:rsidR="003A6724" w:rsidRDefault="003A6724" w:rsidP="00585991">
            <w:pPr>
              <w:tabs>
                <w:tab w:val="left" w:pos="5400"/>
                <w:tab w:val="left" w:pos="5490"/>
              </w:tabs>
              <w:rPr>
                <w:rFonts w:ascii="Times New Roman" w:hAnsi="Times New Roman" w:cs="Times New Roman"/>
              </w:rPr>
            </w:pPr>
            <w:r>
              <w:rPr>
                <w:rFonts w:ascii="Times New Roman" w:hAnsi="Times New Roman" w:cs="Times New Roman"/>
              </w:rPr>
              <w:t>490200 Delivered Orders – Obligations, Paid</w:t>
            </w:r>
          </w:p>
          <w:p w14:paraId="67B12C72" w14:textId="77777777" w:rsidR="003A6724" w:rsidRDefault="003A6724" w:rsidP="00585991">
            <w:pPr>
              <w:tabs>
                <w:tab w:val="left" w:pos="5400"/>
                <w:tab w:val="left" w:pos="5490"/>
              </w:tabs>
              <w:rPr>
                <w:rFonts w:ascii="Times New Roman" w:hAnsi="Times New Roman" w:cs="Times New Roman"/>
              </w:rPr>
            </w:pPr>
            <w:r>
              <w:rPr>
                <w:rFonts w:ascii="Times New Roman" w:hAnsi="Times New Roman" w:cs="Times New Roman"/>
              </w:rPr>
              <w:t xml:space="preserve">     420100 Total Actual Resources, Collected    </w:t>
            </w:r>
          </w:p>
          <w:p w14:paraId="130302C9" w14:textId="77777777" w:rsidR="003A6724" w:rsidRDefault="003A6724" w:rsidP="00585991">
            <w:pPr>
              <w:tabs>
                <w:tab w:val="left" w:pos="5400"/>
                <w:tab w:val="left" w:pos="5490"/>
              </w:tabs>
              <w:rPr>
                <w:rFonts w:ascii="Times New Roman" w:hAnsi="Times New Roman" w:cs="Times New Roman"/>
                <w:b/>
                <w:sz w:val="24"/>
                <w:szCs w:val="24"/>
                <w:u w:val="single"/>
              </w:rPr>
            </w:pPr>
            <w:r>
              <w:rPr>
                <w:rFonts w:ascii="Times New Roman" w:hAnsi="Times New Roman" w:cs="Times New Roman"/>
              </w:rPr>
              <w:t xml:space="preserve">                                             </w:t>
            </w:r>
          </w:p>
          <w:p w14:paraId="758E85AD" w14:textId="77777777" w:rsidR="003A6724" w:rsidRDefault="003A6724" w:rsidP="00585991">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77AB2193" w14:textId="77777777" w:rsidR="003A6724" w:rsidRPr="00335541" w:rsidRDefault="003A6724" w:rsidP="00585991">
            <w:pPr>
              <w:tabs>
                <w:tab w:val="left" w:pos="5400"/>
                <w:tab w:val="left" w:pos="5490"/>
              </w:tabs>
              <w:rPr>
                <w:rFonts w:ascii="Times New Roman" w:hAnsi="Times New Roman" w:cs="Times New Roman"/>
              </w:rPr>
            </w:pPr>
            <w:r>
              <w:rPr>
                <w:rFonts w:ascii="Times New Roman" w:hAnsi="Times New Roman" w:cs="Times New Roman"/>
              </w:rPr>
              <w:t xml:space="preserve"> None</w:t>
            </w:r>
          </w:p>
        </w:tc>
        <w:tc>
          <w:tcPr>
            <w:tcW w:w="1000" w:type="pct"/>
          </w:tcPr>
          <w:p w14:paraId="7B33FB9C" w14:textId="77777777" w:rsidR="003A6724" w:rsidRDefault="003A6724" w:rsidP="00585991">
            <w:pPr>
              <w:rPr>
                <w:rFonts w:ascii="Times New Roman" w:hAnsi="Times New Roman" w:cs="Times New Roman"/>
              </w:rPr>
            </w:pPr>
          </w:p>
          <w:p w14:paraId="14488F94" w14:textId="3FC1E4ED" w:rsidR="003A6724" w:rsidRDefault="0022075E" w:rsidP="00585991">
            <w:pPr>
              <w:jc w:val="center"/>
              <w:rPr>
                <w:rFonts w:ascii="Times New Roman" w:hAnsi="Times New Roman" w:cs="Times New Roman"/>
              </w:rPr>
            </w:pPr>
            <w:r>
              <w:rPr>
                <w:rFonts w:ascii="Times New Roman" w:hAnsi="Times New Roman" w:cs="Times New Roman"/>
              </w:rPr>
              <w:t>21,000</w:t>
            </w:r>
          </w:p>
        </w:tc>
        <w:tc>
          <w:tcPr>
            <w:tcW w:w="751" w:type="pct"/>
          </w:tcPr>
          <w:p w14:paraId="3EB8D6A4" w14:textId="77777777" w:rsidR="003A6724" w:rsidRDefault="003A6724" w:rsidP="00585991">
            <w:pPr>
              <w:jc w:val="center"/>
              <w:rPr>
                <w:rFonts w:ascii="Times New Roman" w:hAnsi="Times New Roman" w:cs="Times New Roman"/>
              </w:rPr>
            </w:pPr>
          </w:p>
          <w:p w14:paraId="540F1C0E" w14:textId="77777777" w:rsidR="003A6724" w:rsidRDefault="003A6724" w:rsidP="00585991">
            <w:pPr>
              <w:rPr>
                <w:rFonts w:ascii="Times New Roman" w:hAnsi="Times New Roman" w:cs="Times New Roman"/>
              </w:rPr>
            </w:pPr>
          </w:p>
          <w:p w14:paraId="62B4340E" w14:textId="7D90233A" w:rsidR="003A6724" w:rsidRDefault="0022075E" w:rsidP="00585991">
            <w:pPr>
              <w:jc w:val="center"/>
              <w:rPr>
                <w:rFonts w:ascii="Times New Roman" w:hAnsi="Times New Roman" w:cs="Times New Roman"/>
              </w:rPr>
            </w:pPr>
            <w:r>
              <w:rPr>
                <w:rFonts w:ascii="Times New Roman" w:hAnsi="Times New Roman" w:cs="Times New Roman"/>
              </w:rPr>
              <w:t>21,000</w:t>
            </w:r>
          </w:p>
        </w:tc>
        <w:tc>
          <w:tcPr>
            <w:tcW w:w="500" w:type="pct"/>
          </w:tcPr>
          <w:p w14:paraId="363DD74D" w14:textId="77777777" w:rsidR="003A6724" w:rsidRDefault="003A6724" w:rsidP="00585991">
            <w:pPr>
              <w:rPr>
                <w:rFonts w:ascii="Times New Roman" w:hAnsi="Times New Roman" w:cs="Times New Roman"/>
              </w:rPr>
            </w:pPr>
          </w:p>
          <w:p w14:paraId="7D79731F" w14:textId="77777777" w:rsidR="003A6724" w:rsidRDefault="003A6724" w:rsidP="00585991">
            <w:pPr>
              <w:jc w:val="center"/>
              <w:rPr>
                <w:rFonts w:ascii="Times New Roman" w:hAnsi="Times New Roman" w:cs="Times New Roman"/>
              </w:rPr>
            </w:pPr>
            <w:r>
              <w:rPr>
                <w:rFonts w:ascii="Times New Roman" w:hAnsi="Times New Roman" w:cs="Times New Roman"/>
              </w:rPr>
              <w:t>F314</w:t>
            </w:r>
          </w:p>
        </w:tc>
      </w:tr>
    </w:tbl>
    <w:p w14:paraId="5AD480A9" w14:textId="77777777" w:rsidR="003A6724" w:rsidRDefault="003A6724" w:rsidP="00863C62">
      <w:pPr>
        <w:rPr>
          <w:rFonts w:ascii="Times New Roman" w:hAnsi="Times New Roman" w:cs="Times New Roman"/>
          <w:b/>
          <w:bCs/>
          <w:sz w:val="24"/>
          <w:szCs w:val="24"/>
        </w:rPr>
      </w:pPr>
    </w:p>
    <w:tbl>
      <w:tblPr>
        <w:tblStyle w:val="TableGrid"/>
        <w:tblW w:w="5002" w:type="pct"/>
        <w:tblLook w:val="04A0" w:firstRow="1" w:lastRow="0" w:firstColumn="1" w:lastColumn="0" w:noHBand="0" w:noVBand="1"/>
      </w:tblPr>
      <w:tblGrid>
        <w:gridCol w:w="7915"/>
        <w:gridCol w:w="2879"/>
        <w:gridCol w:w="2162"/>
        <w:gridCol w:w="1440"/>
      </w:tblGrid>
      <w:tr w:rsidR="00BC1238" w:rsidRPr="00A04686" w14:paraId="737CB406" w14:textId="77777777" w:rsidTr="00585991">
        <w:trPr>
          <w:trHeight w:val="350"/>
        </w:trPr>
        <w:tc>
          <w:tcPr>
            <w:tcW w:w="5000" w:type="pct"/>
            <w:gridSpan w:val="4"/>
            <w:shd w:val="clear" w:color="auto" w:fill="DBE5F1" w:themeFill="accent1" w:themeFillTint="33"/>
          </w:tcPr>
          <w:p w14:paraId="040FF6D3" w14:textId="293AFDB0" w:rsidR="00BC1238" w:rsidRPr="00A04686" w:rsidRDefault="004918F1" w:rsidP="00585991">
            <w:pPr>
              <w:spacing w:after="100" w:afterAutospacing="1"/>
              <w:rPr>
                <w:rFonts w:ascii="Times New Roman" w:hAnsi="Times New Roman" w:cs="Times New Roman"/>
              </w:rPr>
            </w:pPr>
            <w:r>
              <w:rPr>
                <w:rFonts w:ascii="Times New Roman" w:hAnsi="Times New Roman" w:cs="Times New Roman"/>
              </w:rPr>
              <w:t>16</w:t>
            </w:r>
            <w:r w:rsidR="00BC1238">
              <w:rPr>
                <w:rFonts w:ascii="Times New Roman" w:hAnsi="Times New Roman" w:cs="Times New Roman"/>
              </w:rPr>
              <w:t>. The federal entity records t</w:t>
            </w:r>
            <w:r w:rsidR="00BC1238" w:rsidRPr="00F52C8F">
              <w:rPr>
                <w:rFonts w:ascii="Times New Roman" w:hAnsi="Times New Roman" w:cs="Times New Roman"/>
              </w:rPr>
              <w:t>he consolidation of actual net-funded resources.</w:t>
            </w:r>
          </w:p>
        </w:tc>
      </w:tr>
      <w:tr w:rsidR="00BC1238" w:rsidRPr="008C5F15" w14:paraId="2BEF7719" w14:textId="77777777" w:rsidTr="00585991">
        <w:trPr>
          <w:trHeight w:val="350"/>
        </w:trPr>
        <w:tc>
          <w:tcPr>
            <w:tcW w:w="2749" w:type="pct"/>
            <w:shd w:val="clear" w:color="auto" w:fill="D9D9D9" w:themeFill="background1" w:themeFillShade="D9"/>
          </w:tcPr>
          <w:p w14:paraId="12132CF0" w14:textId="3CFE078F" w:rsidR="00BC1238" w:rsidRPr="008C5F15" w:rsidRDefault="00BC1238" w:rsidP="00585991">
            <w:pPr>
              <w:spacing w:after="100" w:afterAutospacing="1"/>
              <w:rPr>
                <w:rFonts w:ascii="Times New Roman" w:hAnsi="Times New Roman" w:cs="Times New Roman"/>
                <w:b/>
              </w:rPr>
            </w:pPr>
          </w:p>
        </w:tc>
        <w:tc>
          <w:tcPr>
            <w:tcW w:w="1000" w:type="pct"/>
            <w:shd w:val="clear" w:color="auto" w:fill="D9D9D9" w:themeFill="background1" w:themeFillShade="D9"/>
          </w:tcPr>
          <w:p w14:paraId="04AFB641" w14:textId="77777777" w:rsidR="00BC1238" w:rsidRPr="008C5F15" w:rsidRDefault="00BC1238" w:rsidP="00585991">
            <w:pPr>
              <w:spacing w:after="100" w:afterAutospacing="1"/>
              <w:jc w:val="center"/>
              <w:rPr>
                <w:rFonts w:ascii="Times New Roman" w:hAnsi="Times New Roman" w:cs="Times New Roman"/>
                <w:b/>
              </w:rPr>
            </w:pPr>
            <w:r>
              <w:rPr>
                <w:rFonts w:ascii="Times New Roman" w:hAnsi="Times New Roman" w:cs="Times New Roman"/>
                <w:b/>
              </w:rPr>
              <w:t>Debit</w:t>
            </w:r>
          </w:p>
        </w:tc>
        <w:tc>
          <w:tcPr>
            <w:tcW w:w="751" w:type="pct"/>
            <w:shd w:val="clear" w:color="auto" w:fill="D9D9D9" w:themeFill="background1" w:themeFillShade="D9"/>
          </w:tcPr>
          <w:p w14:paraId="63EF7E87" w14:textId="77777777" w:rsidR="00BC1238" w:rsidRPr="008C5F15" w:rsidRDefault="00BC1238" w:rsidP="00585991">
            <w:pPr>
              <w:spacing w:after="100" w:afterAutospacing="1"/>
              <w:jc w:val="center"/>
              <w:rPr>
                <w:rFonts w:ascii="Times New Roman" w:hAnsi="Times New Roman" w:cs="Times New Roman"/>
                <w:b/>
              </w:rPr>
            </w:pPr>
            <w:r>
              <w:rPr>
                <w:rFonts w:ascii="Times New Roman" w:hAnsi="Times New Roman" w:cs="Times New Roman"/>
                <w:b/>
              </w:rPr>
              <w:t>Credit</w:t>
            </w:r>
          </w:p>
        </w:tc>
        <w:tc>
          <w:tcPr>
            <w:tcW w:w="500" w:type="pct"/>
            <w:shd w:val="clear" w:color="auto" w:fill="D9D9D9" w:themeFill="background1" w:themeFillShade="D9"/>
          </w:tcPr>
          <w:p w14:paraId="75D5F39B" w14:textId="77777777" w:rsidR="00BC1238" w:rsidRPr="008C5F15" w:rsidRDefault="00BC1238" w:rsidP="00585991">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BC1238" w14:paraId="4A665D08" w14:textId="77777777" w:rsidTr="00585991">
        <w:trPr>
          <w:trHeight w:hRule="exact" w:val="1702"/>
        </w:trPr>
        <w:tc>
          <w:tcPr>
            <w:tcW w:w="2749" w:type="pct"/>
          </w:tcPr>
          <w:p w14:paraId="1CB8C23E" w14:textId="77777777" w:rsidR="00BC1238" w:rsidRDefault="00BC1238" w:rsidP="00585991">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70074ED" w14:textId="77777777" w:rsidR="00BC1238" w:rsidRDefault="00BC1238" w:rsidP="00585991">
            <w:pPr>
              <w:tabs>
                <w:tab w:val="left" w:pos="5400"/>
                <w:tab w:val="left" w:pos="5490"/>
              </w:tabs>
              <w:rPr>
                <w:rFonts w:ascii="Times New Roman" w:hAnsi="Times New Roman" w:cs="Times New Roman"/>
              </w:rPr>
            </w:pPr>
            <w:r>
              <w:rPr>
                <w:rFonts w:ascii="Times New Roman" w:hAnsi="Times New Roman" w:cs="Times New Roman"/>
              </w:rPr>
              <w:t xml:space="preserve">420100 Total Actual Resources, Collected   </w:t>
            </w:r>
          </w:p>
          <w:p w14:paraId="67928EF9" w14:textId="77777777" w:rsidR="00BC1238" w:rsidRDefault="00BC1238" w:rsidP="00585991">
            <w:pPr>
              <w:tabs>
                <w:tab w:val="left" w:pos="5400"/>
                <w:tab w:val="left" w:pos="5490"/>
              </w:tabs>
              <w:rPr>
                <w:rFonts w:ascii="Times New Roman" w:hAnsi="Times New Roman" w:cs="Times New Roman"/>
              </w:rPr>
            </w:pPr>
            <w:r>
              <w:rPr>
                <w:rFonts w:ascii="Times New Roman" w:hAnsi="Times New Roman" w:cs="Times New Roman"/>
              </w:rPr>
              <w:t xml:space="preserve">     411900 Other Appropriations Realized</w:t>
            </w:r>
          </w:p>
          <w:p w14:paraId="7C83CF6E" w14:textId="77777777" w:rsidR="00BC1238" w:rsidRDefault="00BC1238" w:rsidP="00585991">
            <w:pPr>
              <w:tabs>
                <w:tab w:val="left" w:pos="5400"/>
                <w:tab w:val="left" w:pos="5490"/>
              </w:tabs>
              <w:rPr>
                <w:rFonts w:ascii="Times New Roman" w:hAnsi="Times New Roman" w:cs="Times New Roman"/>
                <w:b/>
                <w:sz w:val="24"/>
                <w:szCs w:val="24"/>
                <w:u w:val="single"/>
              </w:rPr>
            </w:pPr>
            <w:r>
              <w:rPr>
                <w:rFonts w:ascii="Times New Roman" w:hAnsi="Times New Roman" w:cs="Times New Roman"/>
              </w:rPr>
              <w:t xml:space="preserve">                                           </w:t>
            </w:r>
          </w:p>
          <w:p w14:paraId="67B99B28" w14:textId="77777777" w:rsidR="00BC1238" w:rsidRDefault="00BC1238" w:rsidP="00585991">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56823275" w14:textId="77777777" w:rsidR="00BC1238" w:rsidRPr="00335541" w:rsidRDefault="00BC1238" w:rsidP="00585991">
            <w:pPr>
              <w:tabs>
                <w:tab w:val="left" w:pos="5400"/>
                <w:tab w:val="left" w:pos="5490"/>
              </w:tabs>
              <w:rPr>
                <w:rFonts w:ascii="Times New Roman" w:hAnsi="Times New Roman" w:cs="Times New Roman"/>
              </w:rPr>
            </w:pPr>
            <w:r>
              <w:rPr>
                <w:rFonts w:ascii="Times New Roman" w:hAnsi="Times New Roman" w:cs="Times New Roman"/>
              </w:rPr>
              <w:t xml:space="preserve"> None</w:t>
            </w:r>
          </w:p>
        </w:tc>
        <w:tc>
          <w:tcPr>
            <w:tcW w:w="1000" w:type="pct"/>
          </w:tcPr>
          <w:p w14:paraId="5BD6A60B" w14:textId="77777777" w:rsidR="00BC1238" w:rsidRDefault="00BC1238" w:rsidP="00585991">
            <w:pPr>
              <w:rPr>
                <w:rFonts w:ascii="Times New Roman" w:hAnsi="Times New Roman" w:cs="Times New Roman"/>
              </w:rPr>
            </w:pPr>
          </w:p>
          <w:p w14:paraId="54ACD148" w14:textId="0DD69412" w:rsidR="00BC1238" w:rsidRDefault="006A1082" w:rsidP="00585991">
            <w:pPr>
              <w:jc w:val="center"/>
              <w:rPr>
                <w:rFonts w:ascii="Times New Roman" w:hAnsi="Times New Roman" w:cs="Times New Roman"/>
              </w:rPr>
            </w:pPr>
            <w:r>
              <w:rPr>
                <w:rFonts w:ascii="Times New Roman" w:hAnsi="Times New Roman" w:cs="Times New Roman"/>
              </w:rPr>
              <w:t>21,000</w:t>
            </w:r>
          </w:p>
        </w:tc>
        <w:tc>
          <w:tcPr>
            <w:tcW w:w="751" w:type="pct"/>
          </w:tcPr>
          <w:p w14:paraId="04E59678" w14:textId="77777777" w:rsidR="00BC1238" w:rsidRDefault="00BC1238" w:rsidP="00585991">
            <w:pPr>
              <w:jc w:val="center"/>
              <w:rPr>
                <w:rFonts w:ascii="Times New Roman" w:hAnsi="Times New Roman" w:cs="Times New Roman"/>
              </w:rPr>
            </w:pPr>
          </w:p>
          <w:p w14:paraId="76CA2EDD" w14:textId="77777777" w:rsidR="00BC1238" w:rsidRDefault="00BC1238" w:rsidP="00585991">
            <w:pPr>
              <w:rPr>
                <w:rFonts w:ascii="Times New Roman" w:hAnsi="Times New Roman" w:cs="Times New Roman"/>
              </w:rPr>
            </w:pPr>
          </w:p>
          <w:p w14:paraId="4574DA1B" w14:textId="6CBC562C" w:rsidR="00BC1238" w:rsidRDefault="006A1082" w:rsidP="00585991">
            <w:pPr>
              <w:jc w:val="center"/>
              <w:rPr>
                <w:rFonts w:ascii="Times New Roman" w:hAnsi="Times New Roman" w:cs="Times New Roman"/>
              </w:rPr>
            </w:pPr>
            <w:r>
              <w:rPr>
                <w:rFonts w:ascii="Times New Roman" w:hAnsi="Times New Roman" w:cs="Times New Roman"/>
              </w:rPr>
              <w:t>21,000</w:t>
            </w:r>
          </w:p>
        </w:tc>
        <w:tc>
          <w:tcPr>
            <w:tcW w:w="500" w:type="pct"/>
          </w:tcPr>
          <w:p w14:paraId="2EE02789" w14:textId="77777777" w:rsidR="00BC1238" w:rsidRDefault="00BC1238" w:rsidP="00585991">
            <w:pPr>
              <w:rPr>
                <w:rFonts w:ascii="Times New Roman" w:hAnsi="Times New Roman" w:cs="Times New Roman"/>
              </w:rPr>
            </w:pPr>
          </w:p>
          <w:p w14:paraId="6859718F" w14:textId="77777777" w:rsidR="00BC1238" w:rsidRDefault="00BC1238" w:rsidP="00585991">
            <w:pPr>
              <w:jc w:val="center"/>
              <w:rPr>
                <w:rFonts w:ascii="Times New Roman" w:hAnsi="Times New Roman" w:cs="Times New Roman"/>
              </w:rPr>
            </w:pPr>
            <w:r>
              <w:rPr>
                <w:rFonts w:ascii="Times New Roman" w:hAnsi="Times New Roman" w:cs="Times New Roman"/>
              </w:rPr>
              <w:t>F302</w:t>
            </w:r>
          </w:p>
        </w:tc>
      </w:tr>
    </w:tbl>
    <w:p w14:paraId="68F4720D" w14:textId="77777777" w:rsidR="004F3204" w:rsidRDefault="004F3204" w:rsidP="00863C62">
      <w:pPr>
        <w:rPr>
          <w:rFonts w:ascii="Times New Roman" w:hAnsi="Times New Roman" w:cs="Times New Roman"/>
          <w:b/>
          <w:bCs/>
          <w:sz w:val="24"/>
          <w:szCs w:val="24"/>
        </w:rPr>
      </w:pPr>
    </w:p>
    <w:p w14:paraId="4E1628C0" w14:textId="77777777" w:rsidR="00651F10" w:rsidRDefault="00651F10" w:rsidP="00863C62">
      <w:pPr>
        <w:rPr>
          <w:rFonts w:ascii="Times New Roman" w:hAnsi="Times New Roman" w:cs="Times New Roman"/>
          <w:b/>
          <w:bCs/>
          <w:sz w:val="24"/>
          <w:szCs w:val="24"/>
        </w:rPr>
      </w:pPr>
    </w:p>
    <w:p w14:paraId="2B450C75" w14:textId="77777777" w:rsidR="00651F10" w:rsidRDefault="00651F10" w:rsidP="00863C62">
      <w:pPr>
        <w:rPr>
          <w:rFonts w:ascii="Times New Roman" w:hAnsi="Times New Roman" w:cs="Times New Roman"/>
          <w:b/>
          <w:bCs/>
          <w:sz w:val="24"/>
          <w:szCs w:val="24"/>
        </w:rPr>
      </w:pPr>
    </w:p>
    <w:p w14:paraId="5DA85450" w14:textId="77777777" w:rsidR="00651F10" w:rsidRDefault="00651F10" w:rsidP="00863C62">
      <w:pPr>
        <w:rPr>
          <w:rFonts w:ascii="Times New Roman" w:hAnsi="Times New Roman" w:cs="Times New Roman"/>
          <w:b/>
          <w:bCs/>
          <w:sz w:val="24"/>
          <w:szCs w:val="24"/>
        </w:rPr>
      </w:pPr>
    </w:p>
    <w:p w14:paraId="211DFF73" w14:textId="77777777" w:rsidR="00651F10" w:rsidRDefault="00651F10" w:rsidP="00863C62">
      <w:pPr>
        <w:rPr>
          <w:rFonts w:ascii="Times New Roman" w:hAnsi="Times New Roman" w:cs="Times New Roman"/>
          <w:b/>
          <w:bCs/>
          <w:sz w:val="24"/>
          <w:szCs w:val="24"/>
        </w:rPr>
      </w:pPr>
    </w:p>
    <w:p w14:paraId="50DE2FA4" w14:textId="77777777" w:rsidR="00651F10" w:rsidRDefault="00651F10" w:rsidP="00863C62">
      <w:pPr>
        <w:rPr>
          <w:rFonts w:ascii="Times New Roman" w:hAnsi="Times New Roman" w:cs="Times New Roman"/>
          <w:b/>
          <w:bCs/>
          <w:sz w:val="24"/>
          <w:szCs w:val="24"/>
        </w:rPr>
      </w:pPr>
    </w:p>
    <w:p w14:paraId="2053C02A" w14:textId="77777777" w:rsidR="00651F10" w:rsidRDefault="00651F10" w:rsidP="00863C62">
      <w:pPr>
        <w:rPr>
          <w:rFonts w:ascii="Times New Roman" w:hAnsi="Times New Roman" w:cs="Times New Roman"/>
          <w:b/>
          <w:bCs/>
          <w:sz w:val="24"/>
          <w:szCs w:val="24"/>
        </w:rPr>
      </w:pPr>
    </w:p>
    <w:p w14:paraId="140F5D63" w14:textId="78E372AC" w:rsidR="00651F10" w:rsidRDefault="00847AE1" w:rsidP="00A63AEB">
      <w:pPr>
        <w:tabs>
          <w:tab w:val="left" w:pos="13275"/>
        </w:tabs>
        <w:rPr>
          <w:rFonts w:ascii="Times New Roman" w:hAnsi="Times New Roman" w:cs="Times New Roman"/>
          <w:b/>
          <w:bCs/>
          <w:sz w:val="24"/>
          <w:szCs w:val="24"/>
        </w:rPr>
      </w:pPr>
      <w:r>
        <w:rPr>
          <w:rFonts w:ascii="Times New Roman" w:hAnsi="Times New Roman" w:cs="Times New Roman"/>
          <w:b/>
          <w:bCs/>
          <w:sz w:val="24"/>
          <w:szCs w:val="24"/>
        </w:rPr>
        <w:tab/>
      </w:r>
    </w:p>
    <w:p w14:paraId="249FE329" w14:textId="42BFC2DA" w:rsidR="00E47F03" w:rsidRPr="00D43775" w:rsidRDefault="00E47F03" w:rsidP="00E47F03">
      <w:pPr>
        <w:spacing w:after="0"/>
        <w:rPr>
          <w:rFonts w:ascii="Times New Roman" w:hAnsi="Times New Roman" w:cs="Times New Roman"/>
          <w:b/>
          <w:sz w:val="24"/>
          <w:szCs w:val="24"/>
        </w:rPr>
      </w:pPr>
    </w:p>
    <w:tbl>
      <w:tblPr>
        <w:tblStyle w:val="TableGrid"/>
        <w:tblW w:w="3956" w:type="pct"/>
        <w:tblLook w:val="04A0" w:firstRow="1" w:lastRow="0" w:firstColumn="1" w:lastColumn="0" w:noHBand="0" w:noVBand="1"/>
      </w:tblPr>
      <w:tblGrid>
        <w:gridCol w:w="1854"/>
        <w:gridCol w:w="6872"/>
        <w:gridCol w:w="1309"/>
        <w:gridCol w:w="1350"/>
      </w:tblGrid>
      <w:tr w:rsidR="00BB6337" w14:paraId="57879F33" w14:textId="77777777" w:rsidTr="00A63AEB">
        <w:trPr>
          <w:trHeight w:val="323"/>
        </w:trPr>
        <w:tc>
          <w:tcPr>
            <w:tcW w:w="5000" w:type="pct"/>
            <w:gridSpan w:val="4"/>
            <w:shd w:val="clear" w:color="auto" w:fill="B8CCE4" w:themeFill="accent1" w:themeFillTint="66"/>
          </w:tcPr>
          <w:p w14:paraId="20AE3DDA" w14:textId="4AAAD6A8" w:rsidR="00BB6337" w:rsidRDefault="00BB6337" w:rsidP="00585991">
            <w:pPr>
              <w:jc w:val="center"/>
              <w:rPr>
                <w:rFonts w:ascii="Times New Roman" w:hAnsi="Times New Roman" w:cs="Times New Roman"/>
                <w:b/>
                <w:sz w:val="24"/>
                <w:szCs w:val="24"/>
              </w:rPr>
            </w:pPr>
            <w:r w:rsidRPr="00BB6337">
              <w:rPr>
                <w:rFonts w:ascii="Times New Roman" w:eastAsia="Times New Roman" w:hAnsi="Times New Roman" w:cs="Times New Roman"/>
                <w:b/>
                <w:sz w:val="24"/>
                <w:szCs w:val="24"/>
              </w:rPr>
              <w:t>POST-CLOSING TRIAL BALANCE</w:t>
            </w:r>
          </w:p>
        </w:tc>
      </w:tr>
      <w:tr w:rsidR="00E47F03" w14:paraId="436A430F" w14:textId="77777777" w:rsidTr="0071374F">
        <w:trPr>
          <w:trHeight w:val="242"/>
        </w:trPr>
        <w:tc>
          <w:tcPr>
            <w:tcW w:w="814" w:type="pct"/>
            <w:shd w:val="clear" w:color="auto" w:fill="D9D9D9" w:themeFill="background1" w:themeFillShade="D9"/>
          </w:tcPr>
          <w:p w14:paraId="34BB5265" w14:textId="77777777" w:rsidR="00E47F03" w:rsidRPr="00645601" w:rsidRDefault="00E47F03" w:rsidP="00585991">
            <w:pPr>
              <w:rPr>
                <w:rFonts w:ascii="Times New Roman" w:hAnsi="Times New Roman" w:cs="Times New Roman"/>
                <w:b/>
                <w:sz w:val="24"/>
                <w:szCs w:val="24"/>
                <w:u w:val="single"/>
              </w:rPr>
            </w:pPr>
            <w:r w:rsidRPr="00645601">
              <w:rPr>
                <w:rFonts w:ascii="Times New Roman" w:hAnsi="Times New Roman" w:cs="Times New Roman"/>
                <w:b/>
                <w:sz w:val="24"/>
                <w:szCs w:val="24"/>
              </w:rPr>
              <w:t>Account</w:t>
            </w:r>
          </w:p>
        </w:tc>
        <w:tc>
          <w:tcPr>
            <w:tcW w:w="3018" w:type="pct"/>
            <w:shd w:val="clear" w:color="auto" w:fill="D9D9D9" w:themeFill="background1" w:themeFillShade="D9"/>
          </w:tcPr>
          <w:p w14:paraId="1154AB7C" w14:textId="77777777" w:rsidR="00E47F03" w:rsidRPr="00645601" w:rsidRDefault="00E47F03" w:rsidP="00585991">
            <w:pPr>
              <w:rPr>
                <w:rFonts w:ascii="Times New Roman" w:hAnsi="Times New Roman" w:cs="Times New Roman"/>
                <w:b/>
                <w:sz w:val="24"/>
                <w:szCs w:val="24"/>
                <w:u w:val="single"/>
              </w:rPr>
            </w:pPr>
            <w:r w:rsidRPr="00645601">
              <w:rPr>
                <w:rFonts w:ascii="Times New Roman" w:hAnsi="Times New Roman" w:cs="Times New Roman"/>
                <w:b/>
                <w:sz w:val="24"/>
                <w:szCs w:val="24"/>
              </w:rPr>
              <w:t>Description</w:t>
            </w:r>
          </w:p>
        </w:tc>
        <w:tc>
          <w:tcPr>
            <w:tcW w:w="575" w:type="pct"/>
            <w:shd w:val="clear" w:color="auto" w:fill="D9D9D9" w:themeFill="background1" w:themeFillShade="D9"/>
          </w:tcPr>
          <w:p w14:paraId="78436FC3" w14:textId="77777777" w:rsidR="00E47F03" w:rsidRPr="00645601" w:rsidRDefault="00E47F03" w:rsidP="00585991">
            <w:pPr>
              <w:jc w:val="center"/>
              <w:rPr>
                <w:rFonts w:ascii="Times New Roman" w:hAnsi="Times New Roman" w:cs="Times New Roman"/>
                <w:b/>
                <w:sz w:val="24"/>
                <w:szCs w:val="24"/>
              </w:rPr>
            </w:pPr>
            <w:r>
              <w:rPr>
                <w:rFonts w:ascii="Times New Roman" w:hAnsi="Times New Roman" w:cs="Times New Roman"/>
                <w:b/>
                <w:sz w:val="24"/>
                <w:szCs w:val="24"/>
              </w:rPr>
              <w:t>Debit</w:t>
            </w:r>
          </w:p>
        </w:tc>
        <w:tc>
          <w:tcPr>
            <w:tcW w:w="593" w:type="pct"/>
            <w:shd w:val="clear" w:color="auto" w:fill="D9D9D9" w:themeFill="background1" w:themeFillShade="D9"/>
          </w:tcPr>
          <w:p w14:paraId="4E238320" w14:textId="77777777" w:rsidR="00E47F03" w:rsidRPr="00645601" w:rsidRDefault="00E47F03" w:rsidP="00585991">
            <w:pPr>
              <w:jc w:val="center"/>
              <w:rPr>
                <w:rFonts w:ascii="Times New Roman" w:hAnsi="Times New Roman" w:cs="Times New Roman"/>
                <w:b/>
                <w:sz w:val="24"/>
                <w:szCs w:val="24"/>
              </w:rPr>
            </w:pPr>
            <w:r>
              <w:rPr>
                <w:rFonts w:ascii="Times New Roman" w:hAnsi="Times New Roman" w:cs="Times New Roman"/>
                <w:b/>
                <w:sz w:val="24"/>
                <w:szCs w:val="24"/>
              </w:rPr>
              <w:t>Credit</w:t>
            </w:r>
          </w:p>
        </w:tc>
      </w:tr>
      <w:tr w:rsidR="00E124BD" w14:paraId="220D9553" w14:textId="77777777" w:rsidTr="00E124BD">
        <w:tc>
          <w:tcPr>
            <w:tcW w:w="5000" w:type="pct"/>
            <w:gridSpan w:val="4"/>
            <w:shd w:val="clear" w:color="auto" w:fill="F2F2F2" w:themeFill="background1" w:themeFillShade="F2"/>
          </w:tcPr>
          <w:p w14:paraId="32CDF3C5" w14:textId="0748C38A" w:rsidR="00E124BD" w:rsidRDefault="00E124BD" w:rsidP="00E124BD">
            <w:pPr>
              <w:rPr>
                <w:rFonts w:ascii="Times New Roman" w:hAnsi="Times New Roman" w:cs="Times New Roman"/>
                <w:sz w:val="24"/>
                <w:szCs w:val="24"/>
              </w:rPr>
            </w:pPr>
            <w:r w:rsidRPr="004512A9">
              <w:rPr>
                <w:rFonts w:ascii="Times New Roman" w:hAnsi="Times New Roman" w:cs="Times New Roman"/>
                <w:b/>
              </w:rPr>
              <w:t>Budgetary</w:t>
            </w:r>
          </w:p>
        </w:tc>
      </w:tr>
      <w:tr w:rsidR="00E47F03" w14:paraId="60163682" w14:textId="77777777" w:rsidTr="00585991">
        <w:tc>
          <w:tcPr>
            <w:tcW w:w="814" w:type="pct"/>
          </w:tcPr>
          <w:p w14:paraId="7E2652F0" w14:textId="77777777" w:rsidR="00E47F03" w:rsidRPr="00645601" w:rsidRDefault="00E47F03" w:rsidP="00585991">
            <w:pPr>
              <w:rPr>
                <w:rFonts w:ascii="Times New Roman" w:hAnsi="Times New Roman" w:cs="Times New Roman"/>
                <w:sz w:val="24"/>
                <w:szCs w:val="24"/>
              </w:rPr>
            </w:pPr>
            <w:r>
              <w:rPr>
                <w:rFonts w:ascii="Times New Roman" w:hAnsi="Times New Roman" w:cs="Times New Roman"/>
                <w:sz w:val="24"/>
                <w:szCs w:val="24"/>
              </w:rPr>
              <w:t>411900</w:t>
            </w:r>
          </w:p>
        </w:tc>
        <w:tc>
          <w:tcPr>
            <w:tcW w:w="3018" w:type="pct"/>
          </w:tcPr>
          <w:p w14:paraId="1F48AD76" w14:textId="77777777" w:rsidR="00E47F03" w:rsidRPr="00645601" w:rsidRDefault="00E47F03" w:rsidP="00585991">
            <w:pPr>
              <w:rPr>
                <w:rFonts w:ascii="Times New Roman" w:hAnsi="Times New Roman" w:cs="Times New Roman"/>
                <w:sz w:val="24"/>
                <w:szCs w:val="24"/>
              </w:rPr>
            </w:pPr>
            <w:r>
              <w:rPr>
                <w:rFonts w:ascii="Times New Roman" w:hAnsi="Times New Roman" w:cs="Times New Roman"/>
                <w:sz w:val="24"/>
                <w:szCs w:val="24"/>
              </w:rPr>
              <w:t>Other Appropriations Realized</w:t>
            </w:r>
          </w:p>
        </w:tc>
        <w:tc>
          <w:tcPr>
            <w:tcW w:w="575" w:type="pct"/>
          </w:tcPr>
          <w:p w14:paraId="42334D7A" w14:textId="0A855C78" w:rsidR="00E47F03" w:rsidRPr="00B919C8" w:rsidRDefault="00E47F03" w:rsidP="00585991">
            <w:pPr>
              <w:jc w:val="right"/>
              <w:rPr>
                <w:rFonts w:ascii="Times New Roman" w:hAnsi="Times New Roman" w:cs="Times New Roman"/>
                <w:sz w:val="24"/>
                <w:szCs w:val="24"/>
              </w:rPr>
            </w:pPr>
            <w:r>
              <w:rPr>
                <w:rFonts w:ascii="Times New Roman" w:hAnsi="Times New Roman" w:cs="Times New Roman"/>
                <w:sz w:val="24"/>
                <w:szCs w:val="24"/>
              </w:rPr>
              <w:t>-</w:t>
            </w:r>
          </w:p>
        </w:tc>
        <w:tc>
          <w:tcPr>
            <w:tcW w:w="593" w:type="pct"/>
          </w:tcPr>
          <w:p w14:paraId="45301158" w14:textId="77777777" w:rsidR="00E47F03" w:rsidRPr="00B919C8" w:rsidRDefault="00E47F03" w:rsidP="00585991">
            <w:pPr>
              <w:jc w:val="right"/>
              <w:rPr>
                <w:rFonts w:ascii="Times New Roman" w:hAnsi="Times New Roman" w:cs="Times New Roman"/>
                <w:sz w:val="24"/>
                <w:szCs w:val="24"/>
              </w:rPr>
            </w:pPr>
            <w:r>
              <w:rPr>
                <w:rFonts w:ascii="Times New Roman" w:hAnsi="Times New Roman" w:cs="Times New Roman"/>
                <w:sz w:val="24"/>
                <w:szCs w:val="24"/>
              </w:rPr>
              <w:t>-</w:t>
            </w:r>
          </w:p>
        </w:tc>
      </w:tr>
      <w:tr w:rsidR="00E47F03" w14:paraId="62F0313E" w14:textId="77777777" w:rsidTr="00585991">
        <w:tc>
          <w:tcPr>
            <w:tcW w:w="814" w:type="pct"/>
          </w:tcPr>
          <w:p w14:paraId="06D08835" w14:textId="6684C4DD" w:rsidR="00E47F03" w:rsidRDefault="00E47F03" w:rsidP="00585991">
            <w:pPr>
              <w:rPr>
                <w:rFonts w:ascii="Times New Roman" w:hAnsi="Times New Roman" w:cs="Times New Roman"/>
                <w:sz w:val="24"/>
                <w:szCs w:val="24"/>
              </w:rPr>
            </w:pPr>
            <w:r>
              <w:rPr>
                <w:rFonts w:ascii="Times New Roman" w:hAnsi="Times New Roman" w:cs="Times New Roman"/>
                <w:sz w:val="24"/>
                <w:szCs w:val="24"/>
              </w:rPr>
              <w:t>420100</w:t>
            </w:r>
          </w:p>
        </w:tc>
        <w:tc>
          <w:tcPr>
            <w:tcW w:w="3018" w:type="pct"/>
          </w:tcPr>
          <w:p w14:paraId="090611E7" w14:textId="6124CE6E" w:rsidR="00E47F03" w:rsidRPr="009627B2" w:rsidRDefault="00E47F03" w:rsidP="00585991">
            <w:pPr>
              <w:rPr>
                <w:rFonts w:ascii="Times New Roman" w:hAnsi="Times New Roman" w:cs="Times New Roman"/>
                <w:sz w:val="24"/>
                <w:szCs w:val="24"/>
              </w:rPr>
            </w:pPr>
            <w:r>
              <w:rPr>
                <w:rFonts w:ascii="Times New Roman" w:hAnsi="Times New Roman" w:cs="Times New Roman"/>
              </w:rPr>
              <w:t xml:space="preserve">Total Actual Resources, Collected    </w:t>
            </w:r>
          </w:p>
        </w:tc>
        <w:tc>
          <w:tcPr>
            <w:tcW w:w="575" w:type="pct"/>
          </w:tcPr>
          <w:p w14:paraId="48E98AAF" w14:textId="77777777" w:rsidR="00E47F03" w:rsidRDefault="00E47F03" w:rsidP="00585991">
            <w:pPr>
              <w:jc w:val="right"/>
              <w:rPr>
                <w:rFonts w:ascii="Times New Roman" w:hAnsi="Times New Roman" w:cs="Times New Roman"/>
                <w:sz w:val="24"/>
                <w:szCs w:val="24"/>
              </w:rPr>
            </w:pPr>
            <w:r>
              <w:rPr>
                <w:rFonts w:ascii="Times New Roman" w:hAnsi="Times New Roman" w:cs="Times New Roman"/>
                <w:sz w:val="24"/>
                <w:szCs w:val="24"/>
              </w:rPr>
              <w:t>-</w:t>
            </w:r>
          </w:p>
        </w:tc>
        <w:tc>
          <w:tcPr>
            <w:tcW w:w="593" w:type="pct"/>
          </w:tcPr>
          <w:p w14:paraId="427A2527" w14:textId="5EB0B4A2" w:rsidR="00E47F03" w:rsidRDefault="00E47F03" w:rsidP="00585991">
            <w:pPr>
              <w:jc w:val="right"/>
              <w:rPr>
                <w:rFonts w:ascii="Times New Roman" w:hAnsi="Times New Roman" w:cs="Times New Roman"/>
                <w:sz w:val="24"/>
                <w:szCs w:val="24"/>
              </w:rPr>
            </w:pPr>
            <w:r>
              <w:rPr>
                <w:rFonts w:ascii="Times New Roman" w:hAnsi="Times New Roman" w:cs="Times New Roman"/>
                <w:sz w:val="24"/>
                <w:szCs w:val="24"/>
              </w:rPr>
              <w:t>-</w:t>
            </w:r>
          </w:p>
        </w:tc>
      </w:tr>
      <w:tr w:rsidR="00E47F03" w14:paraId="01168972" w14:textId="77777777" w:rsidTr="00E124BD">
        <w:tc>
          <w:tcPr>
            <w:tcW w:w="3832" w:type="pct"/>
            <w:gridSpan w:val="2"/>
            <w:shd w:val="clear" w:color="auto" w:fill="F2F2F2" w:themeFill="background1" w:themeFillShade="F2"/>
          </w:tcPr>
          <w:p w14:paraId="339DFCD4" w14:textId="77777777" w:rsidR="00E47F03" w:rsidRPr="00645601" w:rsidRDefault="00E47F03" w:rsidP="00585991">
            <w:pPr>
              <w:rPr>
                <w:rFonts w:ascii="Times New Roman" w:hAnsi="Times New Roman" w:cs="Times New Roman"/>
                <w:b/>
                <w:sz w:val="24"/>
                <w:szCs w:val="24"/>
              </w:rPr>
            </w:pPr>
            <w:r w:rsidRPr="00645601">
              <w:rPr>
                <w:rFonts w:ascii="Times New Roman" w:hAnsi="Times New Roman" w:cs="Times New Roman"/>
                <w:b/>
                <w:sz w:val="24"/>
                <w:szCs w:val="24"/>
              </w:rPr>
              <w:t>Total</w:t>
            </w:r>
          </w:p>
        </w:tc>
        <w:tc>
          <w:tcPr>
            <w:tcW w:w="575" w:type="pct"/>
            <w:shd w:val="clear" w:color="auto" w:fill="F2F2F2" w:themeFill="background1" w:themeFillShade="F2"/>
          </w:tcPr>
          <w:p w14:paraId="4EF91AAB" w14:textId="14FF60B9" w:rsidR="00E47F03" w:rsidRPr="00E47F03" w:rsidRDefault="00E47F03" w:rsidP="00585991">
            <w:pPr>
              <w:jc w:val="right"/>
              <w:rPr>
                <w:rFonts w:ascii="Times New Roman" w:hAnsi="Times New Roman" w:cs="Times New Roman"/>
                <w:b/>
                <w:sz w:val="24"/>
                <w:szCs w:val="24"/>
              </w:rPr>
            </w:pPr>
            <w:r w:rsidRPr="00E47F03">
              <w:rPr>
                <w:rFonts w:ascii="Times New Roman" w:hAnsi="Times New Roman" w:cs="Times New Roman"/>
                <w:b/>
                <w:sz w:val="24"/>
                <w:szCs w:val="24"/>
              </w:rPr>
              <w:t>-</w:t>
            </w:r>
          </w:p>
        </w:tc>
        <w:tc>
          <w:tcPr>
            <w:tcW w:w="593" w:type="pct"/>
            <w:shd w:val="clear" w:color="auto" w:fill="F2F2F2" w:themeFill="background1" w:themeFillShade="F2"/>
          </w:tcPr>
          <w:p w14:paraId="4581012A" w14:textId="22F25CB3" w:rsidR="00E47F03" w:rsidRPr="00E47F03" w:rsidRDefault="00E47F03" w:rsidP="00585991">
            <w:pPr>
              <w:jc w:val="right"/>
              <w:rPr>
                <w:rFonts w:ascii="Times New Roman" w:hAnsi="Times New Roman" w:cs="Times New Roman"/>
                <w:b/>
                <w:sz w:val="24"/>
                <w:szCs w:val="24"/>
              </w:rPr>
            </w:pPr>
            <w:r w:rsidRPr="00E47F03">
              <w:rPr>
                <w:rFonts w:ascii="Times New Roman" w:hAnsi="Times New Roman" w:cs="Times New Roman"/>
                <w:b/>
                <w:sz w:val="24"/>
                <w:szCs w:val="24"/>
              </w:rPr>
              <w:t>-</w:t>
            </w:r>
          </w:p>
        </w:tc>
      </w:tr>
      <w:tr w:rsidR="00E47F03" w14:paraId="44F6D27C" w14:textId="77777777" w:rsidTr="00585991">
        <w:trPr>
          <w:trHeight w:hRule="exact" w:val="230"/>
        </w:trPr>
        <w:tc>
          <w:tcPr>
            <w:tcW w:w="3832" w:type="pct"/>
            <w:gridSpan w:val="2"/>
          </w:tcPr>
          <w:p w14:paraId="58A37E14" w14:textId="77777777" w:rsidR="00E47F03" w:rsidRPr="00645601" w:rsidRDefault="00E47F03" w:rsidP="00585991">
            <w:pPr>
              <w:rPr>
                <w:rFonts w:ascii="Times New Roman" w:hAnsi="Times New Roman" w:cs="Times New Roman"/>
                <w:b/>
                <w:sz w:val="24"/>
                <w:szCs w:val="24"/>
                <w:u w:val="single"/>
              </w:rPr>
            </w:pPr>
          </w:p>
        </w:tc>
        <w:tc>
          <w:tcPr>
            <w:tcW w:w="575" w:type="pct"/>
          </w:tcPr>
          <w:p w14:paraId="1328B0CB" w14:textId="77777777" w:rsidR="00E47F03" w:rsidRPr="00B919C8" w:rsidRDefault="00E47F03" w:rsidP="00585991">
            <w:pPr>
              <w:jc w:val="right"/>
              <w:rPr>
                <w:rFonts w:ascii="Times New Roman" w:hAnsi="Times New Roman" w:cs="Times New Roman"/>
                <w:b/>
                <w:sz w:val="24"/>
                <w:szCs w:val="24"/>
              </w:rPr>
            </w:pPr>
          </w:p>
        </w:tc>
        <w:tc>
          <w:tcPr>
            <w:tcW w:w="593" w:type="pct"/>
          </w:tcPr>
          <w:p w14:paraId="1B130D6D" w14:textId="77777777" w:rsidR="00E47F03" w:rsidRPr="00B919C8" w:rsidRDefault="00E47F03" w:rsidP="00585991">
            <w:pPr>
              <w:jc w:val="right"/>
              <w:rPr>
                <w:rFonts w:ascii="Times New Roman" w:hAnsi="Times New Roman" w:cs="Times New Roman"/>
                <w:b/>
                <w:sz w:val="24"/>
                <w:szCs w:val="24"/>
              </w:rPr>
            </w:pPr>
          </w:p>
        </w:tc>
      </w:tr>
      <w:tr w:rsidR="00E124BD" w14:paraId="7556A304" w14:textId="77777777" w:rsidTr="00E124BD">
        <w:trPr>
          <w:trHeight w:val="233"/>
        </w:trPr>
        <w:tc>
          <w:tcPr>
            <w:tcW w:w="5000" w:type="pct"/>
            <w:gridSpan w:val="4"/>
            <w:shd w:val="clear" w:color="auto" w:fill="F2F2F2" w:themeFill="background1" w:themeFillShade="F2"/>
          </w:tcPr>
          <w:p w14:paraId="228F7A61" w14:textId="4A624409" w:rsidR="00E124BD" w:rsidRPr="00B919C8" w:rsidRDefault="00E124BD" w:rsidP="00E124BD">
            <w:pPr>
              <w:rPr>
                <w:rFonts w:ascii="Times New Roman" w:hAnsi="Times New Roman" w:cs="Times New Roman"/>
                <w:b/>
                <w:sz w:val="24"/>
                <w:szCs w:val="24"/>
              </w:rPr>
            </w:pPr>
            <w:r w:rsidRPr="004512A9">
              <w:rPr>
                <w:rFonts w:ascii="Times New Roman" w:hAnsi="Times New Roman" w:cs="Times New Roman"/>
                <w:b/>
              </w:rPr>
              <w:t>Proprietary</w:t>
            </w:r>
          </w:p>
        </w:tc>
      </w:tr>
      <w:tr w:rsidR="00E47F03" w14:paraId="2E3B9C59" w14:textId="77777777" w:rsidTr="00585991">
        <w:tc>
          <w:tcPr>
            <w:tcW w:w="814" w:type="pct"/>
          </w:tcPr>
          <w:p w14:paraId="17B8D11C" w14:textId="77777777" w:rsidR="00E47F03" w:rsidRPr="00645601" w:rsidRDefault="00E47F03" w:rsidP="00585991">
            <w:pPr>
              <w:rPr>
                <w:rFonts w:ascii="Times New Roman" w:hAnsi="Times New Roman" w:cs="Times New Roman"/>
                <w:sz w:val="24"/>
                <w:szCs w:val="24"/>
              </w:rPr>
            </w:pPr>
            <w:r w:rsidRPr="00645601">
              <w:rPr>
                <w:rFonts w:ascii="Times New Roman" w:hAnsi="Times New Roman" w:cs="Times New Roman"/>
                <w:sz w:val="24"/>
                <w:szCs w:val="24"/>
              </w:rPr>
              <w:t xml:space="preserve">101000 </w:t>
            </w:r>
            <w:r>
              <w:rPr>
                <w:rFonts w:ascii="Times New Roman" w:hAnsi="Times New Roman" w:cs="Times New Roman"/>
                <w:sz w:val="24"/>
                <w:szCs w:val="24"/>
              </w:rPr>
              <w:t>(G)</w:t>
            </w:r>
          </w:p>
        </w:tc>
        <w:tc>
          <w:tcPr>
            <w:tcW w:w="3018" w:type="pct"/>
          </w:tcPr>
          <w:p w14:paraId="283ACE01" w14:textId="77777777" w:rsidR="00E47F03" w:rsidRPr="00645601" w:rsidRDefault="00E47F03" w:rsidP="00585991">
            <w:pPr>
              <w:rPr>
                <w:rFonts w:ascii="Times New Roman" w:hAnsi="Times New Roman" w:cs="Times New Roman"/>
                <w:sz w:val="24"/>
                <w:szCs w:val="24"/>
              </w:rPr>
            </w:pPr>
            <w:r w:rsidRPr="00645601">
              <w:rPr>
                <w:rFonts w:ascii="Times New Roman" w:hAnsi="Times New Roman" w:cs="Times New Roman"/>
                <w:sz w:val="24"/>
                <w:szCs w:val="24"/>
              </w:rPr>
              <w:t>Fund Balance With Treasury</w:t>
            </w:r>
          </w:p>
        </w:tc>
        <w:tc>
          <w:tcPr>
            <w:tcW w:w="575" w:type="pct"/>
          </w:tcPr>
          <w:p w14:paraId="72FDC3FE" w14:textId="77777777" w:rsidR="00E47F03" w:rsidRPr="00B919C8" w:rsidRDefault="00E47F03" w:rsidP="00585991">
            <w:pPr>
              <w:jc w:val="right"/>
              <w:rPr>
                <w:rFonts w:ascii="Times New Roman" w:hAnsi="Times New Roman" w:cs="Times New Roman"/>
                <w:sz w:val="24"/>
                <w:szCs w:val="24"/>
              </w:rPr>
            </w:pPr>
            <w:r>
              <w:rPr>
                <w:rFonts w:ascii="Times New Roman" w:hAnsi="Times New Roman" w:cs="Times New Roman"/>
                <w:sz w:val="24"/>
                <w:szCs w:val="24"/>
              </w:rPr>
              <w:t>-</w:t>
            </w:r>
          </w:p>
        </w:tc>
        <w:tc>
          <w:tcPr>
            <w:tcW w:w="593" w:type="pct"/>
          </w:tcPr>
          <w:p w14:paraId="0C54D9FE" w14:textId="77777777" w:rsidR="00E47F03" w:rsidRPr="00B919C8" w:rsidRDefault="00E47F03" w:rsidP="00585991">
            <w:pPr>
              <w:jc w:val="right"/>
              <w:rPr>
                <w:rFonts w:ascii="Times New Roman" w:hAnsi="Times New Roman" w:cs="Times New Roman"/>
                <w:sz w:val="24"/>
                <w:szCs w:val="24"/>
              </w:rPr>
            </w:pPr>
            <w:r>
              <w:rPr>
                <w:rFonts w:ascii="Times New Roman" w:hAnsi="Times New Roman" w:cs="Times New Roman"/>
                <w:sz w:val="24"/>
                <w:szCs w:val="24"/>
              </w:rPr>
              <w:t>-</w:t>
            </w:r>
          </w:p>
        </w:tc>
      </w:tr>
      <w:tr w:rsidR="00E47F03" w14:paraId="1461EA44" w14:textId="77777777" w:rsidTr="00585991">
        <w:tc>
          <w:tcPr>
            <w:tcW w:w="814" w:type="pct"/>
          </w:tcPr>
          <w:p w14:paraId="3FE9C937" w14:textId="77777777" w:rsidR="00E47F03" w:rsidRDefault="00E47F03" w:rsidP="00585991">
            <w:pPr>
              <w:rPr>
                <w:rFonts w:ascii="Times New Roman" w:hAnsi="Times New Roman" w:cs="Times New Roman"/>
                <w:sz w:val="24"/>
                <w:szCs w:val="24"/>
              </w:rPr>
            </w:pPr>
            <w:r>
              <w:rPr>
                <w:rFonts w:ascii="Times New Roman" w:hAnsi="Times New Roman" w:cs="Times New Roman"/>
                <w:sz w:val="24"/>
                <w:szCs w:val="24"/>
              </w:rPr>
              <w:t>152700</w:t>
            </w:r>
          </w:p>
        </w:tc>
        <w:tc>
          <w:tcPr>
            <w:tcW w:w="3018" w:type="pct"/>
          </w:tcPr>
          <w:p w14:paraId="06D91661" w14:textId="77777777" w:rsidR="00E47F03" w:rsidRDefault="00E47F03" w:rsidP="00585991">
            <w:pPr>
              <w:rPr>
                <w:rFonts w:ascii="Times New Roman" w:hAnsi="Times New Roman" w:cs="Times New Roman"/>
                <w:sz w:val="24"/>
                <w:szCs w:val="24"/>
              </w:rPr>
            </w:pPr>
            <w:r w:rsidRPr="003E1338">
              <w:rPr>
                <w:rFonts w:ascii="Times New Roman" w:hAnsi="Times New Roman" w:cs="Times New Roman"/>
                <w:sz w:val="24"/>
                <w:szCs w:val="24"/>
              </w:rPr>
              <w:t>Inventory - Finished Goods</w:t>
            </w:r>
          </w:p>
        </w:tc>
        <w:tc>
          <w:tcPr>
            <w:tcW w:w="575" w:type="pct"/>
          </w:tcPr>
          <w:p w14:paraId="513C4115" w14:textId="77777777" w:rsidR="00E47F03" w:rsidRDefault="00E47F03" w:rsidP="00585991">
            <w:pPr>
              <w:jc w:val="right"/>
              <w:rPr>
                <w:rFonts w:ascii="Times New Roman" w:hAnsi="Times New Roman" w:cs="Times New Roman"/>
                <w:sz w:val="24"/>
                <w:szCs w:val="24"/>
              </w:rPr>
            </w:pPr>
            <w:r>
              <w:rPr>
                <w:rFonts w:ascii="Times New Roman" w:hAnsi="Times New Roman" w:cs="Times New Roman"/>
                <w:sz w:val="24"/>
                <w:szCs w:val="24"/>
              </w:rPr>
              <w:t>21,700</w:t>
            </w:r>
          </w:p>
        </w:tc>
        <w:tc>
          <w:tcPr>
            <w:tcW w:w="593" w:type="pct"/>
          </w:tcPr>
          <w:p w14:paraId="0F99A52A" w14:textId="77777777" w:rsidR="00E47F03" w:rsidRDefault="00E47F03" w:rsidP="00585991">
            <w:pPr>
              <w:jc w:val="right"/>
              <w:rPr>
                <w:rFonts w:ascii="Times New Roman" w:hAnsi="Times New Roman" w:cs="Times New Roman"/>
                <w:sz w:val="24"/>
                <w:szCs w:val="24"/>
              </w:rPr>
            </w:pPr>
            <w:r>
              <w:rPr>
                <w:rFonts w:ascii="Times New Roman" w:hAnsi="Times New Roman" w:cs="Times New Roman"/>
                <w:sz w:val="24"/>
                <w:szCs w:val="24"/>
              </w:rPr>
              <w:t>-</w:t>
            </w:r>
          </w:p>
        </w:tc>
      </w:tr>
      <w:tr w:rsidR="00E47F03" w14:paraId="30B3E1E2" w14:textId="77777777" w:rsidTr="00585991">
        <w:tc>
          <w:tcPr>
            <w:tcW w:w="814" w:type="pct"/>
          </w:tcPr>
          <w:p w14:paraId="0B64FA6A" w14:textId="7D8C9CC7" w:rsidR="00E47F03" w:rsidRDefault="00E47F03" w:rsidP="00585991">
            <w:pPr>
              <w:rPr>
                <w:rFonts w:ascii="Times New Roman" w:hAnsi="Times New Roman" w:cs="Times New Roman"/>
                <w:sz w:val="24"/>
                <w:szCs w:val="24"/>
              </w:rPr>
            </w:pPr>
            <w:r>
              <w:rPr>
                <w:rFonts w:ascii="Times New Roman" w:hAnsi="Times New Roman" w:cs="Times New Roman"/>
                <w:sz w:val="24"/>
                <w:szCs w:val="24"/>
              </w:rPr>
              <w:t>222500</w:t>
            </w:r>
            <w:r w:rsidR="00525D9D">
              <w:rPr>
                <w:rFonts w:ascii="Times New Roman" w:hAnsi="Times New Roman" w:cs="Times New Roman"/>
                <w:sz w:val="24"/>
                <w:szCs w:val="24"/>
              </w:rPr>
              <w:t xml:space="preserve"> (F)</w:t>
            </w:r>
          </w:p>
        </w:tc>
        <w:tc>
          <w:tcPr>
            <w:tcW w:w="3018" w:type="pct"/>
          </w:tcPr>
          <w:p w14:paraId="3BE76177" w14:textId="77777777" w:rsidR="00E47F03" w:rsidRDefault="00E47F03" w:rsidP="00585991">
            <w:pPr>
              <w:rPr>
                <w:rFonts w:ascii="Times New Roman" w:hAnsi="Times New Roman" w:cs="Times New Roman"/>
                <w:sz w:val="24"/>
                <w:szCs w:val="24"/>
              </w:rPr>
            </w:pPr>
            <w:r w:rsidRPr="00907E62">
              <w:rPr>
                <w:rFonts w:ascii="Times New Roman" w:hAnsi="Times New Roman" w:cs="Times New Roman"/>
              </w:rPr>
              <w:t>Unfunded FECA Liability</w:t>
            </w:r>
          </w:p>
        </w:tc>
        <w:tc>
          <w:tcPr>
            <w:tcW w:w="575" w:type="pct"/>
          </w:tcPr>
          <w:p w14:paraId="3692EB79" w14:textId="77777777" w:rsidR="00E47F03" w:rsidRDefault="00E47F03" w:rsidP="00585991">
            <w:pPr>
              <w:jc w:val="right"/>
              <w:rPr>
                <w:rFonts w:ascii="Times New Roman" w:hAnsi="Times New Roman" w:cs="Times New Roman"/>
                <w:sz w:val="24"/>
                <w:szCs w:val="24"/>
              </w:rPr>
            </w:pPr>
            <w:r>
              <w:rPr>
                <w:rFonts w:ascii="Times New Roman" w:hAnsi="Times New Roman" w:cs="Times New Roman"/>
                <w:sz w:val="24"/>
                <w:szCs w:val="24"/>
              </w:rPr>
              <w:t>-</w:t>
            </w:r>
          </w:p>
        </w:tc>
        <w:tc>
          <w:tcPr>
            <w:tcW w:w="593" w:type="pct"/>
          </w:tcPr>
          <w:p w14:paraId="3D60413F" w14:textId="77777777" w:rsidR="00E47F03" w:rsidRDefault="00E47F03" w:rsidP="00585991">
            <w:pPr>
              <w:jc w:val="right"/>
              <w:rPr>
                <w:rFonts w:ascii="Times New Roman" w:hAnsi="Times New Roman" w:cs="Times New Roman"/>
                <w:sz w:val="24"/>
                <w:szCs w:val="24"/>
              </w:rPr>
            </w:pPr>
            <w:r>
              <w:rPr>
                <w:rFonts w:ascii="Times New Roman" w:hAnsi="Times New Roman" w:cs="Times New Roman"/>
                <w:sz w:val="24"/>
                <w:szCs w:val="24"/>
              </w:rPr>
              <w:t>500</w:t>
            </w:r>
          </w:p>
        </w:tc>
      </w:tr>
      <w:tr w:rsidR="00E47F03" w14:paraId="78C1EF69" w14:textId="77777777" w:rsidTr="00585991">
        <w:tc>
          <w:tcPr>
            <w:tcW w:w="814" w:type="pct"/>
          </w:tcPr>
          <w:p w14:paraId="2D611E4A" w14:textId="77777777" w:rsidR="00E47F03" w:rsidRDefault="00E47F03" w:rsidP="00585991">
            <w:pPr>
              <w:rPr>
                <w:rFonts w:ascii="Times New Roman" w:hAnsi="Times New Roman" w:cs="Times New Roman"/>
                <w:sz w:val="24"/>
                <w:szCs w:val="24"/>
              </w:rPr>
            </w:pPr>
            <w:r>
              <w:rPr>
                <w:rFonts w:ascii="Times New Roman" w:hAnsi="Times New Roman" w:cs="Times New Roman"/>
                <w:sz w:val="24"/>
                <w:szCs w:val="24"/>
              </w:rPr>
              <w:t>331000 (G)</w:t>
            </w:r>
          </w:p>
        </w:tc>
        <w:tc>
          <w:tcPr>
            <w:tcW w:w="3018" w:type="pct"/>
          </w:tcPr>
          <w:p w14:paraId="01D3B72B" w14:textId="77777777" w:rsidR="00E47F03" w:rsidRPr="00625C1A" w:rsidRDefault="00E47F03" w:rsidP="00585991">
            <w:pPr>
              <w:rPr>
                <w:rFonts w:ascii="Times New Roman" w:hAnsi="Times New Roman" w:cs="Times New Roman"/>
                <w:sz w:val="24"/>
                <w:szCs w:val="24"/>
              </w:rPr>
            </w:pPr>
            <w:r w:rsidRPr="00527B9B">
              <w:rPr>
                <w:rFonts w:ascii="Times New Roman" w:hAnsi="Times New Roman" w:cs="Times New Roman"/>
                <w:sz w:val="24"/>
                <w:szCs w:val="24"/>
              </w:rPr>
              <w:t xml:space="preserve">Cumulative Results of Operations  </w:t>
            </w:r>
          </w:p>
        </w:tc>
        <w:tc>
          <w:tcPr>
            <w:tcW w:w="575" w:type="pct"/>
          </w:tcPr>
          <w:p w14:paraId="3226A0D9" w14:textId="77777777" w:rsidR="00E47F03" w:rsidRDefault="00E47F03" w:rsidP="00585991">
            <w:pPr>
              <w:jc w:val="right"/>
              <w:rPr>
                <w:rFonts w:ascii="Times New Roman" w:hAnsi="Times New Roman" w:cs="Times New Roman"/>
                <w:sz w:val="24"/>
                <w:szCs w:val="24"/>
              </w:rPr>
            </w:pPr>
            <w:r>
              <w:rPr>
                <w:rFonts w:ascii="Times New Roman" w:hAnsi="Times New Roman" w:cs="Times New Roman"/>
                <w:sz w:val="24"/>
                <w:szCs w:val="24"/>
              </w:rPr>
              <w:t>-</w:t>
            </w:r>
          </w:p>
        </w:tc>
        <w:tc>
          <w:tcPr>
            <w:tcW w:w="593" w:type="pct"/>
          </w:tcPr>
          <w:p w14:paraId="0EF56F77" w14:textId="60B04092" w:rsidR="00E47F03" w:rsidRDefault="00DB2565" w:rsidP="00585991">
            <w:pPr>
              <w:jc w:val="right"/>
              <w:rPr>
                <w:rFonts w:ascii="Times New Roman" w:hAnsi="Times New Roman" w:cs="Times New Roman"/>
                <w:sz w:val="24"/>
                <w:szCs w:val="24"/>
              </w:rPr>
            </w:pPr>
            <w:r>
              <w:rPr>
                <w:rFonts w:ascii="Times New Roman" w:hAnsi="Times New Roman" w:cs="Times New Roman"/>
                <w:sz w:val="24"/>
                <w:szCs w:val="24"/>
              </w:rPr>
              <w:t>21,</w:t>
            </w:r>
            <w:r w:rsidR="00651F10">
              <w:rPr>
                <w:rFonts w:ascii="Times New Roman" w:hAnsi="Times New Roman" w:cs="Times New Roman"/>
                <w:sz w:val="24"/>
                <w:szCs w:val="24"/>
              </w:rPr>
              <w:t>2</w:t>
            </w:r>
            <w:r>
              <w:rPr>
                <w:rFonts w:ascii="Times New Roman" w:hAnsi="Times New Roman" w:cs="Times New Roman"/>
                <w:sz w:val="24"/>
                <w:szCs w:val="24"/>
              </w:rPr>
              <w:t>00</w:t>
            </w:r>
          </w:p>
        </w:tc>
      </w:tr>
      <w:tr w:rsidR="00E47F03" w14:paraId="0605C89E" w14:textId="77777777" w:rsidTr="00E124BD">
        <w:tc>
          <w:tcPr>
            <w:tcW w:w="814" w:type="pct"/>
            <w:shd w:val="clear" w:color="auto" w:fill="F2F2F2" w:themeFill="background1" w:themeFillShade="F2"/>
          </w:tcPr>
          <w:p w14:paraId="4E2E29D8" w14:textId="77777777" w:rsidR="00E47F03" w:rsidRPr="00645601" w:rsidRDefault="00E47F03" w:rsidP="00585991">
            <w:pPr>
              <w:rPr>
                <w:rFonts w:ascii="Times New Roman" w:hAnsi="Times New Roman" w:cs="Times New Roman"/>
                <w:b/>
                <w:sz w:val="24"/>
                <w:szCs w:val="24"/>
              </w:rPr>
            </w:pPr>
            <w:r w:rsidRPr="00645601">
              <w:rPr>
                <w:rFonts w:ascii="Times New Roman" w:hAnsi="Times New Roman" w:cs="Times New Roman"/>
                <w:b/>
                <w:sz w:val="24"/>
                <w:szCs w:val="24"/>
              </w:rPr>
              <w:t>Total</w:t>
            </w:r>
          </w:p>
        </w:tc>
        <w:tc>
          <w:tcPr>
            <w:tcW w:w="3018" w:type="pct"/>
            <w:shd w:val="clear" w:color="auto" w:fill="F2F2F2" w:themeFill="background1" w:themeFillShade="F2"/>
          </w:tcPr>
          <w:p w14:paraId="5C082A0B" w14:textId="77777777" w:rsidR="00E47F03" w:rsidRPr="00645601" w:rsidRDefault="00E47F03" w:rsidP="00585991">
            <w:pPr>
              <w:rPr>
                <w:rFonts w:ascii="Times New Roman" w:hAnsi="Times New Roman" w:cs="Times New Roman"/>
                <w:sz w:val="24"/>
                <w:szCs w:val="24"/>
              </w:rPr>
            </w:pPr>
          </w:p>
        </w:tc>
        <w:tc>
          <w:tcPr>
            <w:tcW w:w="575" w:type="pct"/>
            <w:shd w:val="clear" w:color="auto" w:fill="F2F2F2" w:themeFill="background1" w:themeFillShade="F2"/>
          </w:tcPr>
          <w:p w14:paraId="4041DB63" w14:textId="6E400019" w:rsidR="00E47F03" w:rsidRPr="00B919C8" w:rsidRDefault="00651F10" w:rsidP="00585991">
            <w:pPr>
              <w:jc w:val="right"/>
              <w:rPr>
                <w:rFonts w:ascii="Times New Roman" w:hAnsi="Times New Roman" w:cs="Times New Roman"/>
                <w:b/>
                <w:sz w:val="24"/>
                <w:szCs w:val="24"/>
              </w:rPr>
            </w:pPr>
            <w:r>
              <w:rPr>
                <w:rFonts w:ascii="Times New Roman" w:hAnsi="Times New Roman" w:cs="Times New Roman"/>
                <w:b/>
                <w:sz w:val="24"/>
                <w:szCs w:val="24"/>
              </w:rPr>
              <w:t>21,700</w:t>
            </w:r>
          </w:p>
        </w:tc>
        <w:tc>
          <w:tcPr>
            <w:tcW w:w="593" w:type="pct"/>
            <w:shd w:val="clear" w:color="auto" w:fill="F2F2F2" w:themeFill="background1" w:themeFillShade="F2"/>
          </w:tcPr>
          <w:p w14:paraId="398A3451" w14:textId="3E16F8CA" w:rsidR="00E47F03" w:rsidRPr="00B919C8" w:rsidRDefault="00651F10" w:rsidP="00585991">
            <w:pPr>
              <w:jc w:val="right"/>
              <w:rPr>
                <w:rFonts w:ascii="Times New Roman" w:hAnsi="Times New Roman" w:cs="Times New Roman"/>
                <w:b/>
                <w:sz w:val="24"/>
                <w:szCs w:val="24"/>
              </w:rPr>
            </w:pPr>
            <w:r>
              <w:rPr>
                <w:rFonts w:ascii="Times New Roman" w:hAnsi="Times New Roman" w:cs="Times New Roman"/>
                <w:b/>
                <w:sz w:val="24"/>
                <w:szCs w:val="24"/>
              </w:rPr>
              <w:t>21,700</w:t>
            </w:r>
          </w:p>
        </w:tc>
      </w:tr>
    </w:tbl>
    <w:p w14:paraId="26EE09ED" w14:textId="77777777" w:rsidR="00E47F03" w:rsidRDefault="00E47F03" w:rsidP="00E47F03">
      <w:pPr>
        <w:rPr>
          <w:rFonts w:ascii="Times New Roman" w:hAnsi="Times New Roman" w:cs="Times New Roman"/>
          <w:b/>
          <w:bCs/>
          <w:sz w:val="24"/>
          <w:szCs w:val="24"/>
        </w:rPr>
      </w:pPr>
    </w:p>
    <w:p w14:paraId="5CF10028" w14:textId="77777777" w:rsidR="00E47F03" w:rsidRDefault="00E47F03" w:rsidP="00863C62">
      <w:pPr>
        <w:rPr>
          <w:rFonts w:ascii="Times New Roman" w:hAnsi="Times New Roman" w:cs="Times New Roman"/>
          <w:b/>
          <w:bCs/>
          <w:sz w:val="24"/>
          <w:szCs w:val="24"/>
        </w:rPr>
      </w:pPr>
    </w:p>
    <w:sectPr w:rsidR="00E47F03" w:rsidSect="004B4A93">
      <w:pgSz w:w="15840" w:h="12240" w:orient="landscape"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62D59" w14:textId="77777777" w:rsidR="00161952" w:rsidRDefault="00161952" w:rsidP="00117368">
      <w:pPr>
        <w:spacing w:after="0" w:line="240" w:lineRule="auto"/>
      </w:pPr>
      <w:r>
        <w:separator/>
      </w:r>
    </w:p>
  </w:endnote>
  <w:endnote w:type="continuationSeparator" w:id="0">
    <w:p w14:paraId="0C048489" w14:textId="77777777" w:rsidR="00161952" w:rsidRDefault="00161952" w:rsidP="00117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528793850"/>
      <w:docPartObj>
        <w:docPartGallery w:val="Page Numbers (Bottom of Page)"/>
        <w:docPartUnique/>
      </w:docPartObj>
    </w:sdtPr>
    <w:sdtContent>
      <w:sdt>
        <w:sdtPr>
          <w:rPr>
            <w:rFonts w:ascii="Times New Roman" w:hAnsi="Times New Roman" w:cs="Times New Roman"/>
          </w:rPr>
          <w:id w:val="-1329051513"/>
          <w:docPartObj>
            <w:docPartGallery w:val="Page Numbers (Top of Page)"/>
            <w:docPartUnique/>
          </w:docPartObj>
        </w:sdtPr>
        <w:sdtContent>
          <w:p w14:paraId="510AAF9C" w14:textId="32FA9B8A" w:rsidR="007122C9" w:rsidRPr="0036272F" w:rsidRDefault="007122C9" w:rsidP="00D4723E">
            <w:pPr>
              <w:pStyle w:val="Footer"/>
              <w:ind w:left="1800" w:firstLine="4680"/>
              <w:jc w:val="center"/>
              <w:rPr>
                <w:rFonts w:ascii="Times New Roman" w:hAnsi="Times New Roman" w:cs="Times New Roman"/>
              </w:rPr>
            </w:pPr>
            <w:r w:rsidRPr="0036272F">
              <w:rPr>
                <w:rFonts w:ascii="Times New Roman" w:hAnsi="Times New Roman" w:cs="Times New Roman"/>
              </w:rPr>
              <w:t xml:space="preserve">Page </w:t>
            </w:r>
            <w:r w:rsidRPr="0036272F">
              <w:rPr>
                <w:rFonts w:ascii="Times New Roman" w:hAnsi="Times New Roman" w:cs="Times New Roman"/>
                <w:b/>
                <w:bCs/>
                <w:sz w:val="24"/>
                <w:szCs w:val="24"/>
              </w:rPr>
              <w:fldChar w:fldCharType="begin"/>
            </w:r>
            <w:r w:rsidRPr="0036272F">
              <w:rPr>
                <w:rFonts w:ascii="Times New Roman" w:hAnsi="Times New Roman" w:cs="Times New Roman"/>
                <w:b/>
                <w:bCs/>
              </w:rPr>
              <w:instrText xml:space="preserve"> PAGE </w:instrText>
            </w:r>
            <w:r w:rsidRPr="0036272F">
              <w:rPr>
                <w:rFonts w:ascii="Times New Roman" w:hAnsi="Times New Roman" w:cs="Times New Roman"/>
                <w:b/>
                <w:bCs/>
                <w:sz w:val="24"/>
                <w:szCs w:val="24"/>
              </w:rPr>
              <w:fldChar w:fldCharType="separate"/>
            </w:r>
            <w:r w:rsidR="00216810" w:rsidRPr="0036272F">
              <w:rPr>
                <w:rFonts w:ascii="Times New Roman" w:hAnsi="Times New Roman" w:cs="Times New Roman"/>
                <w:b/>
                <w:bCs/>
                <w:noProof/>
              </w:rPr>
              <w:t>40</w:t>
            </w:r>
            <w:r w:rsidRPr="0036272F">
              <w:rPr>
                <w:rFonts w:ascii="Times New Roman" w:hAnsi="Times New Roman" w:cs="Times New Roman"/>
                <w:b/>
                <w:bCs/>
                <w:sz w:val="24"/>
                <w:szCs w:val="24"/>
              </w:rPr>
              <w:fldChar w:fldCharType="end"/>
            </w:r>
            <w:r w:rsidRPr="0036272F">
              <w:rPr>
                <w:rFonts w:ascii="Times New Roman" w:hAnsi="Times New Roman" w:cs="Times New Roman"/>
              </w:rPr>
              <w:t xml:space="preserve"> of </w:t>
            </w:r>
            <w:r w:rsidRPr="0036272F">
              <w:rPr>
                <w:rFonts w:ascii="Times New Roman" w:hAnsi="Times New Roman" w:cs="Times New Roman"/>
                <w:b/>
                <w:bCs/>
                <w:sz w:val="24"/>
                <w:szCs w:val="24"/>
              </w:rPr>
              <w:fldChar w:fldCharType="begin"/>
            </w:r>
            <w:r w:rsidRPr="0036272F">
              <w:rPr>
                <w:rFonts w:ascii="Times New Roman" w:hAnsi="Times New Roman" w:cs="Times New Roman"/>
                <w:b/>
                <w:bCs/>
              </w:rPr>
              <w:instrText xml:space="preserve"> NUMPAGES  </w:instrText>
            </w:r>
            <w:r w:rsidRPr="0036272F">
              <w:rPr>
                <w:rFonts w:ascii="Times New Roman" w:hAnsi="Times New Roman" w:cs="Times New Roman"/>
                <w:b/>
                <w:bCs/>
                <w:sz w:val="24"/>
                <w:szCs w:val="24"/>
              </w:rPr>
              <w:fldChar w:fldCharType="separate"/>
            </w:r>
            <w:r w:rsidR="00216810" w:rsidRPr="0036272F">
              <w:rPr>
                <w:rFonts w:ascii="Times New Roman" w:hAnsi="Times New Roman" w:cs="Times New Roman"/>
                <w:b/>
                <w:bCs/>
                <w:noProof/>
              </w:rPr>
              <w:t>41</w:t>
            </w:r>
            <w:r w:rsidRPr="0036272F">
              <w:rPr>
                <w:rFonts w:ascii="Times New Roman" w:hAnsi="Times New Roman" w:cs="Times New Roman"/>
                <w:b/>
                <w:bCs/>
                <w:sz w:val="24"/>
                <w:szCs w:val="24"/>
              </w:rPr>
              <w:fldChar w:fldCharType="end"/>
            </w:r>
            <w:r w:rsidRPr="0036272F">
              <w:rPr>
                <w:rFonts w:ascii="Times New Roman" w:hAnsi="Times New Roman" w:cs="Times New Roman"/>
                <w:b/>
                <w:bCs/>
                <w:sz w:val="24"/>
                <w:szCs w:val="24"/>
              </w:rPr>
              <w:t xml:space="preserve">                                                              </w:t>
            </w:r>
            <w:r w:rsidR="00D4723E" w:rsidRPr="0036272F">
              <w:rPr>
                <w:rFonts w:ascii="Times New Roman" w:hAnsi="Times New Roman" w:cs="Times New Roman"/>
                <w:b/>
                <w:bCs/>
                <w:sz w:val="24"/>
                <w:szCs w:val="24"/>
              </w:rPr>
              <w:t xml:space="preserve">         </w:t>
            </w:r>
            <w:r w:rsidRPr="0036272F">
              <w:rPr>
                <w:rFonts w:ascii="Times New Roman" w:hAnsi="Times New Roman" w:cs="Times New Roman"/>
                <w:b/>
                <w:bCs/>
                <w:sz w:val="24"/>
                <w:szCs w:val="24"/>
              </w:rPr>
              <w:t xml:space="preserve">                    </w:t>
            </w:r>
            <w:r w:rsidR="00D4723E" w:rsidRPr="0036272F">
              <w:rPr>
                <w:rFonts w:ascii="Times New Roman" w:hAnsi="Times New Roman" w:cs="Times New Roman"/>
                <w:b/>
                <w:bCs/>
                <w:sz w:val="24"/>
                <w:szCs w:val="24"/>
              </w:rPr>
              <w:t xml:space="preserve">  </w:t>
            </w:r>
            <w:r w:rsidR="00847AE1" w:rsidRPr="0068552E">
              <w:rPr>
                <w:rFonts w:ascii="Times New Roman" w:hAnsi="Times New Roman" w:cs="Times New Roman"/>
                <w:b/>
                <w:bCs/>
              </w:rPr>
              <w:t>April</w:t>
            </w:r>
            <w:r w:rsidR="00276150" w:rsidRPr="0068552E">
              <w:rPr>
                <w:rFonts w:ascii="Times New Roman" w:hAnsi="Times New Roman" w:cs="Times New Roman"/>
                <w:b/>
                <w:bCs/>
              </w:rPr>
              <w:t xml:space="preserve"> 202</w:t>
            </w:r>
            <w:r w:rsidR="007E02FB" w:rsidRPr="0068552E">
              <w:rPr>
                <w:rFonts w:ascii="Times New Roman" w:hAnsi="Times New Roman" w:cs="Times New Roman"/>
                <w:b/>
                <w:bCs/>
              </w:rPr>
              <w:t>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D8951" w14:textId="77777777" w:rsidR="00161952" w:rsidRDefault="00161952" w:rsidP="00117368">
      <w:pPr>
        <w:spacing w:after="0" w:line="240" w:lineRule="auto"/>
      </w:pPr>
      <w:r>
        <w:separator/>
      </w:r>
    </w:p>
  </w:footnote>
  <w:footnote w:type="continuationSeparator" w:id="0">
    <w:p w14:paraId="656E211A" w14:textId="77777777" w:rsidR="00161952" w:rsidRDefault="00161952" w:rsidP="00117368">
      <w:pPr>
        <w:spacing w:after="0" w:line="240" w:lineRule="auto"/>
      </w:pPr>
      <w:r>
        <w:continuationSeparator/>
      </w:r>
    </w:p>
  </w:footnote>
  <w:footnote w:id="1">
    <w:p w14:paraId="04ACC64E" w14:textId="71BE8505" w:rsidR="003B0999" w:rsidRDefault="003B0999">
      <w:pPr>
        <w:pStyle w:val="FootnoteText"/>
      </w:pPr>
      <w:r>
        <w:rPr>
          <w:rStyle w:val="FootnoteReference"/>
        </w:rPr>
        <w:footnoteRef/>
      </w:r>
      <w:r>
        <w:t xml:space="preserve"> </w:t>
      </w:r>
      <w:r w:rsidRPr="003B0999">
        <w:t>SGL account</w:t>
      </w:r>
      <w:r>
        <w:t>s</w:t>
      </w:r>
      <w:r w:rsidRPr="003B0999">
        <w:t xml:space="preserve"> 673000 “Imputed Costs” and 578000 “Imputed Financing Sources” offset each other and should net to </w:t>
      </w:r>
      <w:r>
        <w:t>$0</w:t>
      </w:r>
      <w:r w:rsidRPr="003B0999">
        <w:t>. These accounts do not have eliminating SGL accounts.</w:t>
      </w:r>
    </w:p>
  </w:footnote>
  <w:footnote w:id="2">
    <w:p w14:paraId="753B57DC" w14:textId="6C4DBEFD" w:rsidR="008A70EE" w:rsidRDefault="008A70EE" w:rsidP="008A70EE">
      <w:pPr>
        <w:pStyle w:val="FootnoteText"/>
      </w:pPr>
      <w:r>
        <w:rPr>
          <w:rStyle w:val="FootnoteReference"/>
        </w:rPr>
        <w:footnoteRef/>
      </w:r>
      <w:r>
        <w:t xml:space="preserve"> </w:t>
      </w:r>
      <w:r w:rsidRPr="00671670">
        <w:t xml:space="preserve">If the difference </w:t>
      </w:r>
      <w:r>
        <w:t>between</w:t>
      </w:r>
      <w:r w:rsidRPr="00671670">
        <w:t xml:space="preserve"> the applied and the actual amount </w:t>
      </w:r>
      <w:r>
        <w:t xml:space="preserve">of overhead </w:t>
      </w:r>
      <w:r w:rsidRPr="00671670">
        <w:t>is immaterial,</w:t>
      </w:r>
      <w:r>
        <w:t xml:space="preserve"> the </w:t>
      </w:r>
      <w:r w:rsidRPr="00671670">
        <w:t>underapplied</w:t>
      </w:r>
      <w:r>
        <w:t>/</w:t>
      </w:r>
      <w:r w:rsidRPr="00671670">
        <w:t xml:space="preserve">overapplied amount </w:t>
      </w:r>
      <w:r>
        <w:t xml:space="preserve">may be </w:t>
      </w:r>
      <w:r w:rsidRPr="00671670">
        <w:t>adjusted to Cost of Goods Sold</w:t>
      </w:r>
      <w:r w:rsidR="00A35BE4">
        <w:t xml:space="preserve"> (See Transaction Codes E110 &amp; E112.)</w:t>
      </w:r>
    </w:p>
  </w:footnote>
  <w:footnote w:id="3">
    <w:p w14:paraId="529DEA4A" w14:textId="066F3E32" w:rsidR="00032883" w:rsidRDefault="00032883">
      <w:pPr>
        <w:pStyle w:val="FootnoteText"/>
      </w:pPr>
      <w:r>
        <w:rPr>
          <w:rStyle w:val="FootnoteReference"/>
        </w:rPr>
        <w:footnoteRef/>
      </w:r>
      <w:r>
        <w:t xml:space="preserve"> </w:t>
      </w:r>
      <w:r w:rsidRPr="00E25749">
        <w:t xml:space="preserve">If overhead is overapplied (applied overhead is budgeted more than the actual), the </w:t>
      </w:r>
      <w:r>
        <w:t xml:space="preserve">respective Inventory Asset accounts </w:t>
      </w:r>
      <w:r w:rsidR="00751A41" w:rsidRPr="00E25749">
        <w:t xml:space="preserve">will be credited </w:t>
      </w:r>
      <w:r>
        <w:t>(See Transaction Code E116.)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9A1B2" w14:textId="6B6D4C83" w:rsidR="007122C9" w:rsidRPr="00D23BCC" w:rsidRDefault="007E02FB" w:rsidP="00D23BCC">
    <w:pPr>
      <w:pStyle w:val="Header"/>
      <w:jc w:val="right"/>
      <w:rPr>
        <w:rFonts w:ascii="Times New Roman" w:hAnsi="Times New Roman" w:cs="Times New Roman"/>
        <w:b/>
        <w:sz w:val="24"/>
        <w:szCs w:val="24"/>
      </w:rPr>
    </w:pPr>
    <w:r>
      <w:rPr>
        <w:rFonts w:ascii="Times New Roman" w:hAnsi="Times New Roman" w:cs="Times New Roman"/>
        <w:b/>
        <w:sz w:val="24"/>
        <w:szCs w:val="24"/>
      </w:rPr>
      <w:t>COST CAPITALIZATION OFFSET</w:t>
    </w:r>
  </w:p>
  <w:p w14:paraId="6DECEF6B" w14:textId="60F88748" w:rsidR="007122C9" w:rsidRPr="00D23BCC" w:rsidRDefault="007122C9" w:rsidP="00D23BCC">
    <w:pPr>
      <w:pStyle w:val="Header"/>
      <w:jc w:val="right"/>
      <w:rPr>
        <w:rFonts w:ascii="Times New Roman" w:hAnsi="Times New Roman" w:cs="Times New Roman"/>
        <w:b/>
        <w:sz w:val="24"/>
        <w:szCs w:val="24"/>
      </w:rPr>
    </w:pPr>
    <w:r w:rsidRPr="00D23BCC">
      <w:rPr>
        <w:rFonts w:ascii="Times New Roman" w:hAnsi="Times New Roman" w:cs="Times New Roman"/>
        <w:b/>
        <w:sz w:val="24"/>
        <w:szCs w:val="24"/>
      </w:rPr>
      <w:t>Effective Fiscal 20</w:t>
    </w:r>
    <w:r w:rsidR="00276150">
      <w:rPr>
        <w:rFonts w:ascii="Times New Roman" w:hAnsi="Times New Roman" w:cs="Times New Roman"/>
        <w:b/>
        <w:sz w:val="24"/>
        <w:szCs w:val="24"/>
      </w:rPr>
      <w:t>2</w:t>
    </w:r>
    <w:r w:rsidR="007E02FB">
      <w:rPr>
        <w:rFonts w:ascii="Times New Roman" w:hAnsi="Times New Roman" w:cs="Times New Roman"/>
        <w:b/>
        <w:sz w:val="24"/>
        <w:szCs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138EB"/>
    <w:multiLevelType w:val="hybridMultilevel"/>
    <w:tmpl w:val="F4E6A5E6"/>
    <w:lvl w:ilvl="0" w:tplc="0E88F92E">
      <w:start w:val="6"/>
      <w:numFmt w:val="bullet"/>
      <w:lvlText w:val="-"/>
      <w:lvlJc w:val="left"/>
      <w:pPr>
        <w:ind w:left="585" w:hanging="360"/>
      </w:pPr>
      <w:rPr>
        <w:rFonts w:ascii="Times New Roman" w:eastAsiaTheme="minorHAns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 w15:restartNumberingAfterBreak="0">
    <w:nsid w:val="1035056F"/>
    <w:multiLevelType w:val="hybridMultilevel"/>
    <w:tmpl w:val="34028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555200"/>
    <w:multiLevelType w:val="hybridMultilevel"/>
    <w:tmpl w:val="480C5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E7A3E"/>
    <w:multiLevelType w:val="hybridMultilevel"/>
    <w:tmpl w:val="72521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45506"/>
    <w:multiLevelType w:val="hybridMultilevel"/>
    <w:tmpl w:val="462C6EFE"/>
    <w:lvl w:ilvl="0" w:tplc="C284E588">
      <w:start w:val="12"/>
      <w:numFmt w:val="bullet"/>
      <w:lvlText w:val="-"/>
      <w:lvlJc w:val="left"/>
      <w:pPr>
        <w:ind w:left="585" w:hanging="360"/>
      </w:pPr>
      <w:rPr>
        <w:rFonts w:ascii="Times New Roman" w:eastAsiaTheme="minorHAns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5" w15:restartNumberingAfterBreak="0">
    <w:nsid w:val="3A104113"/>
    <w:multiLevelType w:val="hybridMultilevel"/>
    <w:tmpl w:val="695ECF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03FBB"/>
    <w:multiLevelType w:val="hybridMultilevel"/>
    <w:tmpl w:val="584A7AA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17A38AB"/>
    <w:multiLevelType w:val="hybridMultilevel"/>
    <w:tmpl w:val="0E1A5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65496E"/>
    <w:multiLevelType w:val="hybridMultilevel"/>
    <w:tmpl w:val="D318D17E"/>
    <w:lvl w:ilvl="0" w:tplc="4E3E341E">
      <w:start w:val="8"/>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5C4918AF"/>
    <w:multiLevelType w:val="hybridMultilevel"/>
    <w:tmpl w:val="3662B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EF742A"/>
    <w:multiLevelType w:val="hybridMultilevel"/>
    <w:tmpl w:val="779E5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5E7F98"/>
    <w:multiLevelType w:val="hybridMultilevel"/>
    <w:tmpl w:val="79E0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6D22C8"/>
    <w:multiLevelType w:val="hybridMultilevel"/>
    <w:tmpl w:val="AE4C33BE"/>
    <w:lvl w:ilvl="0" w:tplc="6E589FC4">
      <w:start w:val="6"/>
      <w:numFmt w:val="bullet"/>
      <w:lvlText w:val="-"/>
      <w:lvlJc w:val="left"/>
      <w:pPr>
        <w:ind w:left="585" w:hanging="360"/>
      </w:pPr>
      <w:rPr>
        <w:rFonts w:ascii="Times New Roman" w:eastAsiaTheme="minorHAns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3" w15:restartNumberingAfterBreak="0">
    <w:nsid w:val="6CD20D24"/>
    <w:multiLevelType w:val="hybridMultilevel"/>
    <w:tmpl w:val="27CE8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3E375B"/>
    <w:multiLevelType w:val="hybridMultilevel"/>
    <w:tmpl w:val="810AEC8E"/>
    <w:lvl w:ilvl="0" w:tplc="3906F6EC">
      <w:start w:val="12"/>
      <w:numFmt w:val="bullet"/>
      <w:lvlText w:val="-"/>
      <w:lvlJc w:val="left"/>
      <w:pPr>
        <w:ind w:left="630" w:hanging="360"/>
      </w:pPr>
      <w:rPr>
        <w:rFonts w:ascii="Times New Roman" w:eastAsiaTheme="minorHAnsi" w:hAnsi="Times New Roman" w:cs="Times New Roman" w:hint="default"/>
        <w:sz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72656D67"/>
    <w:multiLevelType w:val="hybridMultilevel"/>
    <w:tmpl w:val="2BA23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65652C"/>
    <w:multiLevelType w:val="hybridMultilevel"/>
    <w:tmpl w:val="445624C4"/>
    <w:lvl w:ilvl="0" w:tplc="3B9886A0">
      <w:start w:val="12"/>
      <w:numFmt w:val="bullet"/>
      <w:lvlText w:val="-"/>
      <w:lvlJc w:val="left"/>
      <w:pPr>
        <w:ind w:left="585" w:hanging="360"/>
      </w:pPr>
      <w:rPr>
        <w:rFonts w:ascii="Times New Roman" w:eastAsiaTheme="minorHAns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7" w15:restartNumberingAfterBreak="0">
    <w:nsid w:val="7E3E60F4"/>
    <w:multiLevelType w:val="hybridMultilevel"/>
    <w:tmpl w:val="9DB0F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4868782">
    <w:abstractNumId w:val="13"/>
  </w:num>
  <w:num w:numId="2" w16cid:durableId="1665739079">
    <w:abstractNumId w:val="7"/>
  </w:num>
  <w:num w:numId="3" w16cid:durableId="492067541">
    <w:abstractNumId w:val="12"/>
  </w:num>
  <w:num w:numId="4" w16cid:durableId="1800219781">
    <w:abstractNumId w:val="0"/>
  </w:num>
  <w:num w:numId="5" w16cid:durableId="185288796">
    <w:abstractNumId w:val="15"/>
  </w:num>
  <w:num w:numId="6" w16cid:durableId="2028561138">
    <w:abstractNumId w:val="16"/>
  </w:num>
  <w:num w:numId="7" w16cid:durableId="341200466">
    <w:abstractNumId w:val="4"/>
  </w:num>
  <w:num w:numId="8" w16cid:durableId="1599216932">
    <w:abstractNumId w:val="14"/>
  </w:num>
  <w:num w:numId="9" w16cid:durableId="1060784718">
    <w:abstractNumId w:val="8"/>
  </w:num>
  <w:num w:numId="10" w16cid:durableId="338197458">
    <w:abstractNumId w:val="17"/>
  </w:num>
  <w:num w:numId="11" w16cid:durableId="1826701263">
    <w:abstractNumId w:val="3"/>
  </w:num>
  <w:num w:numId="12" w16cid:durableId="1854832537">
    <w:abstractNumId w:val="2"/>
  </w:num>
  <w:num w:numId="13" w16cid:durableId="206797229">
    <w:abstractNumId w:val="6"/>
  </w:num>
  <w:num w:numId="14" w16cid:durableId="380446878">
    <w:abstractNumId w:val="10"/>
  </w:num>
  <w:num w:numId="15" w16cid:durableId="2129086652">
    <w:abstractNumId w:val="5"/>
  </w:num>
  <w:num w:numId="16" w16cid:durableId="1825001064">
    <w:abstractNumId w:val="9"/>
  </w:num>
  <w:num w:numId="17" w16cid:durableId="1591815398">
    <w:abstractNumId w:val="1"/>
  </w:num>
  <w:num w:numId="18" w16cid:durableId="5991474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AA3"/>
    <w:rsid w:val="00001852"/>
    <w:rsid w:val="000022BD"/>
    <w:rsid w:val="00002D3C"/>
    <w:rsid w:val="00002E38"/>
    <w:rsid w:val="00003D5A"/>
    <w:rsid w:val="000041A2"/>
    <w:rsid w:val="0000462C"/>
    <w:rsid w:val="00004A14"/>
    <w:rsid w:val="00005FE7"/>
    <w:rsid w:val="00006302"/>
    <w:rsid w:val="00006474"/>
    <w:rsid w:val="00006715"/>
    <w:rsid w:val="00006F40"/>
    <w:rsid w:val="0001058D"/>
    <w:rsid w:val="000120B3"/>
    <w:rsid w:val="000130F0"/>
    <w:rsid w:val="00013BB7"/>
    <w:rsid w:val="00016959"/>
    <w:rsid w:val="00016EC1"/>
    <w:rsid w:val="00017A50"/>
    <w:rsid w:val="00017FEA"/>
    <w:rsid w:val="00020783"/>
    <w:rsid w:val="00020807"/>
    <w:rsid w:val="0002133F"/>
    <w:rsid w:val="000216E5"/>
    <w:rsid w:val="00021BE1"/>
    <w:rsid w:val="00021DF0"/>
    <w:rsid w:val="000237C7"/>
    <w:rsid w:val="00024D52"/>
    <w:rsid w:val="00025802"/>
    <w:rsid w:val="000258D6"/>
    <w:rsid w:val="000258DD"/>
    <w:rsid w:val="00026E22"/>
    <w:rsid w:val="00030212"/>
    <w:rsid w:val="00030EC1"/>
    <w:rsid w:val="00031BC6"/>
    <w:rsid w:val="00032883"/>
    <w:rsid w:val="00032D19"/>
    <w:rsid w:val="000333ED"/>
    <w:rsid w:val="0003395E"/>
    <w:rsid w:val="00033D95"/>
    <w:rsid w:val="000352C8"/>
    <w:rsid w:val="00035C81"/>
    <w:rsid w:val="000367E5"/>
    <w:rsid w:val="00037157"/>
    <w:rsid w:val="00037B14"/>
    <w:rsid w:val="00037E06"/>
    <w:rsid w:val="00040AB0"/>
    <w:rsid w:val="0004119D"/>
    <w:rsid w:val="00041A7E"/>
    <w:rsid w:val="000427E1"/>
    <w:rsid w:val="00042EF7"/>
    <w:rsid w:val="000431E8"/>
    <w:rsid w:val="0004379D"/>
    <w:rsid w:val="00044362"/>
    <w:rsid w:val="000444B7"/>
    <w:rsid w:val="00045457"/>
    <w:rsid w:val="00046626"/>
    <w:rsid w:val="00046B5D"/>
    <w:rsid w:val="000471A1"/>
    <w:rsid w:val="000475E2"/>
    <w:rsid w:val="000505B6"/>
    <w:rsid w:val="0005079C"/>
    <w:rsid w:val="00050941"/>
    <w:rsid w:val="00050A06"/>
    <w:rsid w:val="00051136"/>
    <w:rsid w:val="00051C84"/>
    <w:rsid w:val="000520A8"/>
    <w:rsid w:val="00052109"/>
    <w:rsid w:val="000527B4"/>
    <w:rsid w:val="00052CD7"/>
    <w:rsid w:val="00055030"/>
    <w:rsid w:val="00057F7C"/>
    <w:rsid w:val="000617D9"/>
    <w:rsid w:val="000619EE"/>
    <w:rsid w:val="00063FFF"/>
    <w:rsid w:val="00064080"/>
    <w:rsid w:val="0006422C"/>
    <w:rsid w:val="00064A05"/>
    <w:rsid w:val="00064CE8"/>
    <w:rsid w:val="0006525A"/>
    <w:rsid w:val="00065F67"/>
    <w:rsid w:val="0006662E"/>
    <w:rsid w:val="00067332"/>
    <w:rsid w:val="000674FC"/>
    <w:rsid w:val="00070C6F"/>
    <w:rsid w:val="000745F6"/>
    <w:rsid w:val="00074DD9"/>
    <w:rsid w:val="00074E63"/>
    <w:rsid w:val="00074FC4"/>
    <w:rsid w:val="0007507E"/>
    <w:rsid w:val="000758D0"/>
    <w:rsid w:val="00075DB2"/>
    <w:rsid w:val="000768B8"/>
    <w:rsid w:val="00076BBF"/>
    <w:rsid w:val="000778DC"/>
    <w:rsid w:val="00077C2A"/>
    <w:rsid w:val="00077E88"/>
    <w:rsid w:val="00077EE2"/>
    <w:rsid w:val="00081523"/>
    <w:rsid w:val="000821EC"/>
    <w:rsid w:val="00082473"/>
    <w:rsid w:val="000836F3"/>
    <w:rsid w:val="00083F81"/>
    <w:rsid w:val="000843FB"/>
    <w:rsid w:val="00085945"/>
    <w:rsid w:val="00086DFB"/>
    <w:rsid w:val="00087708"/>
    <w:rsid w:val="00087C11"/>
    <w:rsid w:val="0009078F"/>
    <w:rsid w:val="00093085"/>
    <w:rsid w:val="000937DB"/>
    <w:rsid w:val="00093CCD"/>
    <w:rsid w:val="000940FA"/>
    <w:rsid w:val="00095196"/>
    <w:rsid w:val="00095E1C"/>
    <w:rsid w:val="00095ECA"/>
    <w:rsid w:val="000962E3"/>
    <w:rsid w:val="00096B9D"/>
    <w:rsid w:val="000970A9"/>
    <w:rsid w:val="00097E77"/>
    <w:rsid w:val="000A0C7D"/>
    <w:rsid w:val="000A0CD8"/>
    <w:rsid w:val="000A178F"/>
    <w:rsid w:val="000A1C32"/>
    <w:rsid w:val="000A2F9F"/>
    <w:rsid w:val="000A3C7C"/>
    <w:rsid w:val="000A48D1"/>
    <w:rsid w:val="000A4DAB"/>
    <w:rsid w:val="000A54F2"/>
    <w:rsid w:val="000A6401"/>
    <w:rsid w:val="000A7037"/>
    <w:rsid w:val="000B0824"/>
    <w:rsid w:val="000B0B27"/>
    <w:rsid w:val="000B0DDE"/>
    <w:rsid w:val="000B1149"/>
    <w:rsid w:val="000B1AE1"/>
    <w:rsid w:val="000B2573"/>
    <w:rsid w:val="000B2B99"/>
    <w:rsid w:val="000B2D0B"/>
    <w:rsid w:val="000B3280"/>
    <w:rsid w:val="000B3748"/>
    <w:rsid w:val="000B55DE"/>
    <w:rsid w:val="000B600C"/>
    <w:rsid w:val="000B6779"/>
    <w:rsid w:val="000B6F07"/>
    <w:rsid w:val="000B7381"/>
    <w:rsid w:val="000B7F47"/>
    <w:rsid w:val="000C1F17"/>
    <w:rsid w:val="000C3C8C"/>
    <w:rsid w:val="000C49CA"/>
    <w:rsid w:val="000C53B8"/>
    <w:rsid w:val="000C5484"/>
    <w:rsid w:val="000C6447"/>
    <w:rsid w:val="000C7B40"/>
    <w:rsid w:val="000C7D50"/>
    <w:rsid w:val="000D1074"/>
    <w:rsid w:val="000D1077"/>
    <w:rsid w:val="000D1596"/>
    <w:rsid w:val="000D2F4D"/>
    <w:rsid w:val="000D39DF"/>
    <w:rsid w:val="000D47A9"/>
    <w:rsid w:val="000D5088"/>
    <w:rsid w:val="000D5ACC"/>
    <w:rsid w:val="000D74B8"/>
    <w:rsid w:val="000E0BF8"/>
    <w:rsid w:val="000E32EB"/>
    <w:rsid w:val="000E3C8D"/>
    <w:rsid w:val="000E4DBA"/>
    <w:rsid w:val="000E4E87"/>
    <w:rsid w:val="000E51C1"/>
    <w:rsid w:val="000E5761"/>
    <w:rsid w:val="000E598B"/>
    <w:rsid w:val="000E67BA"/>
    <w:rsid w:val="000E7016"/>
    <w:rsid w:val="000E7F70"/>
    <w:rsid w:val="000F0347"/>
    <w:rsid w:val="000F0C59"/>
    <w:rsid w:val="000F0C67"/>
    <w:rsid w:val="000F0E4A"/>
    <w:rsid w:val="000F0EA3"/>
    <w:rsid w:val="000F2235"/>
    <w:rsid w:val="000F22A0"/>
    <w:rsid w:val="000F26B1"/>
    <w:rsid w:val="000F2A68"/>
    <w:rsid w:val="000F44A7"/>
    <w:rsid w:val="000F47B0"/>
    <w:rsid w:val="000F556D"/>
    <w:rsid w:val="000F69B0"/>
    <w:rsid w:val="000F7AFF"/>
    <w:rsid w:val="001005FB"/>
    <w:rsid w:val="001007C0"/>
    <w:rsid w:val="001009F3"/>
    <w:rsid w:val="00100FC6"/>
    <w:rsid w:val="00101E51"/>
    <w:rsid w:val="00105687"/>
    <w:rsid w:val="00106199"/>
    <w:rsid w:val="001065E5"/>
    <w:rsid w:val="0010757C"/>
    <w:rsid w:val="001076B8"/>
    <w:rsid w:val="00113C05"/>
    <w:rsid w:val="00113F95"/>
    <w:rsid w:val="00117368"/>
    <w:rsid w:val="001204B4"/>
    <w:rsid w:val="001218A9"/>
    <w:rsid w:val="0012248C"/>
    <w:rsid w:val="001227B1"/>
    <w:rsid w:val="00123AEB"/>
    <w:rsid w:val="001243DA"/>
    <w:rsid w:val="00124861"/>
    <w:rsid w:val="00124930"/>
    <w:rsid w:val="0012526F"/>
    <w:rsid w:val="00125505"/>
    <w:rsid w:val="0012614C"/>
    <w:rsid w:val="001263BE"/>
    <w:rsid w:val="00127B15"/>
    <w:rsid w:val="00131137"/>
    <w:rsid w:val="001311A7"/>
    <w:rsid w:val="00131FFB"/>
    <w:rsid w:val="001321CA"/>
    <w:rsid w:val="00134B4B"/>
    <w:rsid w:val="00136244"/>
    <w:rsid w:val="00136BAB"/>
    <w:rsid w:val="001372BC"/>
    <w:rsid w:val="00140239"/>
    <w:rsid w:val="001407A5"/>
    <w:rsid w:val="00141049"/>
    <w:rsid w:val="00141504"/>
    <w:rsid w:val="00141824"/>
    <w:rsid w:val="0014290B"/>
    <w:rsid w:val="001441B3"/>
    <w:rsid w:val="00145091"/>
    <w:rsid w:val="00146099"/>
    <w:rsid w:val="00147583"/>
    <w:rsid w:val="00150552"/>
    <w:rsid w:val="00150B3C"/>
    <w:rsid w:val="00150BAD"/>
    <w:rsid w:val="0015209B"/>
    <w:rsid w:val="00152276"/>
    <w:rsid w:val="00154B5F"/>
    <w:rsid w:val="001556CC"/>
    <w:rsid w:val="00155F4A"/>
    <w:rsid w:val="00156126"/>
    <w:rsid w:val="00157120"/>
    <w:rsid w:val="00157CC8"/>
    <w:rsid w:val="00160585"/>
    <w:rsid w:val="00160F5D"/>
    <w:rsid w:val="00161952"/>
    <w:rsid w:val="0016199F"/>
    <w:rsid w:val="00161B93"/>
    <w:rsid w:val="0016215F"/>
    <w:rsid w:val="00163820"/>
    <w:rsid w:val="00163AAF"/>
    <w:rsid w:val="00163B7D"/>
    <w:rsid w:val="0016581C"/>
    <w:rsid w:val="001658F5"/>
    <w:rsid w:val="00167735"/>
    <w:rsid w:val="00171693"/>
    <w:rsid w:val="001725FE"/>
    <w:rsid w:val="001726AF"/>
    <w:rsid w:val="0017355F"/>
    <w:rsid w:val="00173609"/>
    <w:rsid w:val="0017386A"/>
    <w:rsid w:val="00173BA1"/>
    <w:rsid w:val="00173D08"/>
    <w:rsid w:val="0017578E"/>
    <w:rsid w:val="00176A11"/>
    <w:rsid w:val="00177D53"/>
    <w:rsid w:val="00180C22"/>
    <w:rsid w:val="00181731"/>
    <w:rsid w:val="001819BB"/>
    <w:rsid w:val="0018213A"/>
    <w:rsid w:val="0018288C"/>
    <w:rsid w:val="001835FC"/>
    <w:rsid w:val="00183737"/>
    <w:rsid w:val="00183765"/>
    <w:rsid w:val="001838BC"/>
    <w:rsid w:val="00183BC5"/>
    <w:rsid w:val="001841A4"/>
    <w:rsid w:val="001846AF"/>
    <w:rsid w:val="0018474B"/>
    <w:rsid w:val="00184823"/>
    <w:rsid w:val="00184A0E"/>
    <w:rsid w:val="001850EC"/>
    <w:rsid w:val="00185EED"/>
    <w:rsid w:val="0018644B"/>
    <w:rsid w:val="00187546"/>
    <w:rsid w:val="00190D37"/>
    <w:rsid w:val="00190FF7"/>
    <w:rsid w:val="0019292D"/>
    <w:rsid w:val="00193BED"/>
    <w:rsid w:val="00193CEC"/>
    <w:rsid w:val="00194A3F"/>
    <w:rsid w:val="00194B39"/>
    <w:rsid w:val="0019561E"/>
    <w:rsid w:val="00195C26"/>
    <w:rsid w:val="001970ED"/>
    <w:rsid w:val="00197A69"/>
    <w:rsid w:val="001A0A55"/>
    <w:rsid w:val="001A1DA4"/>
    <w:rsid w:val="001A2CC7"/>
    <w:rsid w:val="001A3448"/>
    <w:rsid w:val="001A3BDE"/>
    <w:rsid w:val="001A3E35"/>
    <w:rsid w:val="001A41FA"/>
    <w:rsid w:val="001A44A4"/>
    <w:rsid w:val="001A44B4"/>
    <w:rsid w:val="001A4716"/>
    <w:rsid w:val="001A4D8F"/>
    <w:rsid w:val="001A6C2F"/>
    <w:rsid w:val="001A6E0B"/>
    <w:rsid w:val="001A7ABE"/>
    <w:rsid w:val="001A7C18"/>
    <w:rsid w:val="001B1757"/>
    <w:rsid w:val="001B20CF"/>
    <w:rsid w:val="001B37A6"/>
    <w:rsid w:val="001B3C91"/>
    <w:rsid w:val="001B5C46"/>
    <w:rsid w:val="001B6F2A"/>
    <w:rsid w:val="001B79D1"/>
    <w:rsid w:val="001B7B73"/>
    <w:rsid w:val="001C0A69"/>
    <w:rsid w:val="001C104D"/>
    <w:rsid w:val="001C3D27"/>
    <w:rsid w:val="001C4938"/>
    <w:rsid w:val="001C4E75"/>
    <w:rsid w:val="001C58E7"/>
    <w:rsid w:val="001C5EB3"/>
    <w:rsid w:val="001C68E3"/>
    <w:rsid w:val="001D1C19"/>
    <w:rsid w:val="001D1FBD"/>
    <w:rsid w:val="001D29BA"/>
    <w:rsid w:val="001D3401"/>
    <w:rsid w:val="001D3761"/>
    <w:rsid w:val="001D412F"/>
    <w:rsid w:val="001D51D0"/>
    <w:rsid w:val="001D6C16"/>
    <w:rsid w:val="001E0146"/>
    <w:rsid w:val="001E0C86"/>
    <w:rsid w:val="001E17EA"/>
    <w:rsid w:val="001E189A"/>
    <w:rsid w:val="001E1E65"/>
    <w:rsid w:val="001E2161"/>
    <w:rsid w:val="001E29D1"/>
    <w:rsid w:val="001E31DA"/>
    <w:rsid w:val="001E32C2"/>
    <w:rsid w:val="001E35CF"/>
    <w:rsid w:val="001E36E3"/>
    <w:rsid w:val="001E4040"/>
    <w:rsid w:val="001E4DE3"/>
    <w:rsid w:val="001E4E15"/>
    <w:rsid w:val="001E4E46"/>
    <w:rsid w:val="001E5975"/>
    <w:rsid w:val="001E6560"/>
    <w:rsid w:val="001E706C"/>
    <w:rsid w:val="001F029F"/>
    <w:rsid w:val="001F0CAE"/>
    <w:rsid w:val="001F0E6C"/>
    <w:rsid w:val="001F0EF9"/>
    <w:rsid w:val="001F1906"/>
    <w:rsid w:val="001F2398"/>
    <w:rsid w:val="001F25F2"/>
    <w:rsid w:val="001F26A3"/>
    <w:rsid w:val="001F3BA8"/>
    <w:rsid w:val="001F415C"/>
    <w:rsid w:val="001F4DC2"/>
    <w:rsid w:val="001F5A70"/>
    <w:rsid w:val="001F6929"/>
    <w:rsid w:val="001F6BE0"/>
    <w:rsid w:val="00200D2E"/>
    <w:rsid w:val="0020156E"/>
    <w:rsid w:val="00201592"/>
    <w:rsid w:val="00201940"/>
    <w:rsid w:val="00202019"/>
    <w:rsid w:val="00202399"/>
    <w:rsid w:val="002028C4"/>
    <w:rsid w:val="00202CBC"/>
    <w:rsid w:val="002030F1"/>
    <w:rsid w:val="0020349D"/>
    <w:rsid w:val="00203BC7"/>
    <w:rsid w:val="00206184"/>
    <w:rsid w:val="00210188"/>
    <w:rsid w:val="00211327"/>
    <w:rsid w:val="00211D2A"/>
    <w:rsid w:val="00211D78"/>
    <w:rsid w:val="0021339D"/>
    <w:rsid w:val="0021401B"/>
    <w:rsid w:val="00215AC9"/>
    <w:rsid w:val="00215CEC"/>
    <w:rsid w:val="00216645"/>
    <w:rsid w:val="00216810"/>
    <w:rsid w:val="00217A77"/>
    <w:rsid w:val="00217D51"/>
    <w:rsid w:val="0022066B"/>
    <w:rsid w:val="0022075E"/>
    <w:rsid w:val="00220FAE"/>
    <w:rsid w:val="00221288"/>
    <w:rsid w:val="002222B9"/>
    <w:rsid w:val="00222966"/>
    <w:rsid w:val="00222A81"/>
    <w:rsid w:val="00222E39"/>
    <w:rsid w:val="00223172"/>
    <w:rsid w:val="002235A7"/>
    <w:rsid w:val="002239D6"/>
    <w:rsid w:val="002244C0"/>
    <w:rsid w:val="00224737"/>
    <w:rsid w:val="00226781"/>
    <w:rsid w:val="00227666"/>
    <w:rsid w:val="00227A71"/>
    <w:rsid w:val="00227AC8"/>
    <w:rsid w:val="00230350"/>
    <w:rsid w:val="00230E00"/>
    <w:rsid w:val="00230FF0"/>
    <w:rsid w:val="00231609"/>
    <w:rsid w:val="0023163C"/>
    <w:rsid w:val="00231AC1"/>
    <w:rsid w:val="00231AC2"/>
    <w:rsid w:val="00231FD9"/>
    <w:rsid w:val="002336EC"/>
    <w:rsid w:val="0023371A"/>
    <w:rsid w:val="00233DE2"/>
    <w:rsid w:val="00234AA9"/>
    <w:rsid w:val="00235479"/>
    <w:rsid w:val="00237295"/>
    <w:rsid w:val="00237F88"/>
    <w:rsid w:val="0024004F"/>
    <w:rsid w:val="002414D0"/>
    <w:rsid w:val="00243660"/>
    <w:rsid w:val="00247A83"/>
    <w:rsid w:val="00247D0B"/>
    <w:rsid w:val="00247D0F"/>
    <w:rsid w:val="00250FD2"/>
    <w:rsid w:val="00251BF0"/>
    <w:rsid w:val="002522C3"/>
    <w:rsid w:val="0025756F"/>
    <w:rsid w:val="002602F9"/>
    <w:rsid w:val="00261A15"/>
    <w:rsid w:val="0026290D"/>
    <w:rsid w:val="0026337A"/>
    <w:rsid w:val="0026341B"/>
    <w:rsid w:val="00263612"/>
    <w:rsid w:val="00263808"/>
    <w:rsid w:val="0026381B"/>
    <w:rsid w:val="00263AF6"/>
    <w:rsid w:val="00263CF8"/>
    <w:rsid w:val="002647A6"/>
    <w:rsid w:val="00265C51"/>
    <w:rsid w:val="00265F78"/>
    <w:rsid w:val="002703AC"/>
    <w:rsid w:val="002710B8"/>
    <w:rsid w:val="00271832"/>
    <w:rsid w:val="002726AF"/>
    <w:rsid w:val="00273CA4"/>
    <w:rsid w:val="00273D0C"/>
    <w:rsid w:val="00274306"/>
    <w:rsid w:val="002751FF"/>
    <w:rsid w:val="002756B9"/>
    <w:rsid w:val="00276150"/>
    <w:rsid w:val="00280116"/>
    <w:rsid w:val="002806D1"/>
    <w:rsid w:val="00280CD9"/>
    <w:rsid w:val="00281886"/>
    <w:rsid w:val="002818C9"/>
    <w:rsid w:val="00281FAE"/>
    <w:rsid w:val="00282951"/>
    <w:rsid w:val="00283210"/>
    <w:rsid w:val="00283E86"/>
    <w:rsid w:val="00284478"/>
    <w:rsid w:val="00286486"/>
    <w:rsid w:val="00291FDF"/>
    <w:rsid w:val="002933CE"/>
    <w:rsid w:val="00293B5B"/>
    <w:rsid w:val="00295127"/>
    <w:rsid w:val="002955FB"/>
    <w:rsid w:val="00295712"/>
    <w:rsid w:val="002960EA"/>
    <w:rsid w:val="002965AB"/>
    <w:rsid w:val="00296E24"/>
    <w:rsid w:val="002A1BD3"/>
    <w:rsid w:val="002A2530"/>
    <w:rsid w:val="002A3DEF"/>
    <w:rsid w:val="002A3EAC"/>
    <w:rsid w:val="002A4A0F"/>
    <w:rsid w:val="002A529C"/>
    <w:rsid w:val="002A60FB"/>
    <w:rsid w:val="002A6E4F"/>
    <w:rsid w:val="002A7740"/>
    <w:rsid w:val="002B191C"/>
    <w:rsid w:val="002B1F3C"/>
    <w:rsid w:val="002B21F8"/>
    <w:rsid w:val="002B2604"/>
    <w:rsid w:val="002B2C6E"/>
    <w:rsid w:val="002B46CD"/>
    <w:rsid w:val="002B4A75"/>
    <w:rsid w:val="002B4C41"/>
    <w:rsid w:val="002B6927"/>
    <w:rsid w:val="002B6D91"/>
    <w:rsid w:val="002B7EC2"/>
    <w:rsid w:val="002C0315"/>
    <w:rsid w:val="002C297D"/>
    <w:rsid w:val="002C2B5C"/>
    <w:rsid w:val="002C4C0D"/>
    <w:rsid w:val="002C5163"/>
    <w:rsid w:val="002C6A89"/>
    <w:rsid w:val="002C6E3E"/>
    <w:rsid w:val="002C7655"/>
    <w:rsid w:val="002C7FEE"/>
    <w:rsid w:val="002D0568"/>
    <w:rsid w:val="002D07D1"/>
    <w:rsid w:val="002D1185"/>
    <w:rsid w:val="002D29D2"/>
    <w:rsid w:val="002D34F0"/>
    <w:rsid w:val="002D393F"/>
    <w:rsid w:val="002D4053"/>
    <w:rsid w:val="002D40E8"/>
    <w:rsid w:val="002D48B6"/>
    <w:rsid w:val="002D4B91"/>
    <w:rsid w:val="002D53D0"/>
    <w:rsid w:val="002D55D7"/>
    <w:rsid w:val="002D56AB"/>
    <w:rsid w:val="002D5799"/>
    <w:rsid w:val="002D6519"/>
    <w:rsid w:val="002D66DC"/>
    <w:rsid w:val="002E0386"/>
    <w:rsid w:val="002E0B56"/>
    <w:rsid w:val="002E1690"/>
    <w:rsid w:val="002E1BC2"/>
    <w:rsid w:val="002E24ED"/>
    <w:rsid w:val="002E36F2"/>
    <w:rsid w:val="002E5EDB"/>
    <w:rsid w:val="002E6542"/>
    <w:rsid w:val="002E681E"/>
    <w:rsid w:val="002E683E"/>
    <w:rsid w:val="002E754B"/>
    <w:rsid w:val="002F16F1"/>
    <w:rsid w:val="002F19FC"/>
    <w:rsid w:val="002F222D"/>
    <w:rsid w:val="002F2B0B"/>
    <w:rsid w:val="002F43C8"/>
    <w:rsid w:val="002F54F7"/>
    <w:rsid w:val="002F66DC"/>
    <w:rsid w:val="002F67CB"/>
    <w:rsid w:val="003003C3"/>
    <w:rsid w:val="0030040C"/>
    <w:rsid w:val="00300564"/>
    <w:rsid w:val="00300601"/>
    <w:rsid w:val="003021D7"/>
    <w:rsid w:val="00302C47"/>
    <w:rsid w:val="003042F5"/>
    <w:rsid w:val="00304439"/>
    <w:rsid w:val="00306607"/>
    <w:rsid w:val="00306FF9"/>
    <w:rsid w:val="003075A0"/>
    <w:rsid w:val="003102F1"/>
    <w:rsid w:val="003112C5"/>
    <w:rsid w:val="003125F1"/>
    <w:rsid w:val="00312BED"/>
    <w:rsid w:val="0031574E"/>
    <w:rsid w:val="00315981"/>
    <w:rsid w:val="00315E75"/>
    <w:rsid w:val="003174CB"/>
    <w:rsid w:val="003178BB"/>
    <w:rsid w:val="00317DAC"/>
    <w:rsid w:val="00321403"/>
    <w:rsid w:val="00323D41"/>
    <w:rsid w:val="00323E14"/>
    <w:rsid w:val="0032483C"/>
    <w:rsid w:val="00326563"/>
    <w:rsid w:val="00327A8B"/>
    <w:rsid w:val="00330379"/>
    <w:rsid w:val="0033076C"/>
    <w:rsid w:val="00330942"/>
    <w:rsid w:val="00331762"/>
    <w:rsid w:val="00331797"/>
    <w:rsid w:val="00332CBB"/>
    <w:rsid w:val="003330CB"/>
    <w:rsid w:val="003346E9"/>
    <w:rsid w:val="00334E0A"/>
    <w:rsid w:val="00335541"/>
    <w:rsid w:val="0033568D"/>
    <w:rsid w:val="0033574F"/>
    <w:rsid w:val="003359DE"/>
    <w:rsid w:val="003377C5"/>
    <w:rsid w:val="0033784C"/>
    <w:rsid w:val="00337DF5"/>
    <w:rsid w:val="00340306"/>
    <w:rsid w:val="00342B08"/>
    <w:rsid w:val="00344FE1"/>
    <w:rsid w:val="00345318"/>
    <w:rsid w:val="00345A63"/>
    <w:rsid w:val="00345D9B"/>
    <w:rsid w:val="00345EA9"/>
    <w:rsid w:val="0034601E"/>
    <w:rsid w:val="00347954"/>
    <w:rsid w:val="00350DE0"/>
    <w:rsid w:val="0035186C"/>
    <w:rsid w:val="003520B8"/>
    <w:rsid w:val="00353EE1"/>
    <w:rsid w:val="003549AA"/>
    <w:rsid w:val="00356BD9"/>
    <w:rsid w:val="00357662"/>
    <w:rsid w:val="00357AE3"/>
    <w:rsid w:val="00357CE2"/>
    <w:rsid w:val="0036109B"/>
    <w:rsid w:val="0036136D"/>
    <w:rsid w:val="0036272F"/>
    <w:rsid w:val="00364193"/>
    <w:rsid w:val="00364626"/>
    <w:rsid w:val="00364EF6"/>
    <w:rsid w:val="00365686"/>
    <w:rsid w:val="00365704"/>
    <w:rsid w:val="00365FC9"/>
    <w:rsid w:val="003672A1"/>
    <w:rsid w:val="00367BB5"/>
    <w:rsid w:val="00370604"/>
    <w:rsid w:val="00370F01"/>
    <w:rsid w:val="003719A8"/>
    <w:rsid w:val="00373C59"/>
    <w:rsid w:val="00373EE5"/>
    <w:rsid w:val="0037410B"/>
    <w:rsid w:val="00374FEC"/>
    <w:rsid w:val="00375113"/>
    <w:rsid w:val="003759B0"/>
    <w:rsid w:val="00375E82"/>
    <w:rsid w:val="00376077"/>
    <w:rsid w:val="003774F2"/>
    <w:rsid w:val="00377A42"/>
    <w:rsid w:val="00381759"/>
    <w:rsid w:val="00383745"/>
    <w:rsid w:val="00386910"/>
    <w:rsid w:val="00386B53"/>
    <w:rsid w:val="00386C90"/>
    <w:rsid w:val="003902C6"/>
    <w:rsid w:val="00390BF0"/>
    <w:rsid w:val="003910E4"/>
    <w:rsid w:val="003917E7"/>
    <w:rsid w:val="00391D99"/>
    <w:rsid w:val="0039242B"/>
    <w:rsid w:val="003937D4"/>
    <w:rsid w:val="0039386B"/>
    <w:rsid w:val="003958BF"/>
    <w:rsid w:val="0039605D"/>
    <w:rsid w:val="003972A3"/>
    <w:rsid w:val="00397E14"/>
    <w:rsid w:val="003A0790"/>
    <w:rsid w:val="003A0F5C"/>
    <w:rsid w:val="003A13B0"/>
    <w:rsid w:val="003A1552"/>
    <w:rsid w:val="003A2019"/>
    <w:rsid w:val="003A2F65"/>
    <w:rsid w:val="003A3C69"/>
    <w:rsid w:val="003A4130"/>
    <w:rsid w:val="003A4465"/>
    <w:rsid w:val="003A612A"/>
    <w:rsid w:val="003A6724"/>
    <w:rsid w:val="003B0999"/>
    <w:rsid w:val="003B155A"/>
    <w:rsid w:val="003B1F24"/>
    <w:rsid w:val="003B203C"/>
    <w:rsid w:val="003B2D4B"/>
    <w:rsid w:val="003C117B"/>
    <w:rsid w:val="003C1D16"/>
    <w:rsid w:val="003C1DCD"/>
    <w:rsid w:val="003C1E0E"/>
    <w:rsid w:val="003C3238"/>
    <w:rsid w:val="003C3655"/>
    <w:rsid w:val="003C3918"/>
    <w:rsid w:val="003C3A03"/>
    <w:rsid w:val="003C4876"/>
    <w:rsid w:val="003C55DF"/>
    <w:rsid w:val="003C5703"/>
    <w:rsid w:val="003C5BF9"/>
    <w:rsid w:val="003C5CFB"/>
    <w:rsid w:val="003C6EBE"/>
    <w:rsid w:val="003C7042"/>
    <w:rsid w:val="003C778E"/>
    <w:rsid w:val="003D10F3"/>
    <w:rsid w:val="003D1802"/>
    <w:rsid w:val="003D4F0C"/>
    <w:rsid w:val="003D7449"/>
    <w:rsid w:val="003D7942"/>
    <w:rsid w:val="003E1338"/>
    <w:rsid w:val="003E1B30"/>
    <w:rsid w:val="003E2149"/>
    <w:rsid w:val="003E21F5"/>
    <w:rsid w:val="003E28F4"/>
    <w:rsid w:val="003E33DA"/>
    <w:rsid w:val="003E352C"/>
    <w:rsid w:val="003E398A"/>
    <w:rsid w:val="003E3BE3"/>
    <w:rsid w:val="003E60B3"/>
    <w:rsid w:val="003E6A39"/>
    <w:rsid w:val="003F0527"/>
    <w:rsid w:val="003F054A"/>
    <w:rsid w:val="003F0708"/>
    <w:rsid w:val="003F08CC"/>
    <w:rsid w:val="003F1957"/>
    <w:rsid w:val="003F1A23"/>
    <w:rsid w:val="003F259B"/>
    <w:rsid w:val="003F2C91"/>
    <w:rsid w:val="003F34C6"/>
    <w:rsid w:val="003F538D"/>
    <w:rsid w:val="003F5DF7"/>
    <w:rsid w:val="003F70F8"/>
    <w:rsid w:val="003F743E"/>
    <w:rsid w:val="003F7736"/>
    <w:rsid w:val="003F7E3C"/>
    <w:rsid w:val="004006DC"/>
    <w:rsid w:val="004007BE"/>
    <w:rsid w:val="00400D53"/>
    <w:rsid w:val="004013DD"/>
    <w:rsid w:val="00401543"/>
    <w:rsid w:val="00402356"/>
    <w:rsid w:val="004031FC"/>
    <w:rsid w:val="004049DA"/>
    <w:rsid w:val="00407F05"/>
    <w:rsid w:val="00410049"/>
    <w:rsid w:val="00412E20"/>
    <w:rsid w:val="00413E7C"/>
    <w:rsid w:val="004151B0"/>
    <w:rsid w:val="004155FF"/>
    <w:rsid w:val="004163CE"/>
    <w:rsid w:val="00416DCF"/>
    <w:rsid w:val="004174DC"/>
    <w:rsid w:val="00417BA0"/>
    <w:rsid w:val="00417EC6"/>
    <w:rsid w:val="004205A3"/>
    <w:rsid w:val="00420C5D"/>
    <w:rsid w:val="00421EB9"/>
    <w:rsid w:val="00424AFC"/>
    <w:rsid w:val="00425132"/>
    <w:rsid w:val="00426ED1"/>
    <w:rsid w:val="0043007C"/>
    <w:rsid w:val="004311F1"/>
    <w:rsid w:val="00432EB7"/>
    <w:rsid w:val="00433838"/>
    <w:rsid w:val="004349F7"/>
    <w:rsid w:val="00437577"/>
    <w:rsid w:val="004400D1"/>
    <w:rsid w:val="004400FF"/>
    <w:rsid w:val="004427DC"/>
    <w:rsid w:val="004428F2"/>
    <w:rsid w:val="00443087"/>
    <w:rsid w:val="004430EA"/>
    <w:rsid w:val="004436BA"/>
    <w:rsid w:val="004436C6"/>
    <w:rsid w:val="004437AD"/>
    <w:rsid w:val="00443877"/>
    <w:rsid w:val="004441EF"/>
    <w:rsid w:val="0044517E"/>
    <w:rsid w:val="0044528E"/>
    <w:rsid w:val="00445950"/>
    <w:rsid w:val="00445FC4"/>
    <w:rsid w:val="0044676F"/>
    <w:rsid w:val="00446DD8"/>
    <w:rsid w:val="004475F4"/>
    <w:rsid w:val="004476B1"/>
    <w:rsid w:val="00450E38"/>
    <w:rsid w:val="004512A9"/>
    <w:rsid w:val="00451C5D"/>
    <w:rsid w:val="00453190"/>
    <w:rsid w:val="004542BA"/>
    <w:rsid w:val="00454491"/>
    <w:rsid w:val="004553AC"/>
    <w:rsid w:val="00455629"/>
    <w:rsid w:val="00456BBE"/>
    <w:rsid w:val="00457105"/>
    <w:rsid w:val="00457B66"/>
    <w:rsid w:val="004618DA"/>
    <w:rsid w:val="004621E1"/>
    <w:rsid w:val="00462662"/>
    <w:rsid w:val="00464748"/>
    <w:rsid w:val="00464D39"/>
    <w:rsid w:val="0046738C"/>
    <w:rsid w:val="00467E67"/>
    <w:rsid w:val="00470B69"/>
    <w:rsid w:val="00471826"/>
    <w:rsid w:val="00471BAA"/>
    <w:rsid w:val="0047261F"/>
    <w:rsid w:val="00472AA3"/>
    <w:rsid w:val="00472BF8"/>
    <w:rsid w:val="00473163"/>
    <w:rsid w:val="00473C3D"/>
    <w:rsid w:val="00473EFF"/>
    <w:rsid w:val="004740DF"/>
    <w:rsid w:val="004746E7"/>
    <w:rsid w:val="004751FE"/>
    <w:rsid w:val="004752EE"/>
    <w:rsid w:val="00476CF4"/>
    <w:rsid w:val="00480B8B"/>
    <w:rsid w:val="00481A99"/>
    <w:rsid w:val="00482EC1"/>
    <w:rsid w:val="00483577"/>
    <w:rsid w:val="004839E6"/>
    <w:rsid w:val="00483E58"/>
    <w:rsid w:val="004843A5"/>
    <w:rsid w:val="004857A7"/>
    <w:rsid w:val="00486899"/>
    <w:rsid w:val="00487E64"/>
    <w:rsid w:val="004910EB"/>
    <w:rsid w:val="004918F1"/>
    <w:rsid w:val="00492701"/>
    <w:rsid w:val="00492ED4"/>
    <w:rsid w:val="0049422D"/>
    <w:rsid w:val="00494641"/>
    <w:rsid w:val="00495718"/>
    <w:rsid w:val="00495829"/>
    <w:rsid w:val="00495B96"/>
    <w:rsid w:val="00495D35"/>
    <w:rsid w:val="00495F9D"/>
    <w:rsid w:val="0049606D"/>
    <w:rsid w:val="0049630B"/>
    <w:rsid w:val="00496A45"/>
    <w:rsid w:val="004A2022"/>
    <w:rsid w:val="004A23D8"/>
    <w:rsid w:val="004A413B"/>
    <w:rsid w:val="004A547B"/>
    <w:rsid w:val="004A5652"/>
    <w:rsid w:val="004A5DEA"/>
    <w:rsid w:val="004A6CBA"/>
    <w:rsid w:val="004A768D"/>
    <w:rsid w:val="004A77A3"/>
    <w:rsid w:val="004A77C5"/>
    <w:rsid w:val="004A77E5"/>
    <w:rsid w:val="004A7AC0"/>
    <w:rsid w:val="004B3E78"/>
    <w:rsid w:val="004B3F43"/>
    <w:rsid w:val="004B40BD"/>
    <w:rsid w:val="004B4A93"/>
    <w:rsid w:val="004B4CCE"/>
    <w:rsid w:val="004B4D2F"/>
    <w:rsid w:val="004B5013"/>
    <w:rsid w:val="004B5245"/>
    <w:rsid w:val="004B5FD2"/>
    <w:rsid w:val="004B6A2E"/>
    <w:rsid w:val="004B6E90"/>
    <w:rsid w:val="004B6F1F"/>
    <w:rsid w:val="004C30EB"/>
    <w:rsid w:val="004C350F"/>
    <w:rsid w:val="004C3C09"/>
    <w:rsid w:val="004C3C4F"/>
    <w:rsid w:val="004C3CEC"/>
    <w:rsid w:val="004C4436"/>
    <w:rsid w:val="004C4612"/>
    <w:rsid w:val="004C4C0C"/>
    <w:rsid w:val="004C4D5A"/>
    <w:rsid w:val="004C7BFC"/>
    <w:rsid w:val="004C7C3C"/>
    <w:rsid w:val="004D0869"/>
    <w:rsid w:val="004D0DCF"/>
    <w:rsid w:val="004D0E5E"/>
    <w:rsid w:val="004D13FE"/>
    <w:rsid w:val="004D15DC"/>
    <w:rsid w:val="004D1A8B"/>
    <w:rsid w:val="004D1B94"/>
    <w:rsid w:val="004D28F3"/>
    <w:rsid w:val="004D29E6"/>
    <w:rsid w:val="004D30BB"/>
    <w:rsid w:val="004D430F"/>
    <w:rsid w:val="004D4FCC"/>
    <w:rsid w:val="004D7228"/>
    <w:rsid w:val="004E0644"/>
    <w:rsid w:val="004E0EE7"/>
    <w:rsid w:val="004E0F94"/>
    <w:rsid w:val="004E1BB3"/>
    <w:rsid w:val="004E1C83"/>
    <w:rsid w:val="004E1CDD"/>
    <w:rsid w:val="004E2239"/>
    <w:rsid w:val="004E2F76"/>
    <w:rsid w:val="004E323E"/>
    <w:rsid w:val="004E3AE0"/>
    <w:rsid w:val="004E3DCE"/>
    <w:rsid w:val="004E416B"/>
    <w:rsid w:val="004E4454"/>
    <w:rsid w:val="004E4FB2"/>
    <w:rsid w:val="004E5B5C"/>
    <w:rsid w:val="004E684C"/>
    <w:rsid w:val="004E7423"/>
    <w:rsid w:val="004E7C94"/>
    <w:rsid w:val="004E7E1F"/>
    <w:rsid w:val="004F00AB"/>
    <w:rsid w:val="004F021C"/>
    <w:rsid w:val="004F05C4"/>
    <w:rsid w:val="004F06A1"/>
    <w:rsid w:val="004F0A8C"/>
    <w:rsid w:val="004F0FC1"/>
    <w:rsid w:val="004F171C"/>
    <w:rsid w:val="004F3204"/>
    <w:rsid w:val="004F3D48"/>
    <w:rsid w:val="004F3F7C"/>
    <w:rsid w:val="004F5450"/>
    <w:rsid w:val="004F6376"/>
    <w:rsid w:val="00500A76"/>
    <w:rsid w:val="00500F40"/>
    <w:rsid w:val="005024B1"/>
    <w:rsid w:val="0050433C"/>
    <w:rsid w:val="00504648"/>
    <w:rsid w:val="00505863"/>
    <w:rsid w:val="00505A37"/>
    <w:rsid w:val="00505F13"/>
    <w:rsid w:val="0050682E"/>
    <w:rsid w:val="00506CC4"/>
    <w:rsid w:val="0050783A"/>
    <w:rsid w:val="00511995"/>
    <w:rsid w:val="005144D6"/>
    <w:rsid w:val="00515345"/>
    <w:rsid w:val="0051585E"/>
    <w:rsid w:val="00515EFC"/>
    <w:rsid w:val="005167DD"/>
    <w:rsid w:val="00517AF0"/>
    <w:rsid w:val="0052003A"/>
    <w:rsid w:val="00520D44"/>
    <w:rsid w:val="0052184B"/>
    <w:rsid w:val="00521F11"/>
    <w:rsid w:val="0052246D"/>
    <w:rsid w:val="00522E18"/>
    <w:rsid w:val="00522E54"/>
    <w:rsid w:val="00523992"/>
    <w:rsid w:val="005242AF"/>
    <w:rsid w:val="005244CC"/>
    <w:rsid w:val="005249F4"/>
    <w:rsid w:val="00524CB7"/>
    <w:rsid w:val="00525BF9"/>
    <w:rsid w:val="00525D9D"/>
    <w:rsid w:val="00526767"/>
    <w:rsid w:val="00526E59"/>
    <w:rsid w:val="00527B85"/>
    <w:rsid w:val="00527B9B"/>
    <w:rsid w:val="00531C6A"/>
    <w:rsid w:val="005332BA"/>
    <w:rsid w:val="00533738"/>
    <w:rsid w:val="005358B6"/>
    <w:rsid w:val="005408FE"/>
    <w:rsid w:val="005424BE"/>
    <w:rsid w:val="00542809"/>
    <w:rsid w:val="00545A00"/>
    <w:rsid w:val="00545F17"/>
    <w:rsid w:val="00546474"/>
    <w:rsid w:val="005468C4"/>
    <w:rsid w:val="00546C20"/>
    <w:rsid w:val="005503F8"/>
    <w:rsid w:val="00551DFA"/>
    <w:rsid w:val="00552C77"/>
    <w:rsid w:val="00554340"/>
    <w:rsid w:val="0055435B"/>
    <w:rsid w:val="0055581B"/>
    <w:rsid w:val="00555981"/>
    <w:rsid w:val="0055629F"/>
    <w:rsid w:val="0055776A"/>
    <w:rsid w:val="00560EE7"/>
    <w:rsid w:val="00561E35"/>
    <w:rsid w:val="0056393E"/>
    <w:rsid w:val="00564B7B"/>
    <w:rsid w:val="005650D7"/>
    <w:rsid w:val="00565BAC"/>
    <w:rsid w:val="00565E4B"/>
    <w:rsid w:val="005673EB"/>
    <w:rsid w:val="00571448"/>
    <w:rsid w:val="0057147B"/>
    <w:rsid w:val="00572327"/>
    <w:rsid w:val="00572E76"/>
    <w:rsid w:val="005735CE"/>
    <w:rsid w:val="0057497F"/>
    <w:rsid w:val="005761A7"/>
    <w:rsid w:val="00580D67"/>
    <w:rsid w:val="00581E78"/>
    <w:rsid w:val="00583C34"/>
    <w:rsid w:val="00583E58"/>
    <w:rsid w:val="005842C8"/>
    <w:rsid w:val="00584594"/>
    <w:rsid w:val="00585E8D"/>
    <w:rsid w:val="0058646D"/>
    <w:rsid w:val="005905E9"/>
    <w:rsid w:val="00590750"/>
    <w:rsid w:val="00590AC9"/>
    <w:rsid w:val="0059118A"/>
    <w:rsid w:val="005936C4"/>
    <w:rsid w:val="00593BC6"/>
    <w:rsid w:val="005946FB"/>
    <w:rsid w:val="00595170"/>
    <w:rsid w:val="0059627D"/>
    <w:rsid w:val="0059698D"/>
    <w:rsid w:val="00596B0F"/>
    <w:rsid w:val="00596BCA"/>
    <w:rsid w:val="00596F1D"/>
    <w:rsid w:val="00597091"/>
    <w:rsid w:val="005972F3"/>
    <w:rsid w:val="005A0C81"/>
    <w:rsid w:val="005A2BBD"/>
    <w:rsid w:val="005A2C98"/>
    <w:rsid w:val="005A4037"/>
    <w:rsid w:val="005A408E"/>
    <w:rsid w:val="005A50AF"/>
    <w:rsid w:val="005A52DF"/>
    <w:rsid w:val="005A6513"/>
    <w:rsid w:val="005A6B81"/>
    <w:rsid w:val="005A7CF8"/>
    <w:rsid w:val="005A7E3B"/>
    <w:rsid w:val="005B1C7F"/>
    <w:rsid w:val="005B3C99"/>
    <w:rsid w:val="005B3F82"/>
    <w:rsid w:val="005B4849"/>
    <w:rsid w:val="005B5FB8"/>
    <w:rsid w:val="005B63E3"/>
    <w:rsid w:val="005B6AAC"/>
    <w:rsid w:val="005C0E01"/>
    <w:rsid w:val="005C2B3E"/>
    <w:rsid w:val="005C2D7D"/>
    <w:rsid w:val="005C4FFB"/>
    <w:rsid w:val="005C7544"/>
    <w:rsid w:val="005C7BEE"/>
    <w:rsid w:val="005D03AE"/>
    <w:rsid w:val="005D16CF"/>
    <w:rsid w:val="005D179D"/>
    <w:rsid w:val="005D19CE"/>
    <w:rsid w:val="005D1F2D"/>
    <w:rsid w:val="005D2C54"/>
    <w:rsid w:val="005D32E1"/>
    <w:rsid w:val="005D4588"/>
    <w:rsid w:val="005D74C2"/>
    <w:rsid w:val="005E1F49"/>
    <w:rsid w:val="005E26D9"/>
    <w:rsid w:val="005E2D2A"/>
    <w:rsid w:val="005E3068"/>
    <w:rsid w:val="005E3B49"/>
    <w:rsid w:val="005E4342"/>
    <w:rsid w:val="005E6218"/>
    <w:rsid w:val="005E67E2"/>
    <w:rsid w:val="005E6FA5"/>
    <w:rsid w:val="005E7172"/>
    <w:rsid w:val="005E7176"/>
    <w:rsid w:val="005E798F"/>
    <w:rsid w:val="005E7E81"/>
    <w:rsid w:val="005F309F"/>
    <w:rsid w:val="005F59A3"/>
    <w:rsid w:val="005F6042"/>
    <w:rsid w:val="005F65BD"/>
    <w:rsid w:val="005F669A"/>
    <w:rsid w:val="005F6978"/>
    <w:rsid w:val="005F6F7B"/>
    <w:rsid w:val="005F706C"/>
    <w:rsid w:val="005F7F90"/>
    <w:rsid w:val="00600806"/>
    <w:rsid w:val="0060115A"/>
    <w:rsid w:val="006011B9"/>
    <w:rsid w:val="00601F43"/>
    <w:rsid w:val="006039EC"/>
    <w:rsid w:val="00604D68"/>
    <w:rsid w:val="00605158"/>
    <w:rsid w:val="00605453"/>
    <w:rsid w:val="006066ED"/>
    <w:rsid w:val="006078C0"/>
    <w:rsid w:val="00611A63"/>
    <w:rsid w:val="006125EC"/>
    <w:rsid w:val="00612F69"/>
    <w:rsid w:val="0061333A"/>
    <w:rsid w:val="00614596"/>
    <w:rsid w:val="0061512E"/>
    <w:rsid w:val="006156DF"/>
    <w:rsid w:val="00616744"/>
    <w:rsid w:val="0061780E"/>
    <w:rsid w:val="00617DAC"/>
    <w:rsid w:val="00617FD6"/>
    <w:rsid w:val="006204EA"/>
    <w:rsid w:val="006205E9"/>
    <w:rsid w:val="00620853"/>
    <w:rsid w:val="00621B01"/>
    <w:rsid w:val="00622FE7"/>
    <w:rsid w:val="00623166"/>
    <w:rsid w:val="006232EF"/>
    <w:rsid w:val="00623B69"/>
    <w:rsid w:val="0062484C"/>
    <w:rsid w:val="00624F3B"/>
    <w:rsid w:val="00625C1A"/>
    <w:rsid w:val="0062779D"/>
    <w:rsid w:val="006277C8"/>
    <w:rsid w:val="00630992"/>
    <w:rsid w:val="00632231"/>
    <w:rsid w:val="00632704"/>
    <w:rsid w:val="00632B4E"/>
    <w:rsid w:val="00632FC3"/>
    <w:rsid w:val="0063439A"/>
    <w:rsid w:val="006354B8"/>
    <w:rsid w:val="00635705"/>
    <w:rsid w:val="006357D1"/>
    <w:rsid w:val="006359F0"/>
    <w:rsid w:val="00636025"/>
    <w:rsid w:val="00636B07"/>
    <w:rsid w:val="00636B5E"/>
    <w:rsid w:val="00637104"/>
    <w:rsid w:val="0064303A"/>
    <w:rsid w:val="006449C0"/>
    <w:rsid w:val="00644ED3"/>
    <w:rsid w:val="006458ED"/>
    <w:rsid w:val="0064638D"/>
    <w:rsid w:val="00646E4A"/>
    <w:rsid w:val="00647479"/>
    <w:rsid w:val="00647866"/>
    <w:rsid w:val="00647E4E"/>
    <w:rsid w:val="00651CFD"/>
    <w:rsid w:val="00651F10"/>
    <w:rsid w:val="0065213C"/>
    <w:rsid w:val="006525A1"/>
    <w:rsid w:val="00655A5B"/>
    <w:rsid w:val="00656A27"/>
    <w:rsid w:val="00656BB2"/>
    <w:rsid w:val="00656BD0"/>
    <w:rsid w:val="0065711D"/>
    <w:rsid w:val="006572EC"/>
    <w:rsid w:val="00660AE4"/>
    <w:rsid w:val="00661CC0"/>
    <w:rsid w:val="0066396B"/>
    <w:rsid w:val="00663E14"/>
    <w:rsid w:val="006641F5"/>
    <w:rsid w:val="0066706D"/>
    <w:rsid w:val="006675F3"/>
    <w:rsid w:val="00667CB3"/>
    <w:rsid w:val="00667DF7"/>
    <w:rsid w:val="00667E93"/>
    <w:rsid w:val="00670066"/>
    <w:rsid w:val="00670125"/>
    <w:rsid w:val="006713A3"/>
    <w:rsid w:val="00671433"/>
    <w:rsid w:val="00671670"/>
    <w:rsid w:val="006717D9"/>
    <w:rsid w:val="0067197E"/>
    <w:rsid w:val="00671FFA"/>
    <w:rsid w:val="00672125"/>
    <w:rsid w:val="00672990"/>
    <w:rsid w:val="00672FAC"/>
    <w:rsid w:val="00674702"/>
    <w:rsid w:val="00675064"/>
    <w:rsid w:val="00675C84"/>
    <w:rsid w:val="00675F0A"/>
    <w:rsid w:val="0067678B"/>
    <w:rsid w:val="006774CF"/>
    <w:rsid w:val="00680123"/>
    <w:rsid w:val="006818F7"/>
    <w:rsid w:val="006824DF"/>
    <w:rsid w:val="0068277F"/>
    <w:rsid w:val="006845E6"/>
    <w:rsid w:val="00684CE2"/>
    <w:rsid w:val="0068552E"/>
    <w:rsid w:val="006858CE"/>
    <w:rsid w:val="00685C07"/>
    <w:rsid w:val="0068798E"/>
    <w:rsid w:val="00687CD6"/>
    <w:rsid w:val="00690621"/>
    <w:rsid w:val="006915D7"/>
    <w:rsid w:val="00691A7E"/>
    <w:rsid w:val="00692688"/>
    <w:rsid w:val="006927EC"/>
    <w:rsid w:val="00692D90"/>
    <w:rsid w:val="00692EAF"/>
    <w:rsid w:val="00693665"/>
    <w:rsid w:val="00693C76"/>
    <w:rsid w:val="006941ED"/>
    <w:rsid w:val="00695220"/>
    <w:rsid w:val="00696E15"/>
    <w:rsid w:val="00697375"/>
    <w:rsid w:val="0069795A"/>
    <w:rsid w:val="006A0398"/>
    <w:rsid w:val="006A045F"/>
    <w:rsid w:val="006A0DB9"/>
    <w:rsid w:val="006A1082"/>
    <w:rsid w:val="006A1409"/>
    <w:rsid w:val="006A2F7F"/>
    <w:rsid w:val="006A5079"/>
    <w:rsid w:val="006A57F5"/>
    <w:rsid w:val="006A5805"/>
    <w:rsid w:val="006A6EA8"/>
    <w:rsid w:val="006A7B92"/>
    <w:rsid w:val="006A7E90"/>
    <w:rsid w:val="006B03B2"/>
    <w:rsid w:val="006B20BE"/>
    <w:rsid w:val="006B46B0"/>
    <w:rsid w:val="006B4BD9"/>
    <w:rsid w:val="006B6167"/>
    <w:rsid w:val="006B705C"/>
    <w:rsid w:val="006C0026"/>
    <w:rsid w:val="006C029F"/>
    <w:rsid w:val="006C0664"/>
    <w:rsid w:val="006C1072"/>
    <w:rsid w:val="006C14E8"/>
    <w:rsid w:val="006C1999"/>
    <w:rsid w:val="006C231F"/>
    <w:rsid w:val="006C3076"/>
    <w:rsid w:val="006C3285"/>
    <w:rsid w:val="006C3FBE"/>
    <w:rsid w:val="006C6BAF"/>
    <w:rsid w:val="006D0895"/>
    <w:rsid w:val="006D08EF"/>
    <w:rsid w:val="006D0CC7"/>
    <w:rsid w:val="006D1CE2"/>
    <w:rsid w:val="006D2562"/>
    <w:rsid w:val="006D4275"/>
    <w:rsid w:val="006D484A"/>
    <w:rsid w:val="006D5141"/>
    <w:rsid w:val="006D5818"/>
    <w:rsid w:val="006D6568"/>
    <w:rsid w:val="006E0AFB"/>
    <w:rsid w:val="006E1769"/>
    <w:rsid w:val="006E1935"/>
    <w:rsid w:val="006E1B1B"/>
    <w:rsid w:val="006E1FC5"/>
    <w:rsid w:val="006E2986"/>
    <w:rsid w:val="006E3457"/>
    <w:rsid w:val="006E3521"/>
    <w:rsid w:val="006E36E0"/>
    <w:rsid w:val="006E3AEC"/>
    <w:rsid w:val="006E559F"/>
    <w:rsid w:val="006E5D1E"/>
    <w:rsid w:val="006E601B"/>
    <w:rsid w:val="006E6281"/>
    <w:rsid w:val="006E77FD"/>
    <w:rsid w:val="006F092C"/>
    <w:rsid w:val="006F096D"/>
    <w:rsid w:val="006F2ECC"/>
    <w:rsid w:val="006F39AD"/>
    <w:rsid w:val="006F5329"/>
    <w:rsid w:val="006F5A93"/>
    <w:rsid w:val="00700C5E"/>
    <w:rsid w:val="0070143D"/>
    <w:rsid w:val="00701E37"/>
    <w:rsid w:val="007021C5"/>
    <w:rsid w:val="00704374"/>
    <w:rsid w:val="0070581B"/>
    <w:rsid w:val="00706E7F"/>
    <w:rsid w:val="00707FD6"/>
    <w:rsid w:val="00710B0E"/>
    <w:rsid w:val="00711178"/>
    <w:rsid w:val="00711238"/>
    <w:rsid w:val="007122C9"/>
    <w:rsid w:val="007127ED"/>
    <w:rsid w:val="0071374F"/>
    <w:rsid w:val="00714E5C"/>
    <w:rsid w:val="00716549"/>
    <w:rsid w:val="007172FE"/>
    <w:rsid w:val="00717D55"/>
    <w:rsid w:val="00717E7E"/>
    <w:rsid w:val="00720D29"/>
    <w:rsid w:val="00721764"/>
    <w:rsid w:val="007262C5"/>
    <w:rsid w:val="00726539"/>
    <w:rsid w:val="00726FC7"/>
    <w:rsid w:val="007279CC"/>
    <w:rsid w:val="00730789"/>
    <w:rsid w:val="007315D9"/>
    <w:rsid w:val="007328EE"/>
    <w:rsid w:val="00734170"/>
    <w:rsid w:val="00734A44"/>
    <w:rsid w:val="00734B35"/>
    <w:rsid w:val="0073614D"/>
    <w:rsid w:val="007363DE"/>
    <w:rsid w:val="00737A8A"/>
    <w:rsid w:val="00737BE2"/>
    <w:rsid w:val="0074165D"/>
    <w:rsid w:val="00741EB1"/>
    <w:rsid w:val="007432F9"/>
    <w:rsid w:val="00743ECE"/>
    <w:rsid w:val="00744EE4"/>
    <w:rsid w:val="007457DA"/>
    <w:rsid w:val="007465D5"/>
    <w:rsid w:val="007478B5"/>
    <w:rsid w:val="0074793C"/>
    <w:rsid w:val="007507C6"/>
    <w:rsid w:val="0075099A"/>
    <w:rsid w:val="00750CD6"/>
    <w:rsid w:val="007514A0"/>
    <w:rsid w:val="00751A41"/>
    <w:rsid w:val="00753094"/>
    <w:rsid w:val="00753155"/>
    <w:rsid w:val="007532C7"/>
    <w:rsid w:val="00754FF5"/>
    <w:rsid w:val="007557DF"/>
    <w:rsid w:val="00756BBB"/>
    <w:rsid w:val="00757754"/>
    <w:rsid w:val="00757CBE"/>
    <w:rsid w:val="007613BA"/>
    <w:rsid w:val="007622B1"/>
    <w:rsid w:val="007627D0"/>
    <w:rsid w:val="00763196"/>
    <w:rsid w:val="007633DE"/>
    <w:rsid w:val="00763B1E"/>
    <w:rsid w:val="007644C5"/>
    <w:rsid w:val="0076523A"/>
    <w:rsid w:val="007657AD"/>
    <w:rsid w:val="00765B34"/>
    <w:rsid w:val="00766393"/>
    <w:rsid w:val="00766B9B"/>
    <w:rsid w:val="00767034"/>
    <w:rsid w:val="00770C19"/>
    <w:rsid w:val="00771145"/>
    <w:rsid w:val="00771793"/>
    <w:rsid w:val="00772354"/>
    <w:rsid w:val="0077274E"/>
    <w:rsid w:val="00772861"/>
    <w:rsid w:val="007758B6"/>
    <w:rsid w:val="00776D97"/>
    <w:rsid w:val="007813A3"/>
    <w:rsid w:val="0078241F"/>
    <w:rsid w:val="00786521"/>
    <w:rsid w:val="0078754C"/>
    <w:rsid w:val="007875BB"/>
    <w:rsid w:val="00790637"/>
    <w:rsid w:val="007911C0"/>
    <w:rsid w:val="0079360C"/>
    <w:rsid w:val="00795C84"/>
    <w:rsid w:val="007964F7"/>
    <w:rsid w:val="00796723"/>
    <w:rsid w:val="007979AB"/>
    <w:rsid w:val="00797C88"/>
    <w:rsid w:val="00797CA1"/>
    <w:rsid w:val="007A175E"/>
    <w:rsid w:val="007A180C"/>
    <w:rsid w:val="007A2705"/>
    <w:rsid w:val="007A2A2F"/>
    <w:rsid w:val="007A2C23"/>
    <w:rsid w:val="007A300B"/>
    <w:rsid w:val="007A3108"/>
    <w:rsid w:val="007A54BD"/>
    <w:rsid w:val="007A5A0F"/>
    <w:rsid w:val="007B03A7"/>
    <w:rsid w:val="007B0DEE"/>
    <w:rsid w:val="007B223F"/>
    <w:rsid w:val="007B4D99"/>
    <w:rsid w:val="007B665A"/>
    <w:rsid w:val="007B7936"/>
    <w:rsid w:val="007C0726"/>
    <w:rsid w:val="007C2A4C"/>
    <w:rsid w:val="007C3332"/>
    <w:rsid w:val="007C403D"/>
    <w:rsid w:val="007C492C"/>
    <w:rsid w:val="007C75E8"/>
    <w:rsid w:val="007C771F"/>
    <w:rsid w:val="007C792E"/>
    <w:rsid w:val="007C7BE9"/>
    <w:rsid w:val="007D153D"/>
    <w:rsid w:val="007D1CB6"/>
    <w:rsid w:val="007D1F71"/>
    <w:rsid w:val="007D2DF9"/>
    <w:rsid w:val="007D30C0"/>
    <w:rsid w:val="007D3869"/>
    <w:rsid w:val="007D4E2A"/>
    <w:rsid w:val="007D583D"/>
    <w:rsid w:val="007E02FB"/>
    <w:rsid w:val="007E04E7"/>
    <w:rsid w:val="007E069D"/>
    <w:rsid w:val="007E0DE9"/>
    <w:rsid w:val="007E1688"/>
    <w:rsid w:val="007E27EA"/>
    <w:rsid w:val="007E2A41"/>
    <w:rsid w:val="007E2FC1"/>
    <w:rsid w:val="007E387E"/>
    <w:rsid w:val="007E3B11"/>
    <w:rsid w:val="007E56D6"/>
    <w:rsid w:val="007E703E"/>
    <w:rsid w:val="007E7197"/>
    <w:rsid w:val="007E7622"/>
    <w:rsid w:val="007E7C9C"/>
    <w:rsid w:val="007F0249"/>
    <w:rsid w:val="007F1005"/>
    <w:rsid w:val="007F1533"/>
    <w:rsid w:val="007F2ED9"/>
    <w:rsid w:val="007F31C2"/>
    <w:rsid w:val="007F4516"/>
    <w:rsid w:val="007F49F4"/>
    <w:rsid w:val="007F54EB"/>
    <w:rsid w:val="007F5FA2"/>
    <w:rsid w:val="007F6C96"/>
    <w:rsid w:val="007F6E0F"/>
    <w:rsid w:val="007F713A"/>
    <w:rsid w:val="0080034A"/>
    <w:rsid w:val="00800EC1"/>
    <w:rsid w:val="00801443"/>
    <w:rsid w:val="00801869"/>
    <w:rsid w:val="00801985"/>
    <w:rsid w:val="0080297A"/>
    <w:rsid w:val="008029D3"/>
    <w:rsid w:val="00803BF2"/>
    <w:rsid w:val="008040BA"/>
    <w:rsid w:val="008048E4"/>
    <w:rsid w:val="00806277"/>
    <w:rsid w:val="00806585"/>
    <w:rsid w:val="00806E73"/>
    <w:rsid w:val="0080703A"/>
    <w:rsid w:val="008103B3"/>
    <w:rsid w:val="00810B15"/>
    <w:rsid w:val="0081129A"/>
    <w:rsid w:val="00812932"/>
    <w:rsid w:val="0081310D"/>
    <w:rsid w:val="00813272"/>
    <w:rsid w:val="008139AD"/>
    <w:rsid w:val="00814FC6"/>
    <w:rsid w:val="00815961"/>
    <w:rsid w:val="00816858"/>
    <w:rsid w:val="00817AC8"/>
    <w:rsid w:val="008202C1"/>
    <w:rsid w:val="00821510"/>
    <w:rsid w:val="00822064"/>
    <w:rsid w:val="008224F9"/>
    <w:rsid w:val="00822ECE"/>
    <w:rsid w:val="008230DB"/>
    <w:rsid w:val="00823E0A"/>
    <w:rsid w:val="008249CE"/>
    <w:rsid w:val="00824E72"/>
    <w:rsid w:val="0082633F"/>
    <w:rsid w:val="0083184F"/>
    <w:rsid w:val="0083276F"/>
    <w:rsid w:val="00832806"/>
    <w:rsid w:val="00836B2D"/>
    <w:rsid w:val="008376BF"/>
    <w:rsid w:val="008406B5"/>
    <w:rsid w:val="00840DA9"/>
    <w:rsid w:val="008414C9"/>
    <w:rsid w:val="00841D47"/>
    <w:rsid w:val="00842422"/>
    <w:rsid w:val="008429A6"/>
    <w:rsid w:val="00842B87"/>
    <w:rsid w:val="00843025"/>
    <w:rsid w:val="00843CC1"/>
    <w:rsid w:val="00844C74"/>
    <w:rsid w:val="00845547"/>
    <w:rsid w:val="00847AE1"/>
    <w:rsid w:val="00847E3F"/>
    <w:rsid w:val="00850753"/>
    <w:rsid w:val="00850BA2"/>
    <w:rsid w:val="00850C19"/>
    <w:rsid w:val="00851084"/>
    <w:rsid w:val="00851240"/>
    <w:rsid w:val="0085129F"/>
    <w:rsid w:val="00853001"/>
    <w:rsid w:val="008535ED"/>
    <w:rsid w:val="00853B71"/>
    <w:rsid w:val="0085477B"/>
    <w:rsid w:val="00854843"/>
    <w:rsid w:val="00857D9C"/>
    <w:rsid w:val="008607E1"/>
    <w:rsid w:val="00861015"/>
    <w:rsid w:val="00861318"/>
    <w:rsid w:val="00862D81"/>
    <w:rsid w:val="008634E4"/>
    <w:rsid w:val="00863C62"/>
    <w:rsid w:val="0086483A"/>
    <w:rsid w:val="00864D5B"/>
    <w:rsid w:val="00866380"/>
    <w:rsid w:val="008665AE"/>
    <w:rsid w:val="00866E61"/>
    <w:rsid w:val="00867692"/>
    <w:rsid w:val="008703D2"/>
    <w:rsid w:val="0087108B"/>
    <w:rsid w:val="00871542"/>
    <w:rsid w:val="008719CD"/>
    <w:rsid w:val="00872690"/>
    <w:rsid w:val="008733A1"/>
    <w:rsid w:val="00873A17"/>
    <w:rsid w:val="00875FF8"/>
    <w:rsid w:val="00876222"/>
    <w:rsid w:val="0087682C"/>
    <w:rsid w:val="00876D3B"/>
    <w:rsid w:val="00877C97"/>
    <w:rsid w:val="00882022"/>
    <w:rsid w:val="008838E2"/>
    <w:rsid w:val="00883A13"/>
    <w:rsid w:val="00884846"/>
    <w:rsid w:val="00884B2C"/>
    <w:rsid w:val="00884FB8"/>
    <w:rsid w:val="008862CA"/>
    <w:rsid w:val="0088658A"/>
    <w:rsid w:val="00887225"/>
    <w:rsid w:val="008879C5"/>
    <w:rsid w:val="008902BF"/>
    <w:rsid w:val="008912CC"/>
    <w:rsid w:val="00891B6A"/>
    <w:rsid w:val="00893174"/>
    <w:rsid w:val="008959A3"/>
    <w:rsid w:val="008960E3"/>
    <w:rsid w:val="008A03EE"/>
    <w:rsid w:val="008A041C"/>
    <w:rsid w:val="008A0A29"/>
    <w:rsid w:val="008A0B65"/>
    <w:rsid w:val="008A130B"/>
    <w:rsid w:val="008A1BA8"/>
    <w:rsid w:val="008A2AD3"/>
    <w:rsid w:val="008A3D82"/>
    <w:rsid w:val="008A5140"/>
    <w:rsid w:val="008A5877"/>
    <w:rsid w:val="008A70EE"/>
    <w:rsid w:val="008A7BB9"/>
    <w:rsid w:val="008B0F15"/>
    <w:rsid w:val="008B0F16"/>
    <w:rsid w:val="008B11EA"/>
    <w:rsid w:val="008B4251"/>
    <w:rsid w:val="008B481F"/>
    <w:rsid w:val="008B50AB"/>
    <w:rsid w:val="008B5534"/>
    <w:rsid w:val="008B599F"/>
    <w:rsid w:val="008B64FC"/>
    <w:rsid w:val="008B66A3"/>
    <w:rsid w:val="008B6C91"/>
    <w:rsid w:val="008C0267"/>
    <w:rsid w:val="008C02DA"/>
    <w:rsid w:val="008C0BD3"/>
    <w:rsid w:val="008C1A7B"/>
    <w:rsid w:val="008C2E63"/>
    <w:rsid w:val="008C31F5"/>
    <w:rsid w:val="008C3F12"/>
    <w:rsid w:val="008C40BC"/>
    <w:rsid w:val="008C439C"/>
    <w:rsid w:val="008C599C"/>
    <w:rsid w:val="008C5E36"/>
    <w:rsid w:val="008C5F15"/>
    <w:rsid w:val="008C64A8"/>
    <w:rsid w:val="008C674F"/>
    <w:rsid w:val="008C70D4"/>
    <w:rsid w:val="008C7D44"/>
    <w:rsid w:val="008D1580"/>
    <w:rsid w:val="008D1776"/>
    <w:rsid w:val="008D1BB5"/>
    <w:rsid w:val="008D28DF"/>
    <w:rsid w:val="008D2BE6"/>
    <w:rsid w:val="008D2E46"/>
    <w:rsid w:val="008D2F19"/>
    <w:rsid w:val="008D35D4"/>
    <w:rsid w:val="008D3A27"/>
    <w:rsid w:val="008D4414"/>
    <w:rsid w:val="008D6130"/>
    <w:rsid w:val="008D7209"/>
    <w:rsid w:val="008D79E0"/>
    <w:rsid w:val="008D7B43"/>
    <w:rsid w:val="008E0BA8"/>
    <w:rsid w:val="008E2C72"/>
    <w:rsid w:val="008E5707"/>
    <w:rsid w:val="008E5EF5"/>
    <w:rsid w:val="008E6235"/>
    <w:rsid w:val="008E63D7"/>
    <w:rsid w:val="008E6595"/>
    <w:rsid w:val="008E745B"/>
    <w:rsid w:val="008E7B57"/>
    <w:rsid w:val="008F1E93"/>
    <w:rsid w:val="008F26EC"/>
    <w:rsid w:val="008F2A34"/>
    <w:rsid w:val="008F2D05"/>
    <w:rsid w:val="008F3785"/>
    <w:rsid w:val="008F3974"/>
    <w:rsid w:val="008F3D8E"/>
    <w:rsid w:val="008F50EA"/>
    <w:rsid w:val="008F60D1"/>
    <w:rsid w:val="00900F2D"/>
    <w:rsid w:val="009038C6"/>
    <w:rsid w:val="0090456C"/>
    <w:rsid w:val="00904F08"/>
    <w:rsid w:val="00905149"/>
    <w:rsid w:val="009052C3"/>
    <w:rsid w:val="00905CB2"/>
    <w:rsid w:val="00905FEC"/>
    <w:rsid w:val="009066C6"/>
    <w:rsid w:val="00907422"/>
    <w:rsid w:val="009077C0"/>
    <w:rsid w:val="00907E62"/>
    <w:rsid w:val="00911C8D"/>
    <w:rsid w:val="0091266E"/>
    <w:rsid w:val="00912DC2"/>
    <w:rsid w:val="00913E56"/>
    <w:rsid w:val="009144C2"/>
    <w:rsid w:val="00914B0B"/>
    <w:rsid w:val="00915EF0"/>
    <w:rsid w:val="00916878"/>
    <w:rsid w:val="00921988"/>
    <w:rsid w:val="00921ED2"/>
    <w:rsid w:val="0092292D"/>
    <w:rsid w:val="0092297A"/>
    <w:rsid w:val="009239C7"/>
    <w:rsid w:val="0092474C"/>
    <w:rsid w:val="00924C8B"/>
    <w:rsid w:val="00926817"/>
    <w:rsid w:val="009278CA"/>
    <w:rsid w:val="00927900"/>
    <w:rsid w:val="00930388"/>
    <w:rsid w:val="00931305"/>
    <w:rsid w:val="00931582"/>
    <w:rsid w:val="0093268B"/>
    <w:rsid w:val="00933760"/>
    <w:rsid w:val="00935250"/>
    <w:rsid w:val="009353EB"/>
    <w:rsid w:val="00935930"/>
    <w:rsid w:val="00935F9D"/>
    <w:rsid w:val="00936A33"/>
    <w:rsid w:val="0094186F"/>
    <w:rsid w:val="009429E5"/>
    <w:rsid w:val="0094321A"/>
    <w:rsid w:val="00943354"/>
    <w:rsid w:val="009441FC"/>
    <w:rsid w:val="00944340"/>
    <w:rsid w:val="009445ED"/>
    <w:rsid w:val="0094534D"/>
    <w:rsid w:val="009453E4"/>
    <w:rsid w:val="009459B0"/>
    <w:rsid w:val="00945BE8"/>
    <w:rsid w:val="00945C2A"/>
    <w:rsid w:val="0094641E"/>
    <w:rsid w:val="009469DD"/>
    <w:rsid w:val="00947C5B"/>
    <w:rsid w:val="009506C2"/>
    <w:rsid w:val="00950815"/>
    <w:rsid w:val="00950890"/>
    <w:rsid w:val="009510CC"/>
    <w:rsid w:val="00951437"/>
    <w:rsid w:val="009515FC"/>
    <w:rsid w:val="0095277C"/>
    <w:rsid w:val="00952781"/>
    <w:rsid w:val="00953C4D"/>
    <w:rsid w:val="00953F70"/>
    <w:rsid w:val="009557B4"/>
    <w:rsid w:val="00955D0D"/>
    <w:rsid w:val="00956228"/>
    <w:rsid w:val="009565A3"/>
    <w:rsid w:val="0095764E"/>
    <w:rsid w:val="00961AB6"/>
    <w:rsid w:val="00962362"/>
    <w:rsid w:val="009627B2"/>
    <w:rsid w:val="00962861"/>
    <w:rsid w:val="00965C34"/>
    <w:rsid w:val="00966255"/>
    <w:rsid w:val="00966544"/>
    <w:rsid w:val="00966A6D"/>
    <w:rsid w:val="00966C7D"/>
    <w:rsid w:val="00966FB2"/>
    <w:rsid w:val="009677C7"/>
    <w:rsid w:val="009728AF"/>
    <w:rsid w:val="00972EB9"/>
    <w:rsid w:val="009742DD"/>
    <w:rsid w:val="00974905"/>
    <w:rsid w:val="00980C2C"/>
    <w:rsid w:val="00980D3D"/>
    <w:rsid w:val="00980FBC"/>
    <w:rsid w:val="0098182E"/>
    <w:rsid w:val="009823B3"/>
    <w:rsid w:val="00984DBF"/>
    <w:rsid w:val="00985283"/>
    <w:rsid w:val="009854CC"/>
    <w:rsid w:val="00987269"/>
    <w:rsid w:val="009900B8"/>
    <w:rsid w:val="009904DC"/>
    <w:rsid w:val="009922FC"/>
    <w:rsid w:val="00992508"/>
    <w:rsid w:val="00992B56"/>
    <w:rsid w:val="00994C3C"/>
    <w:rsid w:val="00994ECF"/>
    <w:rsid w:val="00995AB8"/>
    <w:rsid w:val="00996FEA"/>
    <w:rsid w:val="00997218"/>
    <w:rsid w:val="00997F10"/>
    <w:rsid w:val="009A2201"/>
    <w:rsid w:val="009A468F"/>
    <w:rsid w:val="009A6AFD"/>
    <w:rsid w:val="009A6C74"/>
    <w:rsid w:val="009A6E3E"/>
    <w:rsid w:val="009B2529"/>
    <w:rsid w:val="009B3571"/>
    <w:rsid w:val="009B51BE"/>
    <w:rsid w:val="009B6307"/>
    <w:rsid w:val="009B7CB3"/>
    <w:rsid w:val="009B7F5C"/>
    <w:rsid w:val="009C022F"/>
    <w:rsid w:val="009C072B"/>
    <w:rsid w:val="009C102F"/>
    <w:rsid w:val="009C4499"/>
    <w:rsid w:val="009C5451"/>
    <w:rsid w:val="009C6E8C"/>
    <w:rsid w:val="009D10EF"/>
    <w:rsid w:val="009D136E"/>
    <w:rsid w:val="009D1708"/>
    <w:rsid w:val="009D187E"/>
    <w:rsid w:val="009D2662"/>
    <w:rsid w:val="009D2D27"/>
    <w:rsid w:val="009D38B2"/>
    <w:rsid w:val="009D4334"/>
    <w:rsid w:val="009D452A"/>
    <w:rsid w:val="009D5EBF"/>
    <w:rsid w:val="009E2150"/>
    <w:rsid w:val="009E323D"/>
    <w:rsid w:val="009E36A0"/>
    <w:rsid w:val="009E3971"/>
    <w:rsid w:val="009E422A"/>
    <w:rsid w:val="009E55EE"/>
    <w:rsid w:val="009E6205"/>
    <w:rsid w:val="009E70BE"/>
    <w:rsid w:val="009F04D0"/>
    <w:rsid w:val="009F06F7"/>
    <w:rsid w:val="009F07D2"/>
    <w:rsid w:val="009F1477"/>
    <w:rsid w:val="009F2278"/>
    <w:rsid w:val="009F2AAE"/>
    <w:rsid w:val="009F3C55"/>
    <w:rsid w:val="009F6013"/>
    <w:rsid w:val="009F6844"/>
    <w:rsid w:val="009F6B2A"/>
    <w:rsid w:val="00A00535"/>
    <w:rsid w:val="00A009B0"/>
    <w:rsid w:val="00A00DA3"/>
    <w:rsid w:val="00A02505"/>
    <w:rsid w:val="00A027C3"/>
    <w:rsid w:val="00A04686"/>
    <w:rsid w:val="00A05335"/>
    <w:rsid w:val="00A061FA"/>
    <w:rsid w:val="00A06A12"/>
    <w:rsid w:val="00A07E63"/>
    <w:rsid w:val="00A101D7"/>
    <w:rsid w:val="00A10F32"/>
    <w:rsid w:val="00A11D48"/>
    <w:rsid w:val="00A128A8"/>
    <w:rsid w:val="00A143D1"/>
    <w:rsid w:val="00A14422"/>
    <w:rsid w:val="00A14DE7"/>
    <w:rsid w:val="00A16CEB"/>
    <w:rsid w:val="00A16EF1"/>
    <w:rsid w:val="00A20F18"/>
    <w:rsid w:val="00A22411"/>
    <w:rsid w:val="00A23B08"/>
    <w:rsid w:val="00A23C07"/>
    <w:rsid w:val="00A23CAB"/>
    <w:rsid w:val="00A2493F"/>
    <w:rsid w:val="00A25198"/>
    <w:rsid w:val="00A257A5"/>
    <w:rsid w:val="00A25E93"/>
    <w:rsid w:val="00A27452"/>
    <w:rsid w:val="00A30276"/>
    <w:rsid w:val="00A3068B"/>
    <w:rsid w:val="00A307A9"/>
    <w:rsid w:val="00A31CD8"/>
    <w:rsid w:val="00A335D8"/>
    <w:rsid w:val="00A33912"/>
    <w:rsid w:val="00A34F7A"/>
    <w:rsid w:val="00A35037"/>
    <w:rsid w:val="00A354AF"/>
    <w:rsid w:val="00A35502"/>
    <w:rsid w:val="00A35BE4"/>
    <w:rsid w:val="00A35C78"/>
    <w:rsid w:val="00A35D5D"/>
    <w:rsid w:val="00A36059"/>
    <w:rsid w:val="00A3619F"/>
    <w:rsid w:val="00A362C4"/>
    <w:rsid w:val="00A367DD"/>
    <w:rsid w:val="00A36C0E"/>
    <w:rsid w:val="00A37D80"/>
    <w:rsid w:val="00A40096"/>
    <w:rsid w:val="00A403E2"/>
    <w:rsid w:val="00A41D75"/>
    <w:rsid w:val="00A42167"/>
    <w:rsid w:val="00A42BA2"/>
    <w:rsid w:val="00A42E2A"/>
    <w:rsid w:val="00A434DA"/>
    <w:rsid w:val="00A43532"/>
    <w:rsid w:val="00A43DCE"/>
    <w:rsid w:val="00A44CE2"/>
    <w:rsid w:val="00A45EEF"/>
    <w:rsid w:val="00A46B7D"/>
    <w:rsid w:val="00A477A0"/>
    <w:rsid w:val="00A51FBC"/>
    <w:rsid w:val="00A526A5"/>
    <w:rsid w:val="00A52DBD"/>
    <w:rsid w:val="00A53184"/>
    <w:rsid w:val="00A53547"/>
    <w:rsid w:val="00A535D4"/>
    <w:rsid w:val="00A5415E"/>
    <w:rsid w:val="00A54B6B"/>
    <w:rsid w:val="00A55ACE"/>
    <w:rsid w:val="00A55ADC"/>
    <w:rsid w:val="00A560E1"/>
    <w:rsid w:val="00A60158"/>
    <w:rsid w:val="00A618FB"/>
    <w:rsid w:val="00A63AEB"/>
    <w:rsid w:val="00A64767"/>
    <w:rsid w:val="00A65548"/>
    <w:rsid w:val="00A66508"/>
    <w:rsid w:val="00A66846"/>
    <w:rsid w:val="00A67481"/>
    <w:rsid w:val="00A67D48"/>
    <w:rsid w:val="00A7077D"/>
    <w:rsid w:val="00A717DD"/>
    <w:rsid w:val="00A7223C"/>
    <w:rsid w:val="00A7371F"/>
    <w:rsid w:val="00A7410B"/>
    <w:rsid w:val="00A74C69"/>
    <w:rsid w:val="00A77250"/>
    <w:rsid w:val="00A7751A"/>
    <w:rsid w:val="00A8380A"/>
    <w:rsid w:val="00A84384"/>
    <w:rsid w:val="00A858B0"/>
    <w:rsid w:val="00A85CA1"/>
    <w:rsid w:val="00A86465"/>
    <w:rsid w:val="00A865E4"/>
    <w:rsid w:val="00A86D5A"/>
    <w:rsid w:val="00A90FDB"/>
    <w:rsid w:val="00A910BF"/>
    <w:rsid w:val="00A918FB"/>
    <w:rsid w:val="00A91E37"/>
    <w:rsid w:val="00A92FCC"/>
    <w:rsid w:val="00A92FF2"/>
    <w:rsid w:val="00A9370A"/>
    <w:rsid w:val="00A94847"/>
    <w:rsid w:val="00A94E27"/>
    <w:rsid w:val="00A96419"/>
    <w:rsid w:val="00A96426"/>
    <w:rsid w:val="00A96BA4"/>
    <w:rsid w:val="00AA1337"/>
    <w:rsid w:val="00AA14B9"/>
    <w:rsid w:val="00AA1918"/>
    <w:rsid w:val="00AA19A6"/>
    <w:rsid w:val="00AA1A0B"/>
    <w:rsid w:val="00AA31E4"/>
    <w:rsid w:val="00AA35AD"/>
    <w:rsid w:val="00AA3CCB"/>
    <w:rsid w:val="00AA3E37"/>
    <w:rsid w:val="00AA40D8"/>
    <w:rsid w:val="00AA55AB"/>
    <w:rsid w:val="00AA63F2"/>
    <w:rsid w:val="00AA6D2F"/>
    <w:rsid w:val="00AB0028"/>
    <w:rsid w:val="00AB07BB"/>
    <w:rsid w:val="00AB272B"/>
    <w:rsid w:val="00AB27BC"/>
    <w:rsid w:val="00AB53D3"/>
    <w:rsid w:val="00AB575E"/>
    <w:rsid w:val="00AB7348"/>
    <w:rsid w:val="00AB7CBF"/>
    <w:rsid w:val="00AC00CF"/>
    <w:rsid w:val="00AC0210"/>
    <w:rsid w:val="00AC06C3"/>
    <w:rsid w:val="00AC0A34"/>
    <w:rsid w:val="00AC1B16"/>
    <w:rsid w:val="00AC23EB"/>
    <w:rsid w:val="00AC258B"/>
    <w:rsid w:val="00AC61B0"/>
    <w:rsid w:val="00AC61B2"/>
    <w:rsid w:val="00AC6FFB"/>
    <w:rsid w:val="00AD1366"/>
    <w:rsid w:val="00AD14DF"/>
    <w:rsid w:val="00AD31A9"/>
    <w:rsid w:val="00AD3D8A"/>
    <w:rsid w:val="00AD3EF4"/>
    <w:rsid w:val="00AD4963"/>
    <w:rsid w:val="00AD6543"/>
    <w:rsid w:val="00AD763E"/>
    <w:rsid w:val="00AD7BE3"/>
    <w:rsid w:val="00AD7DA6"/>
    <w:rsid w:val="00AE0000"/>
    <w:rsid w:val="00AE0D13"/>
    <w:rsid w:val="00AE1167"/>
    <w:rsid w:val="00AE1B41"/>
    <w:rsid w:val="00AE3507"/>
    <w:rsid w:val="00AE44A5"/>
    <w:rsid w:val="00AE47D6"/>
    <w:rsid w:val="00AE4FF4"/>
    <w:rsid w:val="00AE5667"/>
    <w:rsid w:val="00AE64F9"/>
    <w:rsid w:val="00AE7F4E"/>
    <w:rsid w:val="00AF0826"/>
    <w:rsid w:val="00AF0BA0"/>
    <w:rsid w:val="00AF1904"/>
    <w:rsid w:val="00AF2FE7"/>
    <w:rsid w:val="00AF31EF"/>
    <w:rsid w:val="00AF5EA5"/>
    <w:rsid w:val="00AF69DB"/>
    <w:rsid w:val="00AF6DE7"/>
    <w:rsid w:val="00AF7310"/>
    <w:rsid w:val="00AF7DA3"/>
    <w:rsid w:val="00B020CF"/>
    <w:rsid w:val="00B028F3"/>
    <w:rsid w:val="00B03F81"/>
    <w:rsid w:val="00B0578C"/>
    <w:rsid w:val="00B05C1E"/>
    <w:rsid w:val="00B05E11"/>
    <w:rsid w:val="00B06C1B"/>
    <w:rsid w:val="00B074F7"/>
    <w:rsid w:val="00B07E92"/>
    <w:rsid w:val="00B101C5"/>
    <w:rsid w:val="00B10473"/>
    <w:rsid w:val="00B1137A"/>
    <w:rsid w:val="00B12FCA"/>
    <w:rsid w:val="00B14FE3"/>
    <w:rsid w:val="00B15244"/>
    <w:rsid w:val="00B15CC1"/>
    <w:rsid w:val="00B15F02"/>
    <w:rsid w:val="00B16CAF"/>
    <w:rsid w:val="00B17198"/>
    <w:rsid w:val="00B213AE"/>
    <w:rsid w:val="00B238BA"/>
    <w:rsid w:val="00B23CB5"/>
    <w:rsid w:val="00B25821"/>
    <w:rsid w:val="00B27357"/>
    <w:rsid w:val="00B27F5D"/>
    <w:rsid w:val="00B31CC2"/>
    <w:rsid w:val="00B32B0C"/>
    <w:rsid w:val="00B32B75"/>
    <w:rsid w:val="00B3581D"/>
    <w:rsid w:val="00B35D0C"/>
    <w:rsid w:val="00B3604E"/>
    <w:rsid w:val="00B36BC3"/>
    <w:rsid w:val="00B36F8F"/>
    <w:rsid w:val="00B409D2"/>
    <w:rsid w:val="00B40A14"/>
    <w:rsid w:val="00B40DEB"/>
    <w:rsid w:val="00B424CE"/>
    <w:rsid w:val="00B42CAA"/>
    <w:rsid w:val="00B42CF1"/>
    <w:rsid w:val="00B43268"/>
    <w:rsid w:val="00B44034"/>
    <w:rsid w:val="00B4500D"/>
    <w:rsid w:val="00B472AD"/>
    <w:rsid w:val="00B472CD"/>
    <w:rsid w:val="00B4791A"/>
    <w:rsid w:val="00B47C9A"/>
    <w:rsid w:val="00B51310"/>
    <w:rsid w:val="00B51DFE"/>
    <w:rsid w:val="00B54884"/>
    <w:rsid w:val="00B55155"/>
    <w:rsid w:val="00B55405"/>
    <w:rsid w:val="00B565DE"/>
    <w:rsid w:val="00B5797E"/>
    <w:rsid w:val="00B57AFC"/>
    <w:rsid w:val="00B57C74"/>
    <w:rsid w:val="00B60B20"/>
    <w:rsid w:val="00B61E98"/>
    <w:rsid w:val="00B61F71"/>
    <w:rsid w:val="00B62AEA"/>
    <w:rsid w:val="00B636AC"/>
    <w:rsid w:val="00B63C94"/>
    <w:rsid w:val="00B63D6A"/>
    <w:rsid w:val="00B64384"/>
    <w:rsid w:val="00B6499E"/>
    <w:rsid w:val="00B64AA9"/>
    <w:rsid w:val="00B64F9C"/>
    <w:rsid w:val="00B6502C"/>
    <w:rsid w:val="00B666E1"/>
    <w:rsid w:val="00B66950"/>
    <w:rsid w:val="00B67195"/>
    <w:rsid w:val="00B6768F"/>
    <w:rsid w:val="00B70308"/>
    <w:rsid w:val="00B72308"/>
    <w:rsid w:val="00B72964"/>
    <w:rsid w:val="00B72ACB"/>
    <w:rsid w:val="00B731C0"/>
    <w:rsid w:val="00B73732"/>
    <w:rsid w:val="00B744A4"/>
    <w:rsid w:val="00B74C80"/>
    <w:rsid w:val="00B752AB"/>
    <w:rsid w:val="00B7783F"/>
    <w:rsid w:val="00B779EA"/>
    <w:rsid w:val="00B80E36"/>
    <w:rsid w:val="00B825DA"/>
    <w:rsid w:val="00B8302A"/>
    <w:rsid w:val="00B834DB"/>
    <w:rsid w:val="00B83557"/>
    <w:rsid w:val="00B843CF"/>
    <w:rsid w:val="00B84BD5"/>
    <w:rsid w:val="00B84D55"/>
    <w:rsid w:val="00B84F3E"/>
    <w:rsid w:val="00B85791"/>
    <w:rsid w:val="00B859BB"/>
    <w:rsid w:val="00B87345"/>
    <w:rsid w:val="00B87851"/>
    <w:rsid w:val="00B87917"/>
    <w:rsid w:val="00B87FB6"/>
    <w:rsid w:val="00B901C7"/>
    <w:rsid w:val="00B919C8"/>
    <w:rsid w:val="00B91AC4"/>
    <w:rsid w:val="00B91AD7"/>
    <w:rsid w:val="00B93D36"/>
    <w:rsid w:val="00B944AD"/>
    <w:rsid w:val="00B954EB"/>
    <w:rsid w:val="00B95ADE"/>
    <w:rsid w:val="00B964ED"/>
    <w:rsid w:val="00BA09F5"/>
    <w:rsid w:val="00BA0EB6"/>
    <w:rsid w:val="00BA2543"/>
    <w:rsid w:val="00BA2CD0"/>
    <w:rsid w:val="00BA39ED"/>
    <w:rsid w:val="00BA4A47"/>
    <w:rsid w:val="00BA6682"/>
    <w:rsid w:val="00BA7B64"/>
    <w:rsid w:val="00BA7B85"/>
    <w:rsid w:val="00BB0DE0"/>
    <w:rsid w:val="00BB10C4"/>
    <w:rsid w:val="00BB2A7B"/>
    <w:rsid w:val="00BB3070"/>
    <w:rsid w:val="00BB35BF"/>
    <w:rsid w:val="00BB40A1"/>
    <w:rsid w:val="00BB5CE4"/>
    <w:rsid w:val="00BB6337"/>
    <w:rsid w:val="00BB63DC"/>
    <w:rsid w:val="00BB65E3"/>
    <w:rsid w:val="00BB741D"/>
    <w:rsid w:val="00BB7E0E"/>
    <w:rsid w:val="00BC0F4A"/>
    <w:rsid w:val="00BC1013"/>
    <w:rsid w:val="00BC1238"/>
    <w:rsid w:val="00BC12B0"/>
    <w:rsid w:val="00BC14C3"/>
    <w:rsid w:val="00BC3943"/>
    <w:rsid w:val="00BC3D75"/>
    <w:rsid w:val="00BC44E3"/>
    <w:rsid w:val="00BC47E2"/>
    <w:rsid w:val="00BC55A5"/>
    <w:rsid w:val="00BC6C0F"/>
    <w:rsid w:val="00BD18D5"/>
    <w:rsid w:val="00BD22C3"/>
    <w:rsid w:val="00BD28BD"/>
    <w:rsid w:val="00BD291D"/>
    <w:rsid w:val="00BD3636"/>
    <w:rsid w:val="00BD3C60"/>
    <w:rsid w:val="00BD4096"/>
    <w:rsid w:val="00BD5C96"/>
    <w:rsid w:val="00BD7AB3"/>
    <w:rsid w:val="00BE100D"/>
    <w:rsid w:val="00BE1380"/>
    <w:rsid w:val="00BE1568"/>
    <w:rsid w:val="00BE2521"/>
    <w:rsid w:val="00BE2643"/>
    <w:rsid w:val="00BE2878"/>
    <w:rsid w:val="00BE2959"/>
    <w:rsid w:val="00BE2A71"/>
    <w:rsid w:val="00BE46ED"/>
    <w:rsid w:val="00BE4F6C"/>
    <w:rsid w:val="00BE53DB"/>
    <w:rsid w:val="00BE5496"/>
    <w:rsid w:val="00BE5C4F"/>
    <w:rsid w:val="00BE6FC4"/>
    <w:rsid w:val="00BE77B4"/>
    <w:rsid w:val="00BE7823"/>
    <w:rsid w:val="00BF0891"/>
    <w:rsid w:val="00BF1C34"/>
    <w:rsid w:val="00BF1F4B"/>
    <w:rsid w:val="00BF22DD"/>
    <w:rsid w:val="00BF23F5"/>
    <w:rsid w:val="00BF2741"/>
    <w:rsid w:val="00BF29AA"/>
    <w:rsid w:val="00BF2B5D"/>
    <w:rsid w:val="00BF73BF"/>
    <w:rsid w:val="00C0093D"/>
    <w:rsid w:val="00C01A27"/>
    <w:rsid w:val="00C022A6"/>
    <w:rsid w:val="00C0293D"/>
    <w:rsid w:val="00C02F6B"/>
    <w:rsid w:val="00C033E0"/>
    <w:rsid w:val="00C033F8"/>
    <w:rsid w:val="00C034CC"/>
    <w:rsid w:val="00C043F9"/>
    <w:rsid w:val="00C04799"/>
    <w:rsid w:val="00C053DB"/>
    <w:rsid w:val="00C05781"/>
    <w:rsid w:val="00C05818"/>
    <w:rsid w:val="00C07895"/>
    <w:rsid w:val="00C07E88"/>
    <w:rsid w:val="00C103FF"/>
    <w:rsid w:val="00C104D4"/>
    <w:rsid w:val="00C10901"/>
    <w:rsid w:val="00C10B1D"/>
    <w:rsid w:val="00C11E2F"/>
    <w:rsid w:val="00C12568"/>
    <w:rsid w:val="00C13373"/>
    <w:rsid w:val="00C136DB"/>
    <w:rsid w:val="00C13B84"/>
    <w:rsid w:val="00C1582C"/>
    <w:rsid w:val="00C15AD1"/>
    <w:rsid w:val="00C163C0"/>
    <w:rsid w:val="00C1713F"/>
    <w:rsid w:val="00C213F2"/>
    <w:rsid w:val="00C21FFA"/>
    <w:rsid w:val="00C2520A"/>
    <w:rsid w:val="00C27BB0"/>
    <w:rsid w:val="00C30034"/>
    <w:rsid w:val="00C3196C"/>
    <w:rsid w:val="00C31E0E"/>
    <w:rsid w:val="00C33681"/>
    <w:rsid w:val="00C33C6C"/>
    <w:rsid w:val="00C34409"/>
    <w:rsid w:val="00C346D1"/>
    <w:rsid w:val="00C3522E"/>
    <w:rsid w:val="00C35809"/>
    <w:rsid w:val="00C363B2"/>
    <w:rsid w:val="00C36DFE"/>
    <w:rsid w:val="00C3740A"/>
    <w:rsid w:val="00C409FC"/>
    <w:rsid w:val="00C40C75"/>
    <w:rsid w:val="00C40D01"/>
    <w:rsid w:val="00C41628"/>
    <w:rsid w:val="00C4201F"/>
    <w:rsid w:val="00C423EF"/>
    <w:rsid w:val="00C439D5"/>
    <w:rsid w:val="00C44144"/>
    <w:rsid w:val="00C44B68"/>
    <w:rsid w:val="00C453C3"/>
    <w:rsid w:val="00C45568"/>
    <w:rsid w:val="00C45839"/>
    <w:rsid w:val="00C5022A"/>
    <w:rsid w:val="00C50706"/>
    <w:rsid w:val="00C51C29"/>
    <w:rsid w:val="00C52111"/>
    <w:rsid w:val="00C538BB"/>
    <w:rsid w:val="00C5456C"/>
    <w:rsid w:val="00C54599"/>
    <w:rsid w:val="00C5464E"/>
    <w:rsid w:val="00C54E93"/>
    <w:rsid w:val="00C55248"/>
    <w:rsid w:val="00C55757"/>
    <w:rsid w:val="00C562CB"/>
    <w:rsid w:val="00C5725D"/>
    <w:rsid w:val="00C60F19"/>
    <w:rsid w:val="00C6119E"/>
    <w:rsid w:val="00C616CB"/>
    <w:rsid w:val="00C61DCA"/>
    <w:rsid w:val="00C61F15"/>
    <w:rsid w:val="00C6349C"/>
    <w:rsid w:val="00C634F7"/>
    <w:rsid w:val="00C64065"/>
    <w:rsid w:val="00C64096"/>
    <w:rsid w:val="00C65F0F"/>
    <w:rsid w:val="00C70164"/>
    <w:rsid w:val="00C7063E"/>
    <w:rsid w:val="00C70A65"/>
    <w:rsid w:val="00C70B0A"/>
    <w:rsid w:val="00C75C4A"/>
    <w:rsid w:val="00C7765D"/>
    <w:rsid w:val="00C77F62"/>
    <w:rsid w:val="00C80AFF"/>
    <w:rsid w:val="00C81727"/>
    <w:rsid w:val="00C81EC9"/>
    <w:rsid w:val="00C87042"/>
    <w:rsid w:val="00C8730D"/>
    <w:rsid w:val="00C87930"/>
    <w:rsid w:val="00C87B24"/>
    <w:rsid w:val="00C91F16"/>
    <w:rsid w:val="00C92138"/>
    <w:rsid w:val="00C951E2"/>
    <w:rsid w:val="00C97C7A"/>
    <w:rsid w:val="00CA1072"/>
    <w:rsid w:val="00CA1283"/>
    <w:rsid w:val="00CA1BEA"/>
    <w:rsid w:val="00CA25C1"/>
    <w:rsid w:val="00CA3FCC"/>
    <w:rsid w:val="00CA4513"/>
    <w:rsid w:val="00CA60EA"/>
    <w:rsid w:val="00CB0E21"/>
    <w:rsid w:val="00CB2373"/>
    <w:rsid w:val="00CB2BA8"/>
    <w:rsid w:val="00CB3676"/>
    <w:rsid w:val="00CB564C"/>
    <w:rsid w:val="00CB58F6"/>
    <w:rsid w:val="00CB72DE"/>
    <w:rsid w:val="00CB7A2B"/>
    <w:rsid w:val="00CC0077"/>
    <w:rsid w:val="00CC02A2"/>
    <w:rsid w:val="00CC181D"/>
    <w:rsid w:val="00CC3210"/>
    <w:rsid w:val="00CC3334"/>
    <w:rsid w:val="00CC378D"/>
    <w:rsid w:val="00CC3799"/>
    <w:rsid w:val="00CC5A89"/>
    <w:rsid w:val="00CC661B"/>
    <w:rsid w:val="00CC7B41"/>
    <w:rsid w:val="00CD069D"/>
    <w:rsid w:val="00CD0BE0"/>
    <w:rsid w:val="00CD1414"/>
    <w:rsid w:val="00CD20BF"/>
    <w:rsid w:val="00CD2EFC"/>
    <w:rsid w:val="00CD35CE"/>
    <w:rsid w:val="00CD3A52"/>
    <w:rsid w:val="00CD44A0"/>
    <w:rsid w:val="00CD45C6"/>
    <w:rsid w:val="00CD4832"/>
    <w:rsid w:val="00CD4AD9"/>
    <w:rsid w:val="00CD500B"/>
    <w:rsid w:val="00CD50C5"/>
    <w:rsid w:val="00CE1531"/>
    <w:rsid w:val="00CE1E28"/>
    <w:rsid w:val="00CE1FEE"/>
    <w:rsid w:val="00CE3280"/>
    <w:rsid w:val="00CE33EF"/>
    <w:rsid w:val="00CE34FF"/>
    <w:rsid w:val="00CE5F8C"/>
    <w:rsid w:val="00CE6664"/>
    <w:rsid w:val="00CE6BE3"/>
    <w:rsid w:val="00CE73A5"/>
    <w:rsid w:val="00CE741F"/>
    <w:rsid w:val="00CF0E98"/>
    <w:rsid w:val="00CF3C7B"/>
    <w:rsid w:val="00CF418B"/>
    <w:rsid w:val="00CF4C79"/>
    <w:rsid w:val="00CF7E35"/>
    <w:rsid w:val="00D00290"/>
    <w:rsid w:val="00D023E1"/>
    <w:rsid w:val="00D02B63"/>
    <w:rsid w:val="00D03ACE"/>
    <w:rsid w:val="00D0422B"/>
    <w:rsid w:val="00D0431E"/>
    <w:rsid w:val="00D04720"/>
    <w:rsid w:val="00D067BD"/>
    <w:rsid w:val="00D06B96"/>
    <w:rsid w:val="00D06E36"/>
    <w:rsid w:val="00D07594"/>
    <w:rsid w:val="00D0774E"/>
    <w:rsid w:val="00D07E09"/>
    <w:rsid w:val="00D07FAD"/>
    <w:rsid w:val="00D10612"/>
    <w:rsid w:val="00D1358C"/>
    <w:rsid w:val="00D13A9A"/>
    <w:rsid w:val="00D1473F"/>
    <w:rsid w:val="00D1507E"/>
    <w:rsid w:val="00D15768"/>
    <w:rsid w:val="00D157C5"/>
    <w:rsid w:val="00D1586D"/>
    <w:rsid w:val="00D1614E"/>
    <w:rsid w:val="00D2004D"/>
    <w:rsid w:val="00D201CD"/>
    <w:rsid w:val="00D208FA"/>
    <w:rsid w:val="00D221F1"/>
    <w:rsid w:val="00D222B9"/>
    <w:rsid w:val="00D22366"/>
    <w:rsid w:val="00D232E0"/>
    <w:rsid w:val="00D23BCC"/>
    <w:rsid w:val="00D242C2"/>
    <w:rsid w:val="00D2433C"/>
    <w:rsid w:val="00D24AA7"/>
    <w:rsid w:val="00D26470"/>
    <w:rsid w:val="00D26DF7"/>
    <w:rsid w:val="00D3130E"/>
    <w:rsid w:val="00D315BF"/>
    <w:rsid w:val="00D324E4"/>
    <w:rsid w:val="00D32D07"/>
    <w:rsid w:val="00D35159"/>
    <w:rsid w:val="00D361B4"/>
    <w:rsid w:val="00D36556"/>
    <w:rsid w:val="00D36F51"/>
    <w:rsid w:val="00D4011C"/>
    <w:rsid w:val="00D40681"/>
    <w:rsid w:val="00D40FED"/>
    <w:rsid w:val="00D4174C"/>
    <w:rsid w:val="00D419E1"/>
    <w:rsid w:val="00D43A8C"/>
    <w:rsid w:val="00D443B6"/>
    <w:rsid w:val="00D44C9B"/>
    <w:rsid w:val="00D46C93"/>
    <w:rsid w:val="00D4723E"/>
    <w:rsid w:val="00D47445"/>
    <w:rsid w:val="00D475B3"/>
    <w:rsid w:val="00D47D75"/>
    <w:rsid w:val="00D522C0"/>
    <w:rsid w:val="00D525C3"/>
    <w:rsid w:val="00D52AC8"/>
    <w:rsid w:val="00D54604"/>
    <w:rsid w:val="00D546FC"/>
    <w:rsid w:val="00D55029"/>
    <w:rsid w:val="00D56641"/>
    <w:rsid w:val="00D572FF"/>
    <w:rsid w:val="00D61D3A"/>
    <w:rsid w:val="00D62541"/>
    <w:rsid w:val="00D6266F"/>
    <w:rsid w:val="00D6339B"/>
    <w:rsid w:val="00D646C0"/>
    <w:rsid w:val="00D64E92"/>
    <w:rsid w:val="00D667D3"/>
    <w:rsid w:val="00D66A4B"/>
    <w:rsid w:val="00D67280"/>
    <w:rsid w:val="00D676A3"/>
    <w:rsid w:val="00D67CC9"/>
    <w:rsid w:val="00D7004E"/>
    <w:rsid w:val="00D70381"/>
    <w:rsid w:val="00D7080D"/>
    <w:rsid w:val="00D70869"/>
    <w:rsid w:val="00D73537"/>
    <w:rsid w:val="00D74B9E"/>
    <w:rsid w:val="00D76322"/>
    <w:rsid w:val="00D766F2"/>
    <w:rsid w:val="00D767FF"/>
    <w:rsid w:val="00D77173"/>
    <w:rsid w:val="00D77E66"/>
    <w:rsid w:val="00D817D6"/>
    <w:rsid w:val="00D81FD8"/>
    <w:rsid w:val="00D82C24"/>
    <w:rsid w:val="00D86220"/>
    <w:rsid w:val="00D86769"/>
    <w:rsid w:val="00D8696E"/>
    <w:rsid w:val="00D86D38"/>
    <w:rsid w:val="00D90B6D"/>
    <w:rsid w:val="00D9143E"/>
    <w:rsid w:val="00D91525"/>
    <w:rsid w:val="00D9324E"/>
    <w:rsid w:val="00D938F0"/>
    <w:rsid w:val="00D93B58"/>
    <w:rsid w:val="00D93E1D"/>
    <w:rsid w:val="00D93ED7"/>
    <w:rsid w:val="00D9433C"/>
    <w:rsid w:val="00D94385"/>
    <w:rsid w:val="00D950F4"/>
    <w:rsid w:val="00D95CDF"/>
    <w:rsid w:val="00D95F29"/>
    <w:rsid w:val="00D95F63"/>
    <w:rsid w:val="00D965D7"/>
    <w:rsid w:val="00D96DAF"/>
    <w:rsid w:val="00D9727F"/>
    <w:rsid w:val="00D97875"/>
    <w:rsid w:val="00D97C8B"/>
    <w:rsid w:val="00D97D58"/>
    <w:rsid w:val="00D97EAF"/>
    <w:rsid w:val="00D97FE6"/>
    <w:rsid w:val="00DA0531"/>
    <w:rsid w:val="00DA05E0"/>
    <w:rsid w:val="00DA075D"/>
    <w:rsid w:val="00DA15B7"/>
    <w:rsid w:val="00DA180E"/>
    <w:rsid w:val="00DA1E6E"/>
    <w:rsid w:val="00DA2858"/>
    <w:rsid w:val="00DA5B7A"/>
    <w:rsid w:val="00DA6347"/>
    <w:rsid w:val="00DA6561"/>
    <w:rsid w:val="00DA7938"/>
    <w:rsid w:val="00DB0602"/>
    <w:rsid w:val="00DB087B"/>
    <w:rsid w:val="00DB0CAC"/>
    <w:rsid w:val="00DB2564"/>
    <w:rsid w:val="00DB2565"/>
    <w:rsid w:val="00DB4393"/>
    <w:rsid w:val="00DB44F6"/>
    <w:rsid w:val="00DB4770"/>
    <w:rsid w:val="00DB591E"/>
    <w:rsid w:val="00DB5EA8"/>
    <w:rsid w:val="00DB77A9"/>
    <w:rsid w:val="00DB7F9E"/>
    <w:rsid w:val="00DC0D19"/>
    <w:rsid w:val="00DC11D7"/>
    <w:rsid w:val="00DC124E"/>
    <w:rsid w:val="00DC2666"/>
    <w:rsid w:val="00DC3DD6"/>
    <w:rsid w:val="00DC4428"/>
    <w:rsid w:val="00DC6394"/>
    <w:rsid w:val="00DC6B4C"/>
    <w:rsid w:val="00DC6D96"/>
    <w:rsid w:val="00DC708C"/>
    <w:rsid w:val="00DC70AF"/>
    <w:rsid w:val="00DD3B35"/>
    <w:rsid w:val="00DD3C77"/>
    <w:rsid w:val="00DD5062"/>
    <w:rsid w:val="00DD5373"/>
    <w:rsid w:val="00DD5BE2"/>
    <w:rsid w:val="00DD6A45"/>
    <w:rsid w:val="00DE1399"/>
    <w:rsid w:val="00DE1468"/>
    <w:rsid w:val="00DE1EB0"/>
    <w:rsid w:val="00DE40C4"/>
    <w:rsid w:val="00DE4140"/>
    <w:rsid w:val="00DE421D"/>
    <w:rsid w:val="00DE435C"/>
    <w:rsid w:val="00DE4E04"/>
    <w:rsid w:val="00DE4FCE"/>
    <w:rsid w:val="00DE6C74"/>
    <w:rsid w:val="00DE78E2"/>
    <w:rsid w:val="00DF1131"/>
    <w:rsid w:val="00DF262B"/>
    <w:rsid w:val="00DF27C6"/>
    <w:rsid w:val="00DF2AC0"/>
    <w:rsid w:val="00DF3313"/>
    <w:rsid w:val="00DF4004"/>
    <w:rsid w:val="00DF4279"/>
    <w:rsid w:val="00DF563B"/>
    <w:rsid w:val="00DF5B55"/>
    <w:rsid w:val="00DF6A6C"/>
    <w:rsid w:val="00DF703D"/>
    <w:rsid w:val="00DF7DF2"/>
    <w:rsid w:val="00E00310"/>
    <w:rsid w:val="00E023D6"/>
    <w:rsid w:val="00E02575"/>
    <w:rsid w:val="00E03B72"/>
    <w:rsid w:val="00E045F8"/>
    <w:rsid w:val="00E05647"/>
    <w:rsid w:val="00E062A8"/>
    <w:rsid w:val="00E06992"/>
    <w:rsid w:val="00E07562"/>
    <w:rsid w:val="00E101BB"/>
    <w:rsid w:val="00E101D7"/>
    <w:rsid w:val="00E10534"/>
    <w:rsid w:val="00E116E0"/>
    <w:rsid w:val="00E11C2D"/>
    <w:rsid w:val="00E124BD"/>
    <w:rsid w:val="00E127D0"/>
    <w:rsid w:val="00E12CCC"/>
    <w:rsid w:val="00E15141"/>
    <w:rsid w:val="00E17A86"/>
    <w:rsid w:val="00E20326"/>
    <w:rsid w:val="00E20EF2"/>
    <w:rsid w:val="00E2118B"/>
    <w:rsid w:val="00E22A9F"/>
    <w:rsid w:val="00E23D6B"/>
    <w:rsid w:val="00E2422C"/>
    <w:rsid w:val="00E249DF"/>
    <w:rsid w:val="00E2508C"/>
    <w:rsid w:val="00E25749"/>
    <w:rsid w:val="00E26577"/>
    <w:rsid w:val="00E31C1D"/>
    <w:rsid w:val="00E33A78"/>
    <w:rsid w:val="00E33D8B"/>
    <w:rsid w:val="00E33DDB"/>
    <w:rsid w:val="00E35725"/>
    <w:rsid w:val="00E35C24"/>
    <w:rsid w:val="00E36084"/>
    <w:rsid w:val="00E3709F"/>
    <w:rsid w:val="00E404DB"/>
    <w:rsid w:val="00E4099B"/>
    <w:rsid w:val="00E4256B"/>
    <w:rsid w:val="00E42D47"/>
    <w:rsid w:val="00E45684"/>
    <w:rsid w:val="00E4661D"/>
    <w:rsid w:val="00E46C03"/>
    <w:rsid w:val="00E47F03"/>
    <w:rsid w:val="00E50265"/>
    <w:rsid w:val="00E50956"/>
    <w:rsid w:val="00E50D94"/>
    <w:rsid w:val="00E50F3D"/>
    <w:rsid w:val="00E521FB"/>
    <w:rsid w:val="00E5223C"/>
    <w:rsid w:val="00E530DB"/>
    <w:rsid w:val="00E53A07"/>
    <w:rsid w:val="00E54150"/>
    <w:rsid w:val="00E54582"/>
    <w:rsid w:val="00E54B0A"/>
    <w:rsid w:val="00E54B52"/>
    <w:rsid w:val="00E553C0"/>
    <w:rsid w:val="00E56927"/>
    <w:rsid w:val="00E57254"/>
    <w:rsid w:val="00E57FFD"/>
    <w:rsid w:val="00E605B5"/>
    <w:rsid w:val="00E608FA"/>
    <w:rsid w:val="00E6139E"/>
    <w:rsid w:val="00E61ACB"/>
    <w:rsid w:val="00E66109"/>
    <w:rsid w:val="00E67311"/>
    <w:rsid w:val="00E70FA9"/>
    <w:rsid w:val="00E71D34"/>
    <w:rsid w:val="00E73322"/>
    <w:rsid w:val="00E73AF3"/>
    <w:rsid w:val="00E73D3F"/>
    <w:rsid w:val="00E748F4"/>
    <w:rsid w:val="00E74F38"/>
    <w:rsid w:val="00E74F7C"/>
    <w:rsid w:val="00E754B3"/>
    <w:rsid w:val="00E75F25"/>
    <w:rsid w:val="00E77D15"/>
    <w:rsid w:val="00E80520"/>
    <w:rsid w:val="00E819F7"/>
    <w:rsid w:val="00E826EB"/>
    <w:rsid w:val="00E82F84"/>
    <w:rsid w:val="00E83CB7"/>
    <w:rsid w:val="00E8506F"/>
    <w:rsid w:val="00E86389"/>
    <w:rsid w:val="00E86A9B"/>
    <w:rsid w:val="00E86EA2"/>
    <w:rsid w:val="00E8701D"/>
    <w:rsid w:val="00E8736C"/>
    <w:rsid w:val="00E87D59"/>
    <w:rsid w:val="00E87DCB"/>
    <w:rsid w:val="00E908A7"/>
    <w:rsid w:val="00E90DE4"/>
    <w:rsid w:val="00E91020"/>
    <w:rsid w:val="00E926BC"/>
    <w:rsid w:val="00E92F0A"/>
    <w:rsid w:val="00E932D1"/>
    <w:rsid w:val="00E93A58"/>
    <w:rsid w:val="00E94462"/>
    <w:rsid w:val="00E94B09"/>
    <w:rsid w:val="00E96C08"/>
    <w:rsid w:val="00E96D2A"/>
    <w:rsid w:val="00E9769B"/>
    <w:rsid w:val="00EA0259"/>
    <w:rsid w:val="00EA0C27"/>
    <w:rsid w:val="00EA0C9B"/>
    <w:rsid w:val="00EA0D42"/>
    <w:rsid w:val="00EA0E4F"/>
    <w:rsid w:val="00EA1F02"/>
    <w:rsid w:val="00EA3073"/>
    <w:rsid w:val="00EA38E4"/>
    <w:rsid w:val="00EA54CE"/>
    <w:rsid w:val="00EA69D4"/>
    <w:rsid w:val="00EA75F7"/>
    <w:rsid w:val="00EA76DD"/>
    <w:rsid w:val="00EA78DB"/>
    <w:rsid w:val="00EA7EBE"/>
    <w:rsid w:val="00EB0C9E"/>
    <w:rsid w:val="00EB2662"/>
    <w:rsid w:val="00EB2BA4"/>
    <w:rsid w:val="00EB4571"/>
    <w:rsid w:val="00EB48B1"/>
    <w:rsid w:val="00EC06B7"/>
    <w:rsid w:val="00EC1971"/>
    <w:rsid w:val="00EC19DC"/>
    <w:rsid w:val="00EC2A6D"/>
    <w:rsid w:val="00EC2EC5"/>
    <w:rsid w:val="00EC44CF"/>
    <w:rsid w:val="00EC4E00"/>
    <w:rsid w:val="00EC652D"/>
    <w:rsid w:val="00EC670F"/>
    <w:rsid w:val="00EC6813"/>
    <w:rsid w:val="00EC7511"/>
    <w:rsid w:val="00ED04EB"/>
    <w:rsid w:val="00ED0C09"/>
    <w:rsid w:val="00ED19EF"/>
    <w:rsid w:val="00ED1B97"/>
    <w:rsid w:val="00ED1EDB"/>
    <w:rsid w:val="00ED218F"/>
    <w:rsid w:val="00ED242A"/>
    <w:rsid w:val="00ED25A5"/>
    <w:rsid w:val="00ED2682"/>
    <w:rsid w:val="00ED3FD9"/>
    <w:rsid w:val="00ED4B54"/>
    <w:rsid w:val="00ED6527"/>
    <w:rsid w:val="00ED69D4"/>
    <w:rsid w:val="00ED6DC5"/>
    <w:rsid w:val="00ED76E2"/>
    <w:rsid w:val="00EE0313"/>
    <w:rsid w:val="00EE08C8"/>
    <w:rsid w:val="00EE1942"/>
    <w:rsid w:val="00EE1E1A"/>
    <w:rsid w:val="00EE316A"/>
    <w:rsid w:val="00EE322B"/>
    <w:rsid w:val="00EE3508"/>
    <w:rsid w:val="00EE3B91"/>
    <w:rsid w:val="00EE4064"/>
    <w:rsid w:val="00EE546D"/>
    <w:rsid w:val="00EE5C94"/>
    <w:rsid w:val="00EE6648"/>
    <w:rsid w:val="00EE6F0F"/>
    <w:rsid w:val="00EE71A8"/>
    <w:rsid w:val="00EE75F8"/>
    <w:rsid w:val="00EF0A5A"/>
    <w:rsid w:val="00EF2352"/>
    <w:rsid w:val="00EF2B14"/>
    <w:rsid w:val="00EF521E"/>
    <w:rsid w:val="00EF5384"/>
    <w:rsid w:val="00EF7654"/>
    <w:rsid w:val="00EF78DE"/>
    <w:rsid w:val="00F0197C"/>
    <w:rsid w:val="00F0279E"/>
    <w:rsid w:val="00F02F20"/>
    <w:rsid w:val="00F02FB7"/>
    <w:rsid w:val="00F0335E"/>
    <w:rsid w:val="00F04769"/>
    <w:rsid w:val="00F05259"/>
    <w:rsid w:val="00F071BF"/>
    <w:rsid w:val="00F105BE"/>
    <w:rsid w:val="00F12B8A"/>
    <w:rsid w:val="00F134B6"/>
    <w:rsid w:val="00F1393C"/>
    <w:rsid w:val="00F14181"/>
    <w:rsid w:val="00F147DC"/>
    <w:rsid w:val="00F15BDD"/>
    <w:rsid w:val="00F16309"/>
    <w:rsid w:val="00F16DC2"/>
    <w:rsid w:val="00F17911"/>
    <w:rsid w:val="00F17D39"/>
    <w:rsid w:val="00F21C29"/>
    <w:rsid w:val="00F23660"/>
    <w:rsid w:val="00F2465A"/>
    <w:rsid w:val="00F246DD"/>
    <w:rsid w:val="00F24E23"/>
    <w:rsid w:val="00F254C6"/>
    <w:rsid w:val="00F25FF1"/>
    <w:rsid w:val="00F265AE"/>
    <w:rsid w:val="00F2713E"/>
    <w:rsid w:val="00F27499"/>
    <w:rsid w:val="00F27A65"/>
    <w:rsid w:val="00F30E04"/>
    <w:rsid w:val="00F31B77"/>
    <w:rsid w:val="00F31F47"/>
    <w:rsid w:val="00F32CEB"/>
    <w:rsid w:val="00F332A2"/>
    <w:rsid w:val="00F35ACB"/>
    <w:rsid w:val="00F36275"/>
    <w:rsid w:val="00F373C5"/>
    <w:rsid w:val="00F3768B"/>
    <w:rsid w:val="00F409C8"/>
    <w:rsid w:val="00F41AB9"/>
    <w:rsid w:val="00F42D21"/>
    <w:rsid w:val="00F446F9"/>
    <w:rsid w:val="00F52C8F"/>
    <w:rsid w:val="00F53533"/>
    <w:rsid w:val="00F546A6"/>
    <w:rsid w:val="00F549D0"/>
    <w:rsid w:val="00F54FF3"/>
    <w:rsid w:val="00F55528"/>
    <w:rsid w:val="00F55CBC"/>
    <w:rsid w:val="00F57E80"/>
    <w:rsid w:val="00F57EFA"/>
    <w:rsid w:val="00F60182"/>
    <w:rsid w:val="00F60BC1"/>
    <w:rsid w:val="00F60F52"/>
    <w:rsid w:val="00F617DB"/>
    <w:rsid w:val="00F61C68"/>
    <w:rsid w:val="00F61EA4"/>
    <w:rsid w:val="00F62E93"/>
    <w:rsid w:val="00F632C5"/>
    <w:rsid w:val="00F642E6"/>
    <w:rsid w:val="00F706A9"/>
    <w:rsid w:val="00F70F71"/>
    <w:rsid w:val="00F72017"/>
    <w:rsid w:val="00F728B5"/>
    <w:rsid w:val="00F741B1"/>
    <w:rsid w:val="00F74A9C"/>
    <w:rsid w:val="00F77160"/>
    <w:rsid w:val="00F771F9"/>
    <w:rsid w:val="00F7774F"/>
    <w:rsid w:val="00F77E4A"/>
    <w:rsid w:val="00F80BFD"/>
    <w:rsid w:val="00F81148"/>
    <w:rsid w:val="00F815C2"/>
    <w:rsid w:val="00F826C7"/>
    <w:rsid w:val="00F82C31"/>
    <w:rsid w:val="00F8470C"/>
    <w:rsid w:val="00F84A82"/>
    <w:rsid w:val="00F852CC"/>
    <w:rsid w:val="00F866A9"/>
    <w:rsid w:val="00F8704C"/>
    <w:rsid w:val="00F9045F"/>
    <w:rsid w:val="00F90836"/>
    <w:rsid w:val="00F9353C"/>
    <w:rsid w:val="00F941D7"/>
    <w:rsid w:val="00F9434F"/>
    <w:rsid w:val="00F94CE1"/>
    <w:rsid w:val="00F97C8E"/>
    <w:rsid w:val="00FA02AC"/>
    <w:rsid w:val="00FA0372"/>
    <w:rsid w:val="00FA0538"/>
    <w:rsid w:val="00FA0E52"/>
    <w:rsid w:val="00FA1224"/>
    <w:rsid w:val="00FA16A9"/>
    <w:rsid w:val="00FA1932"/>
    <w:rsid w:val="00FA200E"/>
    <w:rsid w:val="00FA273F"/>
    <w:rsid w:val="00FA3426"/>
    <w:rsid w:val="00FA4764"/>
    <w:rsid w:val="00FA4D27"/>
    <w:rsid w:val="00FA73F3"/>
    <w:rsid w:val="00FA7D85"/>
    <w:rsid w:val="00FA7E7B"/>
    <w:rsid w:val="00FA7FBF"/>
    <w:rsid w:val="00FB1D62"/>
    <w:rsid w:val="00FB2835"/>
    <w:rsid w:val="00FB38C9"/>
    <w:rsid w:val="00FB4FD7"/>
    <w:rsid w:val="00FB57FC"/>
    <w:rsid w:val="00FB5E68"/>
    <w:rsid w:val="00FB686E"/>
    <w:rsid w:val="00FC0183"/>
    <w:rsid w:val="00FC0228"/>
    <w:rsid w:val="00FC0B58"/>
    <w:rsid w:val="00FC3EC5"/>
    <w:rsid w:val="00FC50FA"/>
    <w:rsid w:val="00FC54D0"/>
    <w:rsid w:val="00FC5679"/>
    <w:rsid w:val="00FC5A4F"/>
    <w:rsid w:val="00FC6DBD"/>
    <w:rsid w:val="00FC7BB0"/>
    <w:rsid w:val="00FC7EC6"/>
    <w:rsid w:val="00FD0A37"/>
    <w:rsid w:val="00FD0D25"/>
    <w:rsid w:val="00FD10D9"/>
    <w:rsid w:val="00FD1ED9"/>
    <w:rsid w:val="00FD22A0"/>
    <w:rsid w:val="00FD235C"/>
    <w:rsid w:val="00FD247E"/>
    <w:rsid w:val="00FD31F4"/>
    <w:rsid w:val="00FD3774"/>
    <w:rsid w:val="00FD5BC1"/>
    <w:rsid w:val="00FD5DB8"/>
    <w:rsid w:val="00FD6499"/>
    <w:rsid w:val="00FD6A87"/>
    <w:rsid w:val="00FD6DA1"/>
    <w:rsid w:val="00FE0DB8"/>
    <w:rsid w:val="00FE13DB"/>
    <w:rsid w:val="00FE2311"/>
    <w:rsid w:val="00FE243F"/>
    <w:rsid w:val="00FE2DCF"/>
    <w:rsid w:val="00FE2FDC"/>
    <w:rsid w:val="00FE3B40"/>
    <w:rsid w:val="00FE4A05"/>
    <w:rsid w:val="00FE7D72"/>
    <w:rsid w:val="00FF08C7"/>
    <w:rsid w:val="00FF2585"/>
    <w:rsid w:val="00FF2A2D"/>
    <w:rsid w:val="00FF308E"/>
    <w:rsid w:val="00FF3870"/>
    <w:rsid w:val="00FF3F9E"/>
    <w:rsid w:val="00FF4FEF"/>
    <w:rsid w:val="00FF51A5"/>
    <w:rsid w:val="00FF5808"/>
    <w:rsid w:val="00FF6830"/>
    <w:rsid w:val="00FF7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9EB4E"/>
  <w15:docId w15:val="{15DA68F2-915B-4501-9148-19FFD775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qFormat/>
    <w:rsid w:val="00F02FB7"/>
    <w:pPr>
      <w:keepNext/>
      <w:spacing w:after="0" w:line="240" w:lineRule="auto"/>
      <w:outlineLvl w:val="5"/>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02FB7"/>
    <w:rPr>
      <w:rFonts w:ascii="Times New Roman" w:eastAsia="Times New Roman" w:hAnsi="Times New Roman" w:cs="Times New Roman"/>
      <w:b/>
      <w:sz w:val="24"/>
      <w:szCs w:val="20"/>
      <w:u w:val="single"/>
    </w:rPr>
  </w:style>
  <w:style w:type="table" w:styleId="TableGrid">
    <w:name w:val="Table Grid"/>
    <w:basedOn w:val="TableNormal"/>
    <w:uiPriority w:val="59"/>
    <w:rsid w:val="00F0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2FB7"/>
    <w:pPr>
      <w:ind w:left="720"/>
      <w:contextualSpacing/>
    </w:pPr>
  </w:style>
  <w:style w:type="paragraph" w:styleId="BalloonText">
    <w:name w:val="Balloon Text"/>
    <w:basedOn w:val="Normal"/>
    <w:link w:val="BalloonTextChar"/>
    <w:uiPriority w:val="99"/>
    <w:semiHidden/>
    <w:unhideWhenUsed/>
    <w:rsid w:val="00C104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4D4"/>
    <w:rPr>
      <w:rFonts w:ascii="Segoe UI" w:hAnsi="Segoe UI" w:cs="Segoe UI"/>
      <w:sz w:val="18"/>
      <w:szCs w:val="18"/>
    </w:rPr>
  </w:style>
  <w:style w:type="character" w:styleId="Hyperlink">
    <w:name w:val="Hyperlink"/>
    <w:basedOn w:val="DefaultParagraphFont"/>
    <w:unhideWhenUsed/>
    <w:rsid w:val="00BC14C3"/>
    <w:rPr>
      <w:color w:val="0000FF" w:themeColor="hyperlink"/>
      <w:u w:val="single"/>
    </w:rPr>
  </w:style>
  <w:style w:type="paragraph" w:styleId="NormalWeb">
    <w:name w:val="Normal (Web)"/>
    <w:basedOn w:val="Normal"/>
    <w:uiPriority w:val="99"/>
    <w:semiHidden/>
    <w:unhideWhenUsed/>
    <w:rsid w:val="00BC14C3"/>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117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368"/>
  </w:style>
  <w:style w:type="paragraph" w:styleId="Footer">
    <w:name w:val="footer"/>
    <w:basedOn w:val="Normal"/>
    <w:link w:val="FooterChar"/>
    <w:uiPriority w:val="99"/>
    <w:unhideWhenUsed/>
    <w:rsid w:val="00117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368"/>
  </w:style>
  <w:style w:type="paragraph" w:styleId="FootnoteText">
    <w:name w:val="footnote text"/>
    <w:basedOn w:val="Normal"/>
    <w:link w:val="FootnoteTextChar"/>
    <w:uiPriority w:val="99"/>
    <w:semiHidden/>
    <w:unhideWhenUsed/>
    <w:rsid w:val="00FD64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6499"/>
    <w:rPr>
      <w:sz w:val="20"/>
      <w:szCs w:val="20"/>
    </w:rPr>
  </w:style>
  <w:style w:type="character" w:styleId="FootnoteReference">
    <w:name w:val="footnote reference"/>
    <w:basedOn w:val="DefaultParagraphFont"/>
    <w:uiPriority w:val="99"/>
    <w:semiHidden/>
    <w:unhideWhenUsed/>
    <w:rsid w:val="00FD6499"/>
    <w:rPr>
      <w:vertAlign w:val="superscript"/>
    </w:rPr>
  </w:style>
  <w:style w:type="paragraph" w:styleId="EndnoteText">
    <w:name w:val="endnote text"/>
    <w:basedOn w:val="Normal"/>
    <w:link w:val="EndnoteTextChar"/>
    <w:uiPriority w:val="99"/>
    <w:semiHidden/>
    <w:unhideWhenUsed/>
    <w:rsid w:val="00FD64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D6499"/>
    <w:rPr>
      <w:sz w:val="20"/>
      <w:szCs w:val="20"/>
    </w:rPr>
  </w:style>
  <w:style w:type="character" w:styleId="EndnoteReference">
    <w:name w:val="endnote reference"/>
    <w:basedOn w:val="DefaultParagraphFont"/>
    <w:uiPriority w:val="99"/>
    <w:semiHidden/>
    <w:unhideWhenUsed/>
    <w:rsid w:val="00FD6499"/>
    <w:rPr>
      <w:vertAlign w:val="superscript"/>
    </w:rPr>
  </w:style>
  <w:style w:type="character" w:styleId="CommentReference">
    <w:name w:val="annotation reference"/>
    <w:basedOn w:val="DefaultParagraphFont"/>
    <w:uiPriority w:val="99"/>
    <w:semiHidden/>
    <w:unhideWhenUsed/>
    <w:rsid w:val="00D43A8C"/>
    <w:rPr>
      <w:sz w:val="16"/>
      <w:szCs w:val="16"/>
    </w:rPr>
  </w:style>
  <w:style w:type="paragraph" w:styleId="CommentText">
    <w:name w:val="annotation text"/>
    <w:basedOn w:val="Normal"/>
    <w:link w:val="CommentTextChar"/>
    <w:uiPriority w:val="99"/>
    <w:unhideWhenUsed/>
    <w:rsid w:val="00D43A8C"/>
    <w:pPr>
      <w:spacing w:line="240" w:lineRule="auto"/>
    </w:pPr>
    <w:rPr>
      <w:sz w:val="20"/>
      <w:szCs w:val="20"/>
    </w:rPr>
  </w:style>
  <w:style w:type="character" w:customStyle="1" w:styleId="CommentTextChar">
    <w:name w:val="Comment Text Char"/>
    <w:basedOn w:val="DefaultParagraphFont"/>
    <w:link w:val="CommentText"/>
    <w:uiPriority w:val="99"/>
    <w:rsid w:val="00D43A8C"/>
    <w:rPr>
      <w:sz w:val="20"/>
      <w:szCs w:val="20"/>
    </w:rPr>
  </w:style>
  <w:style w:type="paragraph" w:styleId="CommentSubject">
    <w:name w:val="annotation subject"/>
    <w:basedOn w:val="CommentText"/>
    <w:next w:val="CommentText"/>
    <w:link w:val="CommentSubjectChar"/>
    <w:uiPriority w:val="99"/>
    <w:semiHidden/>
    <w:unhideWhenUsed/>
    <w:rsid w:val="00D43A8C"/>
    <w:rPr>
      <w:b/>
      <w:bCs/>
    </w:rPr>
  </w:style>
  <w:style w:type="character" w:customStyle="1" w:styleId="CommentSubjectChar">
    <w:name w:val="Comment Subject Char"/>
    <w:basedOn w:val="CommentTextChar"/>
    <w:link w:val="CommentSubject"/>
    <w:uiPriority w:val="99"/>
    <w:semiHidden/>
    <w:rsid w:val="00D43A8C"/>
    <w:rPr>
      <w:b/>
      <w:bCs/>
      <w:sz w:val="20"/>
      <w:szCs w:val="20"/>
    </w:rPr>
  </w:style>
  <w:style w:type="character" w:customStyle="1" w:styleId="ui-provider">
    <w:name w:val="ui-provider"/>
    <w:basedOn w:val="DefaultParagraphFont"/>
    <w:rsid w:val="00F31F47"/>
  </w:style>
  <w:style w:type="character" w:styleId="FollowedHyperlink">
    <w:name w:val="FollowedHyperlink"/>
    <w:basedOn w:val="DefaultParagraphFont"/>
    <w:uiPriority w:val="99"/>
    <w:semiHidden/>
    <w:unhideWhenUsed/>
    <w:rsid w:val="00552C77"/>
    <w:rPr>
      <w:color w:val="800080" w:themeColor="followedHyperlink"/>
      <w:u w:val="single"/>
    </w:rPr>
  </w:style>
  <w:style w:type="character" w:styleId="UnresolvedMention">
    <w:name w:val="Unresolved Mention"/>
    <w:basedOn w:val="DefaultParagraphFont"/>
    <w:uiPriority w:val="99"/>
    <w:semiHidden/>
    <w:unhideWhenUsed/>
    <w:rsid w:val="00552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599592">
      <w:bodyDiv w:val="1"/>
      <w:marLeft w:val="0"/>
      <w:marRight w:val="0"/>
      <w:marTop w:val="0"/>
      <w:marBottom w:val="0"/>
      <w:divBdr>
        <w:top w:val="none" w:sz="0" w:space="0" w:color="auto"/>
        <w:left w:val="none" w:sz="0" w:space="0" w:color="auto"/>
        <w:bottom w:val="none" w:sz="0" w:space="0" w:color="auto"/>
        <w:right w:val="none" w:sz="0" w:space="0" w:color="auto"/>
      </w:divBdr>
    </w:div>
    <w:div w:id="572739651">
      <w:bodyDiv w:val="1"/>
      <w:marLeft w:val="0"/>
      <w:marRight w:val="0"/>
      <w:marTop w:val="0"/>
      <w:marBottom w:val="0"/>
      <w:divBdr>
        <w:top w:val="none" w:sz="0" w:space="0" w:color="auto"/>
        <w:left w:val="none" w:sz="0" w:space="0" w:color="auto"/>
        <w:bottom w:val="none" w:sz="0" w:space="0" w:color="auto"/>
        <w:right w:val="none" w:sz="0" w:space="0" w:color="auto"/>
      </w:divBdr>
    </w:div>
    <w:div w:id="934632686">
      <w:bodyDiv w:val="1"/>
      <w:marLeft w:val="0"/>
      <w:marRight w:val="0"/>
      <w:marTop w:val="0"/>
      <w:marBottom w:val="0"/>
      <w:divBdr>
        <w:top w:val="none" w:sz="0" w:space="0" w:color="auto"/>
        <w:left w:val="none" w:sz="0" w:space="0" w:color="auto"/>
        <w:bottom w:val="none" w:sz="0" w:space="0" w:color="auto"/>
        <w:right w:val="none" w:sz="0" w:space="0" w:color="auto"/>
      </w:divBdr>
    </w:div>
    <w:div w:id="954214969">
      <w:bodyDiv w:val="1"/>
      <w:marLeft w:val="0"/>
      <w:marRight w:val="0"/>
      <w:marTop w:val="0"/>
      <w:marBottom w:val="0"/>
      <w:divBdr>
        <w:top w:val="none" w:sz="0" w:space="0" w:color="auto"/>
        <w:left w:val="none" w:sz="0" w:space="0" w:color="auto"/>
        <w:bottom w:val="none" w:sz="0" w:space="0" w:color="auto"/>
        <w:right w:val="none" w:sz="0" w:space="0" w:color="auto"/>
      </w:divBdr>
    </w:div>
    <w:div w:id="1202403503">
      <w:bodyDiv w:val="1"/>
      <w:marLeft w:val="0"/>
      <w:marRight w:val="0"/>
      <w:marTop w:val="0"/>
      <w:marBottom w:val="0"/>
      <w:divBdr>
        <w:top w:val="none" w:sz="0" w:space="0" w:color="auto"/>
        <w:left w:val="none" w:sz="0" w:space="0" w:color="auto"/>
        <w:bottom w:val="none" w:sz="0" w:space="0" w:color="auto"/>
        <w:right w:val="none" w:sz="0" w:space="0" w:color="auto"/>
      </w:divBdr>
    </w:div>
    <w:div w:id="1438912811">
      <w:bodyDiv w:val="1"/>
      <w:marLeft w:val="0"/>
      <w:marRight w:val="0"/>
      <w:marTop w:val="0"/>
      <w:marBottom w:val="0"/>
      <w:divBdr>
        <w:top w:val="none" w:sz="0" w:space="0" w:color="auto"/>
        <w:left w:val="none" w:sz="0" w:space="0" w:color="auto"/>
        <w:bottom w:val="none" w:sz="0" w:space="0" w:color="auto"/>
        <w:right w:val="none" w:sz="0" w:space="0" w:color="auto"/>
      </w:divBdr>
    </w:div>
    <w:div w:id="1623534134">
      <w:bodyDiv w:val="1"/>
      <w:marLeft w:val="0"/>
      <w:marRight w:val="0"/>
      <w:marTop w:val="0"/>
      <w:marBottom w:val="0"/>
      <w:divBdr>
        <w:top w:val="none" w:sz="0" w:space="0" w:color="auto"/>
        <w:left w:val="none" w:sz="0" w:space="0" w:color="auto"/>
        <w:bottom w:val="none" w:sz="0" w:space="0" w:color="auto"/>
        <w:right w:val="none" w:sz="0" w:space="0" w:color="auto"/>
      </w:divBdr>
    </w:div>
    <w:div w:id="185422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fx.treasury.gov/tfm/supplements/ussg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1189E-DFFB-4728-A715-9F4663C3A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18</Pages>
  <Words>3167</Words>
  <Characters>18055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BFS</Company>
  <LinksUpToDate>false</LinksUpToDate>
  <CharactersWithSpaces>21180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D. Epperly</dc:creator>
  <cp:keywords/>
  <dc:description/>
  <cp:lastModifiedBy>Brian D. Casto</cp:lastModifiedBy>
  <cp:revision>162</cp:revision>
  <cp:lastPrinted>2025-05-19T19:09:00Z</cp:lastPrinted>
  <dcterms:created xsi:type="dcterms:W3CDTF">2025-05-12T12:29:00Z</dcterms:created>
  <dcterms:modified xsi:type="dcterms:W3CDTF">2025-05-20T14:51:00Z</dcterms:modified>
</cp:coreProperties>
</file>