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FE2611" w:rsidRPr="00FE2611" w14:paraId="063C91ED" w14:textId="77777777" w:rsidTr="00FE2611">
        <w:trPr>
          <w:cantSplit/>
        </w:trPr>
        <w:tc>
          <w:tcPr>
            <w:tcW w:w="2160" w:type="dxa"/>
          </w:tcPr>
          <w:p w14:paraId="155A5F75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>Credit Cohort Year</w:t>
            </w:r>
          </w:p>
        </w:tc>
        <w:tc>
          <w:tcPr>
            <w:tcW w:w="1441" w:type="dxa"/>
          </w:tcPr>
          <w:p w14:paraId="470CC9C5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 xml:space="preserve">Cohort </w:t>
            </w:r>
            <w:proofErr w:type="spellStart"/>
            <w:r w:rsidRPr="00FE2611">
              <w:rPr>
                <w:rFonts w:ascii="TimesNewRoman" w:hAnsi="TimesNewRoman" w:cs="Courier New"/>
                <w:sz w:val="20"/>
              </w:rPr>
              <w:t>Yr</w:t>
            </w:r>
            <w:proofErr w:type="spellEnd"/>
          </w:p>
        </w:tc>
        <w:tc>
          <w:tcPr>
            <w:tcW w:w="5040" w:type="dxa"/>
          </w:tcPr>
          <w:p w14:paraId="50A5623B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>Fiscal year when direct loans are obligated or guarantees committed by a program, even if disbursements occur in subsequent fiscal years.</w:t>
            </w:r>
          </w:p>
        </w:tc>
        <w:tc>
          <w:tcPr>
            <w:tcW w:w="2879" w:type="dxa"/>
          </w:tcPr>
          <w:p w14:paraId="73B65F33" w14:textId="77777777" w:rsid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1001 - OPIC Working Capital,</w:t>
            </w:r>
          </w:p>
          <w:p w14:paraId="366F2BB4" w14:textId="06D4B3A5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1992-</w:t>
            </w:r>
            <w:r w:rsidRPr="00AA69A3">
              <w:rPr>
                <w:rFonts w:ascii="TimesNewRoman" w:hAnsi="TimesNewRoman" w:cs="Courier New"/>
                <w:strike/>
                <w:color w:val="FF0000"/>
                <w:sz w:val="20"/>
                <w:highlight w:val="yellow"/>
              </w:rPr>
              <w:t>2025</w:t>
            </w:r>
            <w:r w:rsidR="001A35C1" w:rsidRPr="00AA69A3">
              <w:rPr>
                <w:rFonts w:ascii="TimesNewRoman" w:hAnsi="TimesNewRoman" w:cs="Courier New"/>
                <w:color w:val="1F497D" w:themeColor="text2"/>
                <w:sz w:val="20"/>
                <w:highlight w:val="yellow"/>
              </w:rPr>
              <w:t>2026</w:t>
            </w:r>
          </w:p>
        </w:tc>
        <w:tc>
          <w:tcPr>
            <w:tcW w:w="719" w:type="dxa"/>
          </w:tcPr>
          <w:p w14:paraId="61EC5BC0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>4/N</w:t>
            </w:r>
          </w:p>
        </w:tc>
        <w:tc>
          <w:tcPr>
            <w:tcW w:w="1300" w:type="dxa"/>
          </w:tcPr>
          <w:p w14:paraId="4388B9E7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>OMB Circ. No. A-11</w:t>
            </w:r>
          </w:p>
        </w:tc>
        <w:tc>
          <w:tcPr>
            <w:tcW w:w="860" w:type="dxa"/>
          </w:tcPr>
          <w:p w14:paraId="6F50B4FF" w14:textId="77777777" w:rsidR="00FE2611" w:rsidRPr="00FE2611" w:rsidRDefault="00FE2611" w:rsidP="006F3669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FE2611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0B2756CF" w14:textId="55519B3D" w:rsidR="00FE2611" w:rsidRDefault="00FE2611" w:rsidP="00FE2611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p w14:paraId="36BD643A" w14:textId="1ABAE295" w:rsidR="00DF2C96" w:rsidRPr="00DF2C96" w:rsidRDefault="00DF2C96" w:rsidP="00DF2C96"/>
    <w:p w14:paraId="0E933BFC" w14:textId="4170DB75" w:rsidR="00DF2C96" w:rsidRPr="00DF2C96" w:rsidRDefault="00DF2C96" w:rsidP="00DF2C96"/>
    <w:p w14:paraId="219FF817" w14:textId="10FD4301" w:rsidR="00DF2C96" w:rsidRPr="00DF2C96" w:rsidRDefault="00DF2C96" w:rsidP="00DF2C96"/>
    <w:p w14:paraId="5F003D20" w14:textId="2735E492" w:rsidR="00DF2C96" w:rsidRPr="00DF2C96" w:rsidRDefault="00DF2C96" w:rsidP="00DF2C96"/>
    <w:p w14:paraId="598E76C0" w14:textId="496E890E" w:rsidR="00DF2C96" w:rsidRPr="00DF2C96" w:rsidRDefault="00DF2C96" w:rsidP="00DF2C96"/>
    <w:p w14:paraId="308CA7BE" w14:textId="1F0BECB5" w:rsidR="00DF2C96" w:rsidRPr="00DF2C96" w:rsidRDefault="00DF2C96" w:rsidP="00DF2C96"/>
    <w:p w14:paraId="27849693" w14:textId="24914F6F" w:rsidR="00DF2C96" w:rsidRPr="00DF2C96" w:rsidRDefault="00DF2C96" w:rsidP="00DF2C96"/>
    <w:p w14:paraId="75A11A7B" w14:textId="4081D3A0" w:rsidR="00DF2C96" w:rsidRPr="00DF2C96" w:rsidRDefault="00DF2C96" w:rsidP="00DF2C96"/>
    <w:p w14:paraId="4FA06D2D" w14:textId="58893F32" w:rsidR="00DF2C96" w:rsidRPr="00DF2C96" w:rsidRDefault="00DF2C96" w:rsidP="00DF2C96"/>
    <w:p w14:paraId="244A57ED" w14:textId="531BF51D" w:rsidR="00DF2C96" w:rsidRPr="00DF2C96" w:rsidRDefault="00DF2C96" w:rsidP="00DF2C96"/>
    <w:p w14:paraId="72974774" w14:textId="309D18E4" w:rsidR="00DF2C96" w:rsidRPr="00DF2C96" w:rsidRDefault="00DF2C96" w:rsidP="00DF2C96"/>
    <w:p w14:paraId="15D09E19" w14:textId="7F4DF28E" w:rsidR="00DF2C96" w:rsidRPr="00DF2C96" w:rsidRDefault="00DF2C96" w:rsidP="00DF2C96"/>
    <w:p w14:paraId="6C5F2ABE" w14:textId="19F7B04A" w:rsidR="00DF2C96" w:rsidRPr="00DF2C96" w:rsidRDefault="00DF2C96" w:rsidP="00DF2C96"/>
    <w:p w14:paraId="4E32C4B3" w14:textId="0CB0DB40" w:rsidR="00DF2C96" w:rsidRPr="00DF2C96" w:rsidRDefault="00DF2C96" w:rsidP="00DF2C96"/>
    <w:p w14:paraId="77D7E004" w14:textId="2FB9FB61" w:rsidR="00DF2C96" w:rsidRPr="00DF2C96" w:rsidRDefault="00DF2C96" w:rsidP="00DF2C96"/>
    <w:p w14:paraId="0CED90E2" w14:textId="10DBDD03" w:rsidR="00DF2C96" w:rsidRPr="00DF2C96" w:rsidRDefault="00DF2C96" w:rsidP="00DF2C96"/>
    <w:p w14:paraId="5DBA6453" w14:textId="52A7B2BF" w:rsidR="00DF2C96" w:rsidRPr="00DF2C96" w:rsidRDefault="00DF2C96" w:rsidP="00DF2C96"/>
    <w:p w14:paraId="06812720" w14:textId="23C6B305" w:rsidR="00DF2C96" w:rsidRPr="00DF2C96" w:rsidRDefault="00DF2C96" w:rsidP="00DF2C96"/>
    <w:p w14:paraId="18CE89BB" w14:textId="46868647" w:rsidR="00DF2C96" w:rsidRPr="00DF2C96" w:rsidRDefault="00DF2C96" w:rsidP="00DF2C96"/>
    <w:p w14:paraId="31DA263D" w14:textId="18F9C0D6" w:rsidR="00DF2C96" w:rsidRPr="00DF2C96" w:rsidRDefault="00DF2C96" w:rsidP="00DF2C96"/>
    <w:p w14:paraId="4067A0F1" w14:textId="6296172A" w:rsidR="00DF2C96" w:rsidRPr="00DF2C96" w:rsidRDefault="00DF2C96" w:rsidP="00DF2C96"/>
    <w:p w14:paraId="33038964" w14:textId="29BA80B8" w:rsidR="00DF2C96" w:rsidRPr="00DF2C96" w:rsidRDefault="00DF2C96" w:rsidP="00DF2C96"/>
    <w:p w14:paraId="72E8DFF1" w14:textId="6AE41D3B" w:rsidR="00DF2C96" w:rsidRPr="00DF2C96" w:rsidRDefault="00DF2C96" w:rsidP="00DF2C96"/>
    <w:p w14:paraId="4C4243DD" w14:textId="253250A0" w:rsidR="00DF2C96" w:rsidRPr="00DF2C96" w:rsidRDefault="00DF2C96" w:rsidP="00DF2C96"/>
    <w:p w14:paraId="164BCDB7" w14:textId="751F92CF" w:rsidR="00DF2C96" w:rsidRPr="00DF2C96" w:rsidRDefault="00DF2C96" w:rsidP="00DF2C96"/>
    <w:p w14:paraId="57500B48" w14:textId="34CD9B34" w:rsidR="00DF2C96" w:rsidRPr="00DF2C96" w:rsidRDefault="00DF2C96" w:rsidP="00DF2C96"/>
    <w:p w14:paraId="4EC7EFC2" w14:textId="6745C575" w:rsidR="00DF2C96" w:rsidRPr="00DF2C96" w:rsidRDefault="00DF2C96" w:rsidP="00DF2C96"/>
    <w:p w14:paraId="7AB50D7D" w14:textId="0ED37B82" w:rsidR="00DF2C96" w:rsidRPr="00DF2C96" w:rsidRDefault="00DF2C96" w:rsidP="00DF2C96"/>
    <w:p w14:paraId="6235F0E2" w14:textId="4E1B6406" w:rsidR="00DF2C96" w:rsidRPr="00DF2C96" w:rsidRDefault="00DF2C96" w:rsidP="00DF2C96">
      <w:pPr>
        <w:tabs>
          <w:tab w:val="left" w:pos="10344"/>
        </w:tabs>
      </w:pPr>
      <w:r>
        <w:tab/>
      </w:r>
    </w:p>
    <w:p w14:paraId="6A836736" w14:textId="77777777" w:rsidR="00DF2C96" w:rsidRPr="00DF2C96" w:rsidRDefault="00DF2C96" w:rsidP="00DF2C96"/>
    <w:sectPr w:rsidR="00DF2C96" w:rsidRPr="00DF2C96" w:rsidSect="00B56E56">
      <w:headerReference w:type="default" r:id="rId6"/>
      <w:footerReference w:type="default" r:id="rId7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04D3" w14:textId="77777777" w:rsidR="002532FA" w:rsidRDefault="002532FA" w:rsidP="00403DC6">
      <w:r>
        <w:separator/>
      </w:r>
    </w:p>
  </w:endnote>
  <w:endnote w:type="continuationSeparator" w:id="0">
    <w:p w14:paraId="6CE8B4E0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2B547E8F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0C1336C7" w14:textId="7A215536" w:rsidR="004F4A07" w:rsidRPr="00B922E1" w:rsidRDefault="00FE2611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Bulletin No. 202</w:t>
          </w:r>
          <w:r w:rsidR="001A35C1">
            <w:rPr>
              <w:rFonts w:ascii="Arial" w:eastAsia="Calibri" w:hAnsi="Arial" w:cs="Times New Roman"/>
              <w:b/>
              <w:sz w:val="20"/>
            </w:rPr>
            <w:t>4</w:t>
          </w:r>
          <w:r>
            <w:rPr>
              <w:rFonts w:ascii="Arial" w:eastAsia="Calibri" w:hAnsi="Arial" w:cs="Times New Roman"/>
              <w:b/>
              <w:sz w:val="20"/>
            </w:rPr>
            <w:t>-0</w:t>
          </w:r>
          <w:r w:rsidR="001A35C1">
            <w:rPr>
              <w:rFonts w:ascii="Arial" w:eastAsia="Calibri" w:hAnsi="Arial" w:cs="Times New Roman"/>
              <w:b/>
              <w:sz w:val="20"/>
            </w:rPr>
            <w:t>1</w:t>
          </w:r>
        </w:p>
      </w:tc>
      <w:tc>
        <w:tcPr>
          <w:tcW w:w="2101" w:type="pct"/>
          <w:shd w:val="clear" w:color="auto" w:fill="auto"/>
          <w:vAlign w:val="center"/>
        </w:tcPr>
        <w:p w14:paraId="58293227" w14:textId="77777777" w:rsidR="004F4A07" w:rsidRPr="00B922E1" w:rsidRDefault="004F4A07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IV ADR</w:t>
          </w:r>
          <w:r w:rsidRPr="00B922E1">
            <w:rPr>
              <w:rFonts w:ascii="Arial" w:eastAsia="Calibri" w:hAnsi="Arial" w:cs="Times New Roman"/>
              <w:b/>
              <w:sz w:val="20"/>
            </w:rPr>
            <w:t xml:space="preserve"> - </w:t>
          </w:r>
          <w:r w:rsidRPr="00B922E1">
            <w:rPr>
              <w:rFonts w:ascii="Arial" w:eastAsia="Calibri" w:hAnsi="Arial" w:cs="Times New Roman"/>
              <w:b/>
              <w:sz w:val="20"/>
            </w:rPr>
            <w:fldChar w:fldCharType="begin"/>
          </w:r>
          <w:r w:rsidRPr="00B922E1">
            <w:rPr>
              <w:rFonts w:ascii="Arial" w:eastAsia="Calibri" w:hAnsi="Arial" w:cs="Times New Roman"/>
              <w:b/>
              <w:sz w:val="20"/>
            </w:rPr>
            <w:instrText xml:space="preserve"> PAGE  \* Arabic  \* MERGEFORMAT </w:instrText>
          </w:r>
          <w:r w:rsidRPr="00B922E1">
            <w:rPr>
              <w:rFonts w:ascii="Arial" w:eastAsia="Calibri" w:hAnsi="Arial" w:cs="Times New Roman"/>
              <w:b/>
              <w:sz w:val="20"/>
            </w:rPr>
            <w:fldChar w:fldCharType="separate"/>
          </w:r>
          <w:r w:rsidR="00537B55">
            <w:rPr>
              <w:rFonts w:ascii="Arial" w:eastAsia="Calibri" w:hAnsi="Arial" w:cs="Times New Roman"/>
              <w:b/>
              <w:noProof/>
              <w:sz w:val="20"/>
            </w:rPr>
            <w:t>1</w:t>
          </w:r>
          <w:r w:rsidRPr="00B922E1">
            <w:rPr>
              <w:rFonts w:ascii="Arial" w:eastAsia="Calibri" w:hAnsi="Arial" w:cs="Times New Roman"/>
              <w:b/>
              <w:sz w:val="20"/>
            </w:rPr>
            <w:fldChar w:fldCharType="end"/>
          </w:r>
        </w:p>
      </w:tc>
      <w:tc>
        <w:tcPr>
          <w:tcW w:w="1404" w:type="pct"/>
          <w:shd w:val="clear" w:color="auto" w:fill="auto"/>
          <w:vAlign w:val="center"/>
        </w:tcPr>
        <w:p w14:paraId="3F75F568" w14:textId="7A0BD2BC" w:rsidR="004F4A07" w:rsidRPr="00B922E1" w:rsidRDefault="001A35C1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IRC Handout</w:t>
          </w:r>
        </w:p>
      </w:tc>
    </w:tr>
  </w:tbl>
  <w:p w14:paraId="6387FD61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73104C60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F9F8" w14:textId="77777777" w:rsidR="002532FA" w:rsidRDefault="002532FA" w:rsidP="00403DC6">
      <w:r>
        <w:separator/>
      </w:r>
    </w:p>
  </w:footnote>
  <w:footnote w:type="continuationSeparator" w:id="0">
    <w:p w14:paraId="65A2270B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346CFF78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592ADD9F" w14:textId="51FF5160" w:rsidR="001C3A72" w:rsidRPr="00B922E1" w:rsidRDefault="00FE2611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2</w:t>
          </w:r>
        </w:p>
      </w:tc>
      <w:tc>
        <w:tcPr>
          <w:tcW w:w="2369" w:type="pct"/>
          <w:shd w:val="clear" w:color="auto" w:fill="auto"/>
          <w:vAlign w:val="center"/>
        </w:tcPr>
        <w:p w14:paraId="5C850A01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76DDC21E" w14:textId="4083AE96" w:rsidR="001C3A72" w:rsidRPr="00B922E1" w:rsidRDefault="00FE2611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</w:t>
          </w:r>
          <w:r w:rsidR="001A35C1">
            <w:rPr>
              <w:rFonts w:ascii="Arial" w:eastAsia="Calibri" w:hAnsi="Arial" w:cs="Arial"/>
              <w:b/>
              <w:sz w:val="20"/>
              <w:szCs w:val="20"/>
            </w:rPr>
            <w:t>5</w:t>
          </w:r>
          <w:r>
            <w:rPr>
              <w:rFonts w:ascii="Arial" w:eastAsia="Calibri" w:hAnsi="Arial" w:cs="Arial"/>
              <w:b/>
              <w:sz w:val="20"/>
              <w:szCs w:val="20"/>
            </w:rPr>
            <w:t xml:space="preserve"> Reporting</w:t>
          </w:r>
        </w:p>
      </w:tc>
    </w:tr>
    <w:tr w:rsidR="001C3A72" w:rsidRPr="00B922E1" w14:paraId="192CA55E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54918120" w14:textId="77777777" w:rsidR="001C3A72" w:rsidRPr="00B922E1" w:rsidRDefault="00FE2611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6D137CFE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1FAF0A58" w14:textId="77777777" w:rsidR="001C3A72" w:rsidRPr="00B922E1" w:rsidRDefault="00FE2611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4388B2CE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60D0C0FE" w14:textId="77777777" w:rsidR="001C3A72" w:rsidRPr="00B922E1" w:rsidRDefault="00FE2611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6C682DE1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6E405D34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364481F6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7D3A8DC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4A5D520C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792178E3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14279733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4DE04762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301F5BDC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3E13D7EB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1A4F39C6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73B4FF7B" w14:textId="4AE1BEB2" w:rsidR="00CF70C5" w:rsidRDefault="00DF2C96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  <w:sdt>
      <w:sdtPr>
        <w:rPr>
          <w:rFonts w:ascii="Arial" w:eastAsia="Calibri" w:hAnsi="Arial" w:cs="Arial"/>
          <w:b/>
          <w:sz w:val="20"/>
          <w:szCs w:val="20"/>
        </w:rPr>
        <w:id w:val="2029219668"/>
        <w:docPartObj>
          <w:docPartGallery w:val="Watermarks"/>
          <w:docPartUnique/>
        </w:docPartObj>
      </w:sdtPr>
      <w:sdtEndPr/>
      <w:sdtContent>
        <w:r>
          <w:rPr>
            <w:rFonts w:ascii="Arial" w:eastAsia="Calibri" w:hAnsi="Arial" w:cs="Arial"/>
            <w:b/>
            <w:noProof/>
            <w:sz w:val="20"/>
            <w:szCs w:val="20"/>
          </w:rPr>
          <w:pict w14:anchorId="253A5B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42BF7"/>
    <w:rsid w:val="00185D90"/>
    <w:rsid w:val="00187FFA"/>
    <w:rsid w:val="001A35C1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A021F"/>
    <w:rsid w:val="007D4E2A"/>
    <w:rsid w:val="008425B9"/>
    <w:rsid w:val="008F6EA2"/>
    <w:rsid w:val="00902184"/>
    <w:rsid w:val="009711B0"/>
    <w:rsid w:val="009848D4"/>
    <w:rsid w:val="00A048F7"/>
    <w:rsid w:val="00A352CB"/>
    <w:rsid w:val="00A80AF6"/>
    <w:rsid w:val="00A9790A"/>
    <w:rsid w:val="00AA69A3"/>
    <w:rsid w:val="00AA7A11"/>
    <w:rsid w:val="00AC4FCF"/>
    <w:rsid w:val="00B13010"/>
    <w:rsid w:val="00B16E7C"/>
    <w:rsid w:val="00B56E56"/>
    <w:rsid w:val="00BA2DE1"/>
    <w:rsid w:val="00BC031E"/>
    <w:rsid w:val="00C740D2"/>
    <w:rsid w:val="00CF1BBE"/>
    <w:rsid w:val="00CF70C5"/>
    <w:rsid w:val="00DA4E84"/>
    <w:rsid w:val="00DF2C96"/>
    <w:rsid w:val="00DF6F20"/>
    <w:rsid w:val="00E0124C"/>
    <w:rsid w:val="00E53EE0"/>
    <w:rsid w:val="00E76A38"/>
    <w:rsid w:val="00E87017"/>
    <w:rsid w:val="00EA470D"/>
    <w:rsid w:val="00EE749D"/>
    <w:rsid w:val="00FE2611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7998A057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Kyle B. Moore</cp:lastModifiedBy>
  <cp:revision>4</cp:revision>
  <dcterms:created xsi:type="dcterms:W3CDTF">2023-11-15T14:41:00Z</dcterms:created>
  <dcterms:modified xsi:type="dcterms:W3CDTF">2023-11-22T17:43:00Z</dcterms:modified>
  <cp:contentStatus/>
</cp:coreProperties>
</file>