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C4" w:rsidRDefault="00991B2E" w:rsidP="00C6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BB3278" w:rsidRPr="00A027EA">
        <w:rPr>
          <w:rFonts w:ascii="Times New Roman" w:hAnsi="Times New Roman" w:cs="Times New Roman"/>
          <w:b/>
          <w:sz w:val="24"/>
          <w:szCs w:val="24"/>
        </w:rPr>
        <w:t>ccount Title:</w:t>
      </w:r>
      <w:r w:rsidR="00BB3278" w:rsidRPr="00B26C67">
        <w:rPr>
          <w:rFonts w:ascii="Times New Roman" w:hAnsi="Times New Roman" w:cs="Times New Roman"/>
          <w:sz w:val="24"/>
          <w:szCs w:val="24"/>
        </w:rPr>
        <w:t xml:space="preserve"> Other </w:t>
      </w:r>
      <w:r w:rsidR="00902FB6" w:rsidRPr="00B26C67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BB3278" w:rsidRPr="00B26C67">
        <w:rPr>
          <w:rFonts w:ascii="Times New Roman" w:hAnsi="Times New Roman" w:cs="Times New Roman"/>
          <w:sz w:val="24"/>
          <w:szCs w:val="24"/>
        </w:rPr>
        <w:t>Financing Sources</w:t>
      </w:r>
    </w:p>
    <w:p w:rsidR="00BB3278" w:rsidRPr="00B26C67" w:rsidRDefault="00BB3278" w:rsidP="00C6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Account Number:</w:t>
      </w:r>
      <w:r w:rsidRPr="00B26C67">
        <w:rPr>
          <w:rFonts w:ascii="Times New Roman" w:hAnsi="Times New Roman" w:cs="Times New Roman"/>
          <w:sz w:val="24"/>
          <w:szCs w:val="24"/>
        </w:rPr>
        <w:t xml:space="preserve"> 5790</w:t>
      </w:r>
      <w:r w:rsidR="00935EC6">
        <w:rPr>
          <w:rFonts w:ascii="Times New Roman" w:hAnsi="Times New Roman" w:cs="Times New Roman"/>
          <w:sz w:val="24"/>
          <w:szCs w:val="24"/>
        </w:rPr>
        <w:t>10</w:t>
      </w:r>
    </w:p>
    <w:p w:rsidR="00BB3278" w:rsidRPr="00B26C67" w:rsidRDefault="00BB3278" w:rsidP="00C6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Normal Balance: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902FB6" w:rsidRPr="00B26C67">
        <w:rPr>
          <w:rFonts w:ascii="Times New Roman" w:hAnsi="Times New Roman" w:cs="Times New Roman"/>
          <w:sz w:val="24"/>
          <w:szCs w:val="24"/>
        </w:rPr>
        <w:t>Debit</w:t>
      </w:r>
    </w:p>
    <w:p w:rsidR="00BB3278" w:rsidRPr="00B26C67" w:rsidRDefault="00BB3278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Definition: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B3356D" w:rsidRPr="00B26C67">
        <w:rPr>
          <w:rFonts w:ascii="Times New Roman" w:hAnsi="Times New Roman" w:cs="Times New Roman"/>
          <w:sz w:val="24"/>
          <w:szCs w:val="24"/>
        </w:rPr>
        <w:t xml:space="preserve">This account is used to record amounts that are authorized by law to be financed by the General Fund of the </w:t>
      </w:r>
      <w:r w:rsidR="002549AB">
        <w:rPr>
          <w:rFonts w:ascii="Times New Roman" w:hAnsi="Times New Roman" w:cs="Times New Roman"/>
          <w:sz w:val="24"/>
          <w:szCs w:val="24"/>
        </w:rPr>
        <w:t>U</w:t>
      </w:r>
      <w:r w:rsidR="00B04A68">
        <w:rPr>
          <w:rFonts w:ascii="Times New Roman" w:hAnsi="Times New Roman" w:cs="Times New Roman"/>
          <w:sz w:val="24"/>
          <w:szCs w:val="24"/>
        </w:rPr>
        <w:t>.</w:t>
      </w:r>
      <w:r w:rsidR="002549AB">
        <w:rPr>
          <w:rFonts w:ascii="Times New Roman" w:hAnsi="Times New Roman" w:cs="Times New Roman"/>
          <w:sz w:val="24"/>
          <w:szCs w:val="24"/>
        </w:rPr>
        <w:t>S</w:t>
      </w:r>
      <w:r w:rsidR="00B04A68">
        <w:rPr>
          <w:rFonts w:ascii="Times New Roman" w:hAnsi="Times New Roman" w:cs="Times New Roman"/>
          <w:sz w:val="24"/>
          <w:szCs w:val="24"/>
        </w:rPr>
        <w:t>.</w:t>
      </w:r>
      <w:r w:rsidR="002549AB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B3356D" w:rsidRPr="00B26C67">
        <w:rPr>
          <w:rFonts w:ascii="Times New Roman" w:hAnsi="Times New Roman" w:cs="Times New Roman"/>
          <w:sz w:val="24"/>
          <w:szCs w:val="24"/>
        </w:rPr>
        <w:t xml:space="preserve">. This account is for the General Fund of the </w:t>
      </w:r>
      <w:r w:rsidR="00B04A68">
        <w:rPr>
          <w:rFonts w:ascii="Times New Roman" w:hAnsi="Times New Roman" w:cs="Times New Roman"/>
          <w:sz w:val="24"/>
          <w:szCs w:val="24"/>
        </w:rPr>
        <w:t>U.S. Government</w:t>
      </w:r>
      <w:r w:rsidR="00B3356D" w:rsidRPr="00B26C67">
        <w:rPr>
          <w:rFonts w:ascii="Times New Roman" w:hAnsi="Times New Roman" w:cs="Times New Roman"/>
          <w:sz w:val="24"/>
          <w:szCs w:val="24"/>
        </w:rPr>
        <w:t xml:space="preserve"> use only. </w:t>
      </w:r>
      <w:r w:rsidR="000B51E0" w:rsidRPr="00B26C67">
        <w:rPr>
          <w:rFonts w:ascii="Times New Roman" w:hAnsi="Times New Roman" w:cs="Times New Roman"/>
          <w:sz w:val="24"/>
          <w:szCs w:val="24"/>
        </w:rPr>
        <w:t>Although</w:t>
      </w:r>
      <w:r w:rsidR="00B3356D" w:rsidRPr="00B26C67">
        <w:rPr>
          <w:rFonts w:ascii="Times New Roman" w:hAnsi="Times New Roman" w:cs="Times New Roman"/>
          <w:sz w:val="24"/>
          <w:szCs w:val="24"/>
        </w:rPr>
        <w:t xml:space="preserve"> the normal balance for this account is debit, it is acceptable in certain instances for this account to have a credit balance. </w:t>
      </w:r>
    </w:p>
    <w:p w:rsidR="0019724C" w:rsidRPr="00544193" w:rsidRDefault="0019724C" w:rsidP="00DE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193"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Justification: </w:t>
      </w:r>
      <w:r w:rsidR="00AB0809">
        <w:rPr>
          <w:rFonts w:ascii="Times New Roman" w:eastAsia="Times New Roman" w:hAnsi="Times New Roman" w:cs="Times New Roman"/>
          <w:sz w:val="24"/>
          <w:szCs w:val="24"/>
        </w:rPr>
        <w:t xml:space="preserve">Enables the General Fund </w:t>
      </w:r>
      <w:r w:rsidR="00C35F07">
        <w:rPr>
          <w:rFonts w:ascii="Times New Roman" w:eastAsia="Times New Roman" w:hAnsi="Times New Roman" w:cs="Times New Roman"/>
          <w:sz w:val="24"/>
          <w:szCs w:val="24"/>
        </w:rPr>
        <w:t xml:space="preserve">of the U.S. Government </w:t>
      </w:r>
      <w:r w:rsidR="00AB0809">
        <w:rPr>
          <w:rFonts w:ascii="Times New Roman" w:eastAsia="Times New Roman" w:hAnsi="Times New Roman" w:cs="Times New Roman"/>
          <w:sz w:val="24"/>
          <w:szCs w:val="24"/>
        </w:rPr>
        <w:t xml:space="preserve">to properly identify amounts which are </w:t>
      </w:r>
      <w:r w:rsidR="00B04A68">
        <w:rPr>
          <w:rFonts w:ascii="Times New Roman" w:eastAsia="Times New Roman" w:hAnsi="Times New Roman" w:cs="Times New Roman"/>
          <w:sz w:val="24"/>
          <w:szCs w:val="24"/>
        </w:rPr>
        <w:t xml:space="preserve">authorized by law </w:t>
      </w:r>
      <w:r w:rsidR="00AB0809">
        <w:rPr>
          <w:rFonts w:ascii="Times New Roman" w:eastAsia="Times New Roman" w:hAnsi="Times New Roman" w:cs="Times New Roman"/>
          <w:sz w:val="24"/>
          <w:szCs w:val="24"/>
        </w:rPr>
        <w:t xml:space="preserve">to be financed by the General Fund </w:t>
      </w:r>
      <w:r w:rsidR="00B04A68">
        <w:rPr>
          <w:rFonts w:ascii="Times New Roman" w:eastAsia="Times New Roman" w:hAnsi="Times New Roman" w:cs="Times New Roman"/>
          <w:sz w:val="24"/>
          <w:szCs w:val="24"/>
        </w:rPr>
        <w:t xml:space="preserve">of the U.S. Government, </w:t>
      </w:r>
      <w:r w:rsidR="00AB0809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B04A68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AB080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B04A68">
        <w:rPr>
          <w:rFonts w:ascii="Times New Roman" w:eastAsia="Times New Roman" w:hAnsi="Times New Roman" w:cs="Times New Roman"/>
          <w:sz w:val="24"/>
          <w:szCs w:val="24"/>
        </w:rPr>
        <w:t xml:space="preserve">yet been </w:t>
      </w:r>
      <w:r w:rsidR="00AB0809">
        <w:rPr>
          <w:rFonts w:ascii="Times New Roman" w:eastAsia="Times New Roman" w:hAnsi="Times New Roman" w:cs="Times New Roman"/>
          <w:sz w:val="24"/>
          <w:szCs w:val="24"/>
        </w:rPr>
        <w:t>provided for in other accounts.  Establishes an offset to agencies 579001G to enable proper IGT eliminations.</w:t>
      </w:r>
    </w:p>
    <w:p w:rsidR="0019724C" w:rsidRDefault="0019724C" w:rsidP="00DE6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6D19" w:rsidRPr="00DE6D19" w:rsidRDefault="00DE6D19" w:rsidP="00DE6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6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Attribute Table:</w:t>
      </w:r>
    </w:p>
    <w:p w:rsidR="00DE6D19" w:rsidRPr="00DE6D19" w:rsidRDefault="00DE6D19" w:rsidP="00DE6D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3960"/>
        <w:gridCol w:w="1620"/>
        <w:gridCol w:w="900"/>
        <w:gridCol w:w="990"/>
        <w:gridCol w:w="810"/>
        <w:gridCol w:w="990"/>
        <w:gridCol w:w="900"/>
        <w:gridCol w:w="990"/>
        <w:gridCol w:w="990"/>
      </w:tblGrid>
      <w:tr w:rsidR="00DE6D19" w:rsidRPr="00DE6D19" w:rsidTr="00716F59">
        <w:trPr>
          <w:trHeight w:val="673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USSGL Account 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Anticipated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Budg/Prop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 Bal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Begin/End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Debit/Credit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 Type Code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 B</w:t>
            </w:r>
          </w:p>
        </w:tc>
      </w:tr>
      <w:tr w:rsidR="00DE6D19" w:rsidRPr="00DE6D19" w:rsidTr="00716F59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93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93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General Fund Financing Sources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6D19" w:rsidRPr="00DE6D19" w:rsidRDefault="00DE6D19" w:rsidP="00DE6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260"/>
        <w:gridCol w:w="1170"/>
        <w:gridCol w:w="1440"/>
        <w:gridCol w:w="1080"/>
        <w:gridCol w:w="1170"/>
        <w:gridCol w:w="1260"/>
        <w:gridCol w:w="720"/>
        <w:gridCol w:w="1080"/>
        <w:gridCol w:w="1080"/>
        <w:gridCol w:w="630"/>
        <w:gridCol w:w="1350"/>
      </w:tblGrid>
      <w:tr w:rsidR="00DE6D19" w:rsidRPr="00DE6D19" w:rsidTr="00716F59">
        <w:trPr>
          <w:trHeight w:val="883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 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BEA Cat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Borrow Source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Budgetary Impact</w:t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Indicator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Yr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Cust/ Noncust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Exch/ Nonexch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Fed/ NonFed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 Main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PY Adj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Indicator</w:t>
            </w:r>
          </w:p>
        </w:tc>
      </w:tr>
      <w:tr w:rsidR="00DE6D19" w:rsidRPr="00DE6D19" w:rsidTr="00716F59">
        <w:trPr>
          <w:trHeight w:val="7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21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6D19" w:rsidRPr="00DE6D19" w:rsidRDefault="00DE6D19" w:rsidP="00DE6D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08" w:type="dxa"/>
        <w:tblInd w:w="93" w:type="dxa"/>
        <w:tblLook w:val="04A0" w:firstRow="1" w:lastRow="0" w:firstColumn="1" w:lastColumn="0" w:noHBand="0" w:noVBand="1"/>
      </w:tblPr>
      <w:tblGrid>
        <w:gridCol w:w="1136"/>
        <w:gridCol w:w="896"/>
        <w:gridCol w:w="723"/>
        <w:gridCol w:w="1270"/>
        <w:gridCol w:w="3137"/>
        <w:gridCol w:w="1256"/>
        <w:gridCol w:w="1243"/>
        <w:gridCol w:w="857"/>
        <w:gridCol w:w="890"/>
      </w:tblGrid>
      <w:tr w:rsidR="00DE6D19" w:rsidRPr="00DE6D19" w:rsidTr="00716F59">
        <w:trPr>
          <w:trHeight w:val="8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Program Rpt Cat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Reimb Flag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Year of BA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Reduction Type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Fund Type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Reporting Type Code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Financing Account</w:t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Code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TAS Status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Trans. Code</w:t>
            </w:r>
          </w:p>
        </w:tc>
      </w:tr>
      <w:tr w:rsidR="00DE6D19" w:rsidRPr="00DE6D19" w:rsidTr="00716F59">
        <w:trPr>
          <w:trHeight w:val="27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DE6D19" w:rsidRPr="00DE6D19" w:rsidRDefault="00DE6D19" w:rsidP="00DE6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D19" w:rsidRDefault="00DE6D19"/>
    <w:p w:rsidR="00902FB6" w:rsidRDefault="00902FB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Financial Statements: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1440"/>
        <w:gridCol w:w="1440"/>
        <w:gridCol w:w="1710"/>
        <w:gridCol w:w="1890"/>
        <w:gridCol w:w="1800"/>
        <w:gridCol w:w="1620"/>
      </w:tblGrid>
      <w:tr w:rsidR="00C5134A" w:rsidRPr="00C5134A" w:rsidTr="00335B29">
        <w:tc>
          <w:tcPr>
            <w:tcW w:w="1278" w:type="dxa"/>
            <w:shd w:val="clear" w:color="auto" w:fill="D9D9D9" w:themeFill="background1" w:themeFillShade="D9"/>
          </w:tcPr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USSGL Account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5134A" w:rsidRPr="00C5134A" w:rsidRDefault="00AE1FF2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="00C5134A"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5134A" w:rsidRPr="00C5134A" w:rsidRDefault="00AE1FF2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Stateemet of </w:t>
            </w:r>
            <w:r w:rsidR="00C5134A"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 </w:t>
            </w:r>
          </w:p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5134A" w:rsidRPr="00C5134A" w:rsidRDefault="00AE1FF2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="00C5134A"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Custodial</w:t>
            </w:r>
          </w:p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</w:p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</w:p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Sheet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</w:p>
          <w:p w:rsidR="00C5134A" w:rsidRPr="00C5134A" w:rsidRDefault="00AE1FF2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="00C5134A"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  <w:r w:rsidR="00AE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 of  Changes in </w:t>
            </w:r>
          </w:p>
          <w:p w:rsidR="00C5134A" w:rsidRPr="00C5134A" w:rsidRDefault="00C5134A" w:rsidP="0033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Position</w:t>
            </w:r>
          </w:p>
        </w:tc>
      </w:tr>
      <w:tr w:rsidR="00C5134A" w:rsidRPr="00C5134A" w:rsidTr="00AE1FF2">
        <w:trPr>
          <w:trHeight w:val="125"/>
        </w:trPr>
        <w:tc>
          <w:tcPr>
            <w:tcW w:w="1278" w:type="dxa"/>
          </w:tcPr>
          <w:p w:rsidR="00C5134A" w:rsidRPr="00C5134A" w:rsidRDefault="00C5134A" w:rsidP="0033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579010</w:t>
            </w:r>
          </w:p>
        </w:tc>
        <w:tc>
          <w:tcPr>
            <w:tcW w:w="1980" w:type="dxa"/>
          </w:tcPr>
          <w:p w:rsidR="00C5134A" w:rsidRPr="00C5134A" w:rsidRDefault="00AE1FF2" w:rsidP="0033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C5134A" w:rsidRPr="00C5134A" w:rsidRDefault="00C5134A" w:rsidP="0033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C5134A" w:rsidRPr="00C5134A" w:rsidRDefault="00C5134A" w:rsidP="0033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10" w:type="dxa"/>
          </w:tcPr>
          <w:p w:rsidR="00C5134A" w:rsidRPr="00C5134A" w:rsidRDefault="00C5134A" w:rsidP="0033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:rsidR="00C5134A" w:rsidRPr="00C5134A" w:rsidRDefault="00C5134A" w:rsidP="00F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sz w:val="24"/>
                <w:szCs w:val="24"/>
              </w:rPr>
              <w:t>Line  9.2</w:t>
            </w:r>
          </w:p>
        </w:tc>
        <w:tc>
          <w:tcPr>
            <w:tcW w:w="1800" w:type="dxa"/>
          </w:tcPr>
          <w:p w:rsidR="00C5134A" w:rsidRPr="00C5134A" w:rsidRDefault="00C5134A" w:rsidP="0033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C5134A" w:rsidRPr="00C5134A" w:rsidRDefault="00C5134A" w:rsidP="003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 8.8</w:t>
            </w:r>
          </w:p>
        </w:tc>
      </w:tr>
    </w:tbl>
    <w:p w:rsidR="00C5134A" w:rsidRPr="00B26C67" w:rsidRDefault="00C5134A">
      <w:pPr>
        <w:rPr>
          <w:rFonts w:ascii="Times New Roman" w:hAnsi="Times New Roman" w:cs="Times New Roman"/>
          <w:sz w:val="24"/>
          <w:szCs w:val="24"/>
        </w:rPr>
      </w:pPr>
    </w:p>
    <w:p w:rsidR="00902FB6" w:rsidRPr="00B26C67" w:rsidRDefault="00902FB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RC Table: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C5134A">
        <w:rPr>
          <w:rFonts w:ascii="Times New Roman" w:hAnsi="Times New Roman" w:cs="Times New Roman"/>
          <w:sz w:val="24"/>
          <w:szCs w:val="24"/>
        </w:rPr>
        <w:t>37</w:t>
      </w:r>
    </w:p>
    <w:p w:rsidR="00935EC6" w:rsidRDefault="00935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EC6" w:rsidRPr="00B26C67" w:rsidRDefault="00935EC6" w:rsidP="00935EC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lastRenderedPageBreak/>
        <w:t>Account Title: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F46BE8" w:rsidRPr="00F46BE8">
        <w:rPr>
          <w:rFonts w:ascii="Times New Roman" w:hAnsi="Times New Roman" w:cs="Times New Roman"/>
          <w:sz w:val="24"/>
          <w:szCs w:val="24"/>
        </w:rPr>
        <w:t xml:space="preserve">Other Non-Budgetary </w:t>
      </w:r>
      <w:r w:rsidR="00544193" w:rsidRPr="00F46BE8">
        <w:rPr>
          <w:rFonts w:ascii="Times New Roman" w:hAnsi="Times New Roman" w:cs="Times New Roman"/>
          <w:sz w:val="24"/>
          <w:szCs w:val="24"/>
        </w:rPr>
        <w:t>Financing</w:t>
      </w:r>
      <w:r w:rsidR="00F46BE8" w:rsidRPr="00F46BE8">
        <w:rPr>
          <w:rFonts w:ascii="Times New Roman" w:hAnsi="Times New Roman" w:cs="Times New Roman"/>
          <w:sz w:val="24"/>
          <w:szCs w:val="24"/>
        </w:rPr>
        <w:t xml:space="preserve"> Sources for Debt Accruals/Amortization</w:t>
      </w:r>
    </w:p>
    <w:p w:rsidR="00935EC6" w:rsidRPr="00B26C67" w:rsidRDefault="00935EC6" w:rsidP="00935EC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Account Number:</w:t>
      </w:r>
      <w:r w:rsidRPr="00B26C67">
        <w:rPr>
          <w:rFonts w:ascii="Times New Roman" w:hAnsi="Times New Roman" w:cs="Times New Roman"/>
          <w:sz w:val="24"/>
          <w:szCs w:val="24"/>
        </w:rPr>
        <w:t xml:space="preserve"> 5790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935EC6" w:rsidRPr="00B26C67" w:rsidRDefault="00935EC6" w:rsidP="00935EC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Normal Balance: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F76F66">
        <w:rPr>
          <w:rFonts w:ascii="Times New Roman" w:hAnsi="Times New Roman" w:cs="Times New Roman"/>
          <w:sz w:val="24"/>
          <w:szCs w:val="24"/>
        </w:rPr>
        <w:t>Credit</w:t>
      </w:r>
    </w:p>
    <w:p w:rsidR="00935EC6" w:rsidRDefault="00935EC6" w:rsidP="00935EC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Definition</w:t>
      </w:r>
      <w:r w:rsidRPr="00B26C67">
        <w:rPr>
          <w:rFonts w:ascii="Times New Roman" w:hAnsi="Times New Roman" w:cs="Times New Roman"/>
          <w:sz w:val="24"/>
          <w:szCs w:val="24"/>
        </w:rPr>
        <w:t>:</w:t>
      </w:r>
      <w:r w:rsidR="00F46BE8" w:rsidRPr="00F46BE8">
        <w:t xml:space="preserve"> </w:t>
      </w:r>
      <w:r w:rsidR="00F46BE8" w:rsidRPr="00C64350">
        <w:rPr>
          <w:rFonts w:ascii="Times New Roman" w:hAnsi="Times New Roman" w:cs="Times New Roman"/>
          <w:sz w:val="24"/>
          <w:szCs w:val="24"/>
        </w:rPr>
        <w:t xml:space="preserve">This accounts if for </w:t>
      </w:r>
      <w:r w:rsidR="00F46BE8" w:rsidRPr="00F46BE8">
        <w:rPr>
          <w:rFonts w:ascii="Times New Roman" w:hAnsi="Times New Roman" w:cs="Times New Roman"/>
          <w:sz w:val="24"/>
          <w:szCs w:val="24"/>
        </w:rPr>
        <w:t>Treasury's Bureau of the Fiscal Service</w:t>
      </w:r>
      <w:r w:rsidR="00F46BE8">
        <w:rPr>
          <w:rFonts w:ascii="Times New Roman" w:hAnsi="Times New Roman" w:cs="Times New Roman"/>
          <w:sz w:val="24"/>
          <w:szCs w:val="24"/>
        </w:rPr>
        <w:t xml:space="preserve"> use,</w:t>
      </w:r>
      <w:r w:rsidR="00F46BE8" w:rsidRPr="00F46BE8">
        <w:rPr>
          <w:rFonts w:ascii="Times New Roman" w:hAnsi="Times New Roman" w:cs="Times New Roman"/>
          <w:sz w:val="24"/>
          <w:szCs w:val="24"/>
        </w:rPr>
        <w:t xml:space="preserve"> to record accruals and amortization related to debt</w:t>
      </w:r>
      <w:r w:rsidR="00211486">
        <w:rPr>
          <w:rFonts w:ascii="Times New Roman" w:hAnsi="Times New Roman" w:cs="Times New Roman"/>
          <w:sz w:val="24"/>
          <w:szCs w:val="24"/>
        </w:rPr>
        <w:t xml:space="preserve"> that have not yet been </w:t>
      </w:r>
      <w:r w:rsidR="00544193">
        <w:rPr>
          <w:rFonts w:ascii="Times New Roman" w:hAnsi="Times New Roman" w:cs="Times New Roman"/>
          <w:sz w:val="24"/>
          <w:szCs w:val="24"/>
        </w:rPr>
        <w:t>outlaid</w:t>
      </w:r>
      <w:r w:rsidR="00211486">
        <w:rPr>
          <w:rFonts w:ascii="Times New Roman" w:hAnsi="Times New Roman" w:cs="Times New Roman"/>
          <w:sz w:val="24"/>
          <w:szCs w:val="24"/>
        </w:rPr>
        <w:t>.</w:t>
      </w:r>
      <w:r w:rsidRPr="00F46BE8">
        <w:rPr>
          <w:rFonts w:ascii="Times New Roman" w:hAnsi="Times New Roman" w:cs="Times New Roman"/>
          <w:sz w:val="24"/>
          <w:szCs w:val="24"/>
        </w:rPr>
        <w:t xml:space="preserve"> </w:t>
      </w:r>
      <w:r w:rsidRPr="005C0C2C">
        <w:rPr>
          <w:rFonts w:ascii="Times New Roman" w:hAnsi="Times New Roman" w:cs="Times New Roman"/>
          <w:sz w:val="24"/>
          <w:szCs w:val="24"/>
        </w:rPr>
        <w:t xml:space="preserve">Although the normal balance for this account is </w:t>
      </w:r>
      <w:r w:rsidR="00460A4A">
        <w:rPr>
          <w:rFonts w:ascii="Times New Roman" w:hAnsi="Times New Roman" w:cs="Times New Roman"/>
          <w:sz w:val="24"/>
          <w:szCs w:val="24"/>
        </w:rPr>
        <w:t>credit</w:t>
      </w:r>
      <w:r w:rsidRPr="005C0C2C">
        <w:rPr>
          <w:rFonts w:ascii="Times New Roman" w:hAnsi="Times New Roman" w:cs="Times New Roman"/>
          <w:sz w:val="24"/>
          <w:szCs w:val="24"/>
        </w:rPr>
        <w:t xml:space="preserve">, it is acceptable in certain instances for this account to have a </w:t>
      </w:r>
      <w:r w:rsidR="00460A4A">
        <w:rPr>
          <w:rFonts w:ascii="Times New Roman" w:hAnsi="Times New Roman" w:cs="Times New Roman"/>
          <w:sz w:val="24"/>
          <w:szCs w:val="24"/>
        </w:rPr>
        <w:t>debit</w:t>
      </w:r>
      <w:r w:rsidRPr="005C0C2C">
        <w:rPr>
          <w:rFonts w:ascii="Times New Roman" w:hAnsi="Times New Roman" w:cs="Times New Roman"/>
          <w:sz w:val="24"/>
          <w:szCs w:val="24"/>
        </w:rPr>
        <w:t xml:space="preserve"> balance.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24C" w:rsidRPr="00B26C67" w:rsidRDefault="0019724C" w:rsidP="00935EC6">
      <w:pPr>
        <w:rPr>
          <w:rFonts w:ascii="Times New Roman" w:hAnsi="Times New Roman" w:cs="Times New Roman"/>
          <w:sz w:val="24"/>
          <w:szCs w:val="24"/>
        </w:rPr>
      </w:pPr>
      <w:r w:rsidRPr="00C64350">
        <w:rPr>
          <w:rFonts w:ascii="Times New Roman" w:hAnsi="Times New Roman" w:cs="Times New Roman"/>
          <w:b/>
          <w:sz w:val="24"/>
          <w:szCs w:val="24"/>
        </w:rPr>
        <w:t>Justification:</w:t>
      </w:r>
      <w:r w:rsidRPr="0019724C">
        <w:rPr>
          <w:rFonts w:ascii="Times New Roman" w:hAnsi="Times New Roman" w:cs="Times New Roman"/>
          <w:sz w:val="24"/>
          <w:szCs w:val="24"/>
        </w:rPr>
        <w:t xml:space="preserve"> </w:t>
      </w:r>
      <w:r w:rsidR="002549AB">
        <w:rPr>
          <w:rFonts w:ascii="Times New Roman" w:hAnsi="Times New Roman" w:cs="Times New Roman"/>
          <w:sz w:val="24"/>
          <w:szCs w:val="24"/>
        </w:rPr>
        <w:t xml:space="preserve">To distinguish debt </w:t>
      </w:r>
      <w:r w:rsidR="00544193">
        <w:rPr>
          <w:rFonts w:ascii="Times New Roman" w:hAnsi="Times New Roman" w:cs="Times New Roman"/>
          <w:sz w:val="24"/>
          <w:szCs w:val="24"/>
        </w:rPr>
        <w:t>amortization</w:t>
      </w:r>
      <w:r w:rsidR="002549AB">
        <w:rPr>
          <w:rFonts w:ascii="Times New Roman" w:hAnsi="Times New Roman" w:cs="Times New Roman"/>
          <w:sz w:val="24"/>
          <w:szCs w:val="24"/>
        </w:rPr>
        <w:t xml:space="preserve"> and accrual activity</w:t>
      </w:r>
      <w:r w:rsidR="00460A4A">
        <w:rPr>
          <w:rFonts w:ascii="Times New Roman" w:hAnsi="Times New Roman" w:cs="Times New Roman"/>
          <w:sz w:val="24"/>
          <w:szCs w:val="24"/>
        </w:rPr>
        <w:t xml:space="preserve"> from other activity </w:t>
      </w:r>
      <w:r w:rsidR="002549AB">
        <w:rPr>
          <w:rFonts w:ascii="Times New Roman" w:hAnsi="Times New Roman" w:cs="Times New Roman"/>
          <w:sz w:val="24"/>
          <w:szCs w:val="24"/>
        </w:rPr>
        <w:t>yet to be financed by the General Fund</w:t>
      </w:r>
      <w:r w:rsidR="00460A4A">
        <w:rPr>
          <w:rFonts w:ascii="Times New Roman" w:hAnsi="Times New Roman" w:cs="Times New Roman"/>
          <w:sz w:val="24"/>
          <w:szCs w:val="24"/>
        </w:rPr>
        <w:t xml:space="preserve"> of the U.S. Government</w:t>
      </w:r>
      <w:r w:rsidR="002549AB">
        <w:rPr>
          <w:rFonts w:ascii="Times New Roman" w:hAnsi="Times New Roman" w:cs="Times New Roman"/>
          <w:sz w:val="24"/>
          <w:szCs w:val="24"/>
        </w:rPr>
        <w:t>, so that it can be properly identified and eliminated</w:t>
      </w:r>
      <w:r w:rsidR="00C35F07">
        <w:rPr>
          <w:rFonts w:ascii="Times New Roman" w:hAnsi="Times New Roman" w:cs="Times New Roman"/>
          <w:sz w:val="24"/>
          <w:szCs w:val="24"/>
        </w:rPr>
        <w:t xml:space="preserve"> through the IGT process</w:t>
      </w:r>
      <w:r w:rsidR="002549AB">
        <w:rPr>
          <w:rFonts w:ascii="Times New Roman" w:hAnsi="Times New Roman" w:cs="Times New Roman"/>
          <w:sz w:val="24"/>
          <w:szCs w:val="24"/>
        </w:rPr>
        <w:t>.</w:t>
      </w:r>
    </w:p>
    <w:p w:rsidR="00935EC6" w:rsidRPr="00DE6D19" w:rsidRDefault="00935EC6" w:rsidP="00935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6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Attribute Table:</w:t>
      </w:r>
    </w:p>
    <w:p w:rsidR="00935EC6" w:rsidRPr="00DE6D19" w:rsidRDefault="00935EC6" w:rsidP="00935EC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3960"/>
        <w:gridCol w:w="1620"/>
        <w:gridCol w:w="900"/>
        <w:gridCol w:w="990"/>
        <w:gridCol w:w="810"/>
        <w:gridCol w:w="990"/>
        <w:gridCol w:w="900"/>
        <w:gridCol w:w="990"/>
        <w:gridCol w:w="990"/>
      </w:tblGrid>
      <w:tr w:rsidR="00935EC6" w:rsidRPr="00DE6D19" w:rsidTr="001C493A">
        <w:trPr>
          <w:trHeight w:val="673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USSGL Account 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Anticipated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Budg/Prop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 Bal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Begin/End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Debit/Credit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 Type Code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 B</w:t>
            </w:r>
          </w:p>
        </w:tc>
      </w:tr>
      <w:tr w:rsidR="00935EC6" w:rsidRPr="00DE6D19" w:rsidTr="001C493A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93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F46BE8" w:rsidP="00C6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Non-Budgetary Finacing Sources for Debt Accruals/Amortization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F76F6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35EC6" w:rsidRPr="00DE6D19" w:rsidRDefault="00935EC6" w:rsidP="00935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260"/>
        <w:gridCol w:w="1170"/>
        <w:gridCol w:w="1440"/>
        <w:gridCol w:w="1080"/>
        <w:gridCol w:w="1170"/>
        <w:gridCol w:w="1260"/>
        <w:gridCol w:w="720"/>
        <w:gridCol w:w="1080"/>
        <w:gridCol w:w="1080"/>
        <w:gridCol w:w="630"/>
        <w:gridCol w:w="1350"/>
      </w:tblGrid>
      <w:tr w:rsidR="00935EC6" w:rsidRPr="00DE6D19" w:rsidTr="001C493A">
        <w:trPr>
          <w:trHeight w:val="883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 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BEA Cat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Borrow Source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Budgetary Impact</w:t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Indicator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Yr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Cust/ Noncust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Exch/ Nonexch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Fed/ NonFed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 Main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PY Adj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Indicator</w:t>
            </w:r>
          </w:p>
        </w:tc>
      </w:tr>
      <w:tr w:rsidR="00935EC6" w:rsidRPr="00DE6D19" w:rsidTr="001C493A">
        <w:trPr>
          <w:trHeight w:val="7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A027EA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EC6" w:rsidRPr="00DE6D19" w:rsidRDefault="00935EC6" w:rsidP="00935E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08" w:type="dxa"/>
        <w:tblInd w:w="93" w:type="dxa"/>
        <w:tblLook w:val="04A0" w:firstRow="1" w:lastRow="0" w:firstColumn="1" w:lastColumn="0" w:noHBand="0" w:noVBand="1"/>
      </w:tblPr>
      <w:tblGrid>
        <w:gridCol w:w="1136"/>
        <w:gridCol w:w="896"/>
        <w:gridCol w:w="723"/>
        <w:gridCol w:w="1270"/>
        <w:gridCol w:w="3137"/>
        <w:gridCol w:w="1256"/>
        <w:gridCol w:w="1243"/>
        <w:gridCol w:w="857"/>
        <w:gridCol w:w="890"/>
      </w:tblGrid>
      <w:tr w:rsidR="00935EC6" w:rsidRPr="00DE6D19" w:rsidTr="001C493A">
        <w:trPr>
          <w:trHeight w:val="8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Program Rpt Cat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Reimb Flag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Year of BA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Reduction Type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Fund Type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Reporting Type Code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Financing Account</w:t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Code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TAS Status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Trans. Code</w:t>
            </w:r>
          </w:p>
        </w:tc>
      </w:tr>
      <w:tr w:rsidR="00935EC6" w:rsidRPr="00DE6D19" w:rsidTr="001C493A">
        <w:trPr>
          <w:trHeight w:val="27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EC6" w:rsidRPr="00DE6D19" w:rsidRDefault="0052171C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50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EC6" w:rsidRPr="00DE6D19" w:rsidRDefault="00935EC6" w:rsidP="001C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935EC6" w:rsidRPr="00DE6D19" w:rsidRDefault="00935EC6" w:rsidP="00935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EC6" w:rsidRDefault="00935EC6" w:rsidP="00935EC6"/>
    <w:p w:rsidR="00935EC6" w:rsidRDefault="00935EC6" w:rsidP="00935EC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 xml:space="preserve">Financial Statements: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1440"/>
        <w:gridCol w:w="1440"/>
        <w:gridCol w:w="1710"/>
        <w:gridCol w:w="1890"/>
        <w:gridCol w:w="1800"/>
        <w:gridCol w:w="1620"/>
      </w:tblGrid>
      <w:tr w:rsidR="00AE1FF2" w:rsidRPr="00C5134A" w:rsidTr="00335B29">
        <w:tc>
          <w:tcPr>
            <w:tcW w:w="1278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USSGL Account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Stateemet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 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Custodial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Sheet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 of  Changes in 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Position</w:t>
            </w:r>
          </w:p>
        </w:tc>
      </w:tr>
      <w:tr w:rsidR="00AE1FF2" w:rsidRPr="00C5134A" w:rsidTr="00335B29">
        <w:tc>
          <w:tcPr>
            <w:tcW w:w="1278" w:type="dxa"/>
          </w:tcPr>
          <w:p w:rsidR="00AE1FF2" w:rsidRPr="00C5134A" w:rsidRDefault="00AE1FF2" w:rsidP="00C5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579001</w:t>
            </w:r>
          </w:p>
        </w:tc>
        <w:tc>
          <w:tcPr>
            <w:tcW w:w="1980" w:type="dxa"/>
          </w:tcPr>
          <w:p w:rsidR="00AE1FF2" w:rsidRPr="00C5134A" w:rsidRDefault="00AE1FF2" w:rsidP="00F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sz w:val="24"/>
                <w:szCs w:val="24"/>
              </w:rPr>
              <w:t>Line 33</w:t>
            </w:r>
          </w:p>
        </w:tc>
        <w:tc>
          <w:tcPr>
            <w:tcW w:w="1440" w:type="dxa"/>
          </w:tcPr>
          <w:p w:rsidR="00AE1FF2" w:rsidRPr="00C5134A" w:rsidRDefault="00AE1FF2" w:rsidP="00C5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AE1FF2" w:rsidRPr="00C5134A" w:rsidRDefault="00AE1FF2" w:rsidP="00C5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13</w:t>
            </w:r>
          </w:p>
        </w:tc>
        <w:tc>
          <w:tcPr>
            <w:tcW w:w="1710" w:type="dxa"/>
          </w:tcPr>
          <w:p w:rsidR="00AE1FF2" w:rsidRPr="00C5134A" w:rsidRDefault="00AE1FF2" w:rsidP="00C5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:rsidR="00AE1FF2" w:rsidRPr="00C5134A" w:rsidRDefault="00AE1FF2" w:rsidP="00F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sz w:val="24"/>
                <w:szCs w:val="24"/>
              </w:rPr>
              <w:t>Line 9.2</w:t>
            </w:r>
          </w:p>
        </w:tc>
        <w:tc>
          <w:tcPr>
            <w:tcW w:w="1800" w:type="dxa"/>
          </w:tcPr>
          <w:p w:rsidR="00AE1FF2" w:rsidRPr="00C5134A" w:rsidRDefault="00AE1FF2" w:rsidP="00C5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AE1FF2" w:rsidRPr="00C5134A" w:rsidRDefault="00AE1FF2" w:rsidP="00C5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 8.6</w:t>
            </w:r>
          </w:p>
        </w:tc>
      </w:tr>
    </w:tbl>
    <w:p w:rsidR="00C5134A" w:rsidRPr="00B26C67" w:rsidRDefault="00C5134A" w:rsidP="00935EC6">
      <w:pPr>
        <w:rPr>
          <w:rFonts w:ascii="Times New Roman" w:hAnsi="Times New Roman" w:cs="Times New Roman"/>
          <w:sz w:val="24"/>
          <w:szCs w:val="24"/>
        </w:rPr>
      </w:pPr>
    </w:p>
    <w:p w:rsidR="00935EC6" w:rsidRDefault="00935EC6" w:rsidP="00935EC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RC Table: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C5134A">
        <w:rPr>
          <w:rFonts w:ascii="Times New Roman" w:hAnsi="Times New Roman" w:cs="Times New Roman"/>
          <w:sz w:val="24"/>
          <w:szCs w:val="24"/>
        </w:rPr>
        <w:t>37</w:t>
      </w:r>
    </w:p>
    <w:p w:rsidR="00F76F66" w:rsidRPr="00C64350" w:rsidRDefault="00F76F66" w:rsidP="00935EC6">
      <w:pPr>
        <w:rPr>
          <w:rFonts w:ascii="Times New Roman" w:hAnsi="Times New Roman" w:cs="Times New Roman"/>
          <w:b/>
          <w:sz w:val="24"/>
          <w:szCs w:val="24"/>
        </w:rPr>
      </w:pPr>
      <w:r w:rsidRPr="00C64350">
        <w:rPr>
          <w:rFonts w:ascii="Times New Roman" w:hAnsi="Times New Roman" w:cs="Times New Roman"/>
          <w:b/>
          <w:sz w:val="24"/>
          <w:szCs w:val="24"/>
        </w:rPr>
        <w:t>Validation Impact: Yes/No?</w:t>
      </w:r>
      <w:r w:rsidRPr="00C64350">
        <w:rPr>
          <w:rFonts w:ascii="Times New Roman" w:hAnsi="Times New Roman" w:cs="Times New Roman"/>
          <w:b/>
          <w:sz w:val="24"/>
          <w:szCs w:val="24"/>
        </w:rPr>
        <w:tab/>
      </w:r>
    </w:p>
    <w:p w:rsidR="00F76F66" w:rsidRPr="00B26C67" w:rsidRDefault="00F76F66" w:rsidP="00935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Yes: </w:t>
      </w:r>
      <w:r w:rsidR="00C64350">
        <w:rPr>
          <w:rFonts w:ascii="Times New Roman" w:hAnsi="Times New Roman" w:cs="Times New Roman"/>
          <w:sz w:val="24"/>
          <w:szCs w:val="24"/>
        </w:rPr>
        <w:t>USSGL account will be limited to TAFS 20X0550 and 20</w:t>
      </w:r>
      <w:r w:rsidR="00460A4A">
        <w:rPr>
          <w:rFonts w:ascii="Times New Roman" w:hAnsi="Times New Roman" w:cs="Times New Roman"/>
          <w:sz w:val="24"/>
          <w:szCs w:val="24"/>
        </w:rPr>
        <w:t>_</w:t>
      </w:r>
      <w:r w:rsidR="00C64350">
        <w:rPr>
          <w:rFonts w:ascii="Times New Roman" w:hAnsi="Times New Roman" w:cs="Times New Roman"/>
          <w:sz w:val="24"/>
          <w:szCs w:val="24"/>
        </w:rPr>
        <w:t>1875</w:t>
      </w:r>
    </w:p>
    <w:p w:rsidR="00485E06" w:rsidRPr="000B51E0" w:rsidRDefault="00485E06">
      <w:pPr>
        <w:rPr>
          <w:b/>
        </w:rPr>
      </w:pPr>
    </w:p>
    <w:p w:rsidR="00EE13D6" w:rsidRPr="00B26C67" w:rsidRDefault="00EE13D6" w:rsidP="00EE13D6">
      <w:pPr>
        <w:rPr>
          <w:rFonts w:ascii="Times New Roman" w:hAnsi="Times New Roman" w:cs="Times New Roman"/>
          <w:sz w:val="24"/>
          <w:szCs w:val="24"/>
        </w:rPr>
      </w:pPr>
    </w:p>
    <w:p w:rsidR="000A4A57" w:rsidRDefault="000A4A57">
      <w:pPr>
        <w:rPr>
          <w:rFonts w:ascii="Times New Roman" w:hAnsi="Times New Roman" w:cs="Times New Roman"/>
          <w:b/>
          <w:sz w:val="24"/>
          <w:szCs w:val="24"/>
        </w:rPr>
        <w:sectPr w:rsidR="000A4A57" w:rsidSect="00991B2E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91B2E" w:rsidRDefault="00991B2E">
      <w:pPr>
        <w:rPr>
          <w:rFonts w:ascii="Times New Roman" w:hAnsi="Times New Roman" w:cs="Times New Roman"/>
          <w:b/>
          <w:sz w:val="24"/>
          <w:szCs w:val="24"/>
        </w:rPr>
      </w:pPr>
    </w:p>
    <w:p w:rsidR="000924E9" w:rsidRDefault="000924E9" w:rsidP="00EE1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FY 2017</w:t>
      </w:r>
    </w:p>
    <w:p w:rsidR="00EE13D6" w:rsidRPr="00B26C67" w:rsidRDefault="00EE13D6" w:rsidP="00EE13D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Account Title: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6D4455">
        <w:rPr>
          <w:rFonts w:ascii="Times New Roman" w:hAnsi="Times New Roman" w:cs="Times New Roman"/>
          <w:sz w:val="24"/>
          <w:szCs w:val="24"/>
        </w:rPr>
        <w:t>Liability for Fund Balance W</w:t>
      </w:r>
      <w:r w:rsidR="000B51E0" w:rsidRPr="00B26C67">
        <w:rPr>
          <w:rFonts w:ascii="Times New Roman" w:hAnsi="Times New Roman" w:cs="Times New Roman"/>
          <w:sz w:val="24"/>
          <w:szCs w:val="24"/>
        </w:rPr>
        <w:t xml:space="preserve">hile </w:t>
      </w:r>
      <w:r w:rsidR="005C0C2C">
        <w:rPr>
          <w:rFonts w:ascii="Times New Roman" w:hAnsi="Times New Roman" w:cs="Times New Roman"/>
          <w:sz w:val="24"/>
          <w:szCs w:val="24"/>
        </w:rPr>
        <w:t>Aw</w:t>
      </w:r>
      <w:r w:rsidR="000B51E0" w:rsidRPr="00B26C67">
        <w:rPr>
          <w:rFonts w:ascii="Times New Roman" w:hAnsi="Times New Roman" w:cs="Times New Roman"/>
          <w:sz w:val="24"/>
          <w:szCs w:val="24"/>
        </w:rPr>
        <w:t>aiting a Warrant</w:t>
      </w:r>
    </w:p>
    <w:p w:rsidR="00EE13D6" w:rsidRPr="00B26C67" w:rsidRDefault="000B51E0" w:rsidP="00EE13D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Account Number:</w:t>
      </w:r>
      <w:r w:rsidRPr="00B26C67">
        <w:rPr>
          <w:rFonts w:ascii="Times New Roman" w:hAnsi="Times New Roman" w:cs="Times New Roman"/>
          <w:sz w:val="24"/>
          <w:szCs w:val="24"/>
        </w:rPr>
        <w:t xml:space="preserve"> 2090</w:t>
      </w:r>
      <w:r w:rsidR="00935EC6">
        <w:rPr>
          <w:rFonts w:ascii="Times New Roman" w:hAnsi="Times New Roman" w:cs="Times New Roman"/>
          <w:sz w:val="24"/>
          <w:szCs w:val="24"/>
        </w:rPr>
        <w:t>10</w:t>
      </w:r>
    </w:p>
    <w:p w:rsidR="00EE13D6" w:rsidRPr="00B26C67" w:rsidRDefault="00EE13D6" w:rsidP="00EE13D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Normal Balance: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0B51E0" w:rsidRPr="00B26C67">
        <w:rPr>
          <w:rFonts w:ascii="Times New Roman" w:hAnsi="Times New Roman" w:cs="Times New Roman"/>
          <w:sz w:val="24"/>
          <w:szCs w:val="24"/>
        </w:rPr>
        <w:t>Credit</w:t>
      </w:r>
    </w:p>
    <w:p w:rsidR="00EE13D6" w:rsidRDefault="00633280" w:rsidP="00C6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>Definition:</w:t>
      </w:r>
      <w:r w:rsidRPr="00B26C67">
        <w:rPr>
          <w:rFonts w:ascii="Times New Roman" w:hAnsi="Times New Roman" w:cs="Times New Roman"/>
          <w:sz w:val="24"/>
          <w:szCs w:val="24"/>
        </w:rPr>
        <w:t xml:space="preserve"> </w:t>
      </w:r>
      <w:r w:rsidR="00A36ECD">
        <w:rPr>
          <w:rFonts w:ascii="Times New Roman" w:hAnsi="Times New Roman" w:cs="Times New Roman"/>
          <w:sz w:val="24"/>
          <w:szCs w:val="24"/>
        </w:rPr>
        <w:t xml:space="preserve">The General Fund of the </w:t>
      </w:r>
      <w:r w:rsidR="00AD643B">
        <w:rPr>
          <w:rFonts w:ascii="Times New Roman" w:hAnsi="Times New Roman" w:cs="Times New Roman"/>
          <w:sz w:val="24"/>
          <w:szCs w:val="24"/>
        </w:rPr>
        <w:t>U.S. Government’</w:t>
      </w:r>
      <w:r w:rsidR="00A36ECD">
        <w:rPr>
          <w:rFonts w:ascii="Times New Roman" w:hAnsi="Times New Roman" w:cs="Times New Roman"/>
          <w:sz w:val="24"/>
          <w:szCs w:val="24"/>
        </w:rPr>
        <w:t>s liability for Fund Balance with Treasury</w:t>
      </w:r>
      <w:r w:rsidR="005C0C2C">
        <w:rPr>
          <w:rFonts w:ascii="Times New Roman" w:hAnsi="Times New Roman" w:cs="Times New Roman"/>
          <w:sz w:val="24"/>
          <w:szCs w:val="24"/>
        </w:rPr>
        <w:t xml:space="preserve"> while awaiting a </w:t>
      </w:r>
      <w:r w:rsidR="00544193">
        <w:rPr>
          <w:rFonts w:ascii="Times New Roman" w:hAnsi="Times New Roman" w:cs="Times New Roman"/>
          <w:sz w:val="24"/>
          <w:szCs w:val="24"/>
        </w:rPr>
        <w:t>warrant</w:t>
      </w:r>
      <w:r w:rsidR="00A36ECD">
        <w:rPr>
          <w:rFonts w:ascii="Times New Roman" w:hAnsi="Times New Roman" w:cs="Times New Roman"/>
          <w:sz w:val="24"/>
          <w:szCs w:val="24"/>
        </w:rPr>
        <w:t xml:space="preserve">. This account corresponds to the Federal reporting entity's Fund Balance </w:t>
      </w:r>
      <w:r w:rsidR="00544193">
        <w:rPr>
          <w:rFonts w:ascii="Times New Roman" w:hAnsi="Times New Roman" w:cs="Times New Roman"/>
          <w:sz w:val="24"/>
          <w:szCs w:val="24"/>
        </w:rPr>
        <w:t xml:space="preserve">with Treasury </w:t>
      </w:r>
      <w:r w:rsidR="00AD643B">
        <w:rPr>
          <w:rFonts w:ascii="Times New Roman" w:hAnsi="Times New Roman" w:cs="Times New Roman"/>
          <w:sz w:val="24"/>
          <w:szCs w:val="24"/>
        </w:rPr>
        <w:t xml:space="preserve">While Awaiting a Warrant </w:t>
      </w:r>
      <w:r w:rsidR="005C0C2C">
        <w:rPr>
          <w:rFonts w:ascii="Times New Roman" w:hAnsi="Times New Roman" w:cs="Times New Roman"/>
          <w:sz w:val="24"/>
          <w:szCs w:val="24"/>
        </w:rPr>
        <w:t>(USSGL account 109</w:t>
      </w:r>
      <w:r w:rsidR="00A36ECD">
        <w:rPr>
          <w:rFonts w:ascii="Times New Roman" w:hAnsi="Times New Roman" w:cs="Times New Roman"/>
          <w:sz w:val="24"/>
          <w:szCs w:val="24"/>
        </w:rPr>
        <w:t xml:space="preserve">000). </w:t>
      </w:r>
      <w:r w:rsidR="00C64350" w:rsidRPr="00C64350">
        <w:rPr>
          <w:rFonts w:ascii="Times New Roman" w:hAnsi="Times New Roman" w:cs="Times New Roman"/>
          <w:sz w:val="24"/>
          <w:szCs w:val="24"/>
        </w:rPr>
        <w:t>The balance in this account will adjust to zero when the U.S. Department of the Treasury's Bureau of Fiscal Service issues a warrant and must adjust to zero by yearend.</w:t>
      </w:r>
      <w:r w:rsidR="00F11776">
        <w:rPr>
          <w:rFonts w:ascii="Times New Roman" w:hAnsi="Times New Roman" w:cs="Times New Roman"/>
          <w:sz w:val="24"/>
          <w:szCs w:val="24"/>
        </w:rPr>
        <w:t xml:space="preserve"> </w:t>
      </w:r>
      <w:r w:rsidRPr="00B26C67">
        <w:rPr>
          <w:rFonts w:ascii="Times New Roman" w:hAnsi="Times New Roman" w:cs="Times New Roman"/>
          <w:sz w:val="24"/>
          <w:szCs w:val="24"/>
        </w:rPr>
        <w:t xml:space="preserve">This account is </w:t>
      </w:r>
      <w:r w:rsidR="00EE13D6" w:rsidRPr="00B26C67">
        <w:rPr>
          <w:rFonts w:ascii="Times New Roman" w:hAnsi="Times New Roman" w:cs="Times New Roman"/>
          <w:sz w:val="24"/>
          <w:szCs w:val="24"/>
        </w:rPr>
        <w:t xml:space="preserve">for the General Fund of the </w:t>
      </w:r>
      <w:r w:rsidR="00AD643B">
        <w:rPr>
          <w:rFonts w:ascii="Times New Roman" w:hAnsi="Times New Roman" w:cs="Times New Roman"/>
          <w:sz w:val="24"/>
          <w:szCs w:val="24"/>
        </w:rPr>
        <w:t>U.S. Governement</w:t>
      </w:r>
      <w:r w:rsidR="00EE13D6" w:rsidRPr="00B26C67">
        <w:rPr>
          <w:rFonts w:ascii="Times New Roman" w:hAnsi="Times New Roman" w:cs="Times New Roman"/>
          <w:sz w:val="24"/>
          <w:szCs w:val="24"/>
        </w:rPr>
        <w:t xml:space="preserve"> use only. </w:t>
      </w:r>
      <w:r w:rsidR="00991B2E">
        <w:rPr>
          <w:rFonts w:ascii="Times New Roman" w:hAnsi="Times New Roman" w:cs="Times New Roman"/>
          <w:sz w:val="24"/>
          <w:szCs w:val="24"/>
        </w:rPr>
        <w:t>This account does not close at yearend.</w:t>
      </w:r>
    </w:p>
    <w:p w:rsidR="002549AB" w:rsidRDefault="002549AB" w:rsidP="00C6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24C" w:rsidRPr="00C64350" w:rsidRDefault="0019724C" w:rsidP="00EE13D6">
      <w:pPr>
        <w:rPr>
          <w:rFonts w:ascii="Times New Roman" w:hAnsi="Times New Roman" w:cs="Times New Roman"/>
          <w:b/>
          <w:sz w:val="24"/>
          <w:szCs w:val="24"/>
        </w:rPr>
      </w:pPr>
      <w:r w:rsidRPr="00C64350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="000F735F">
        <w:rPr>
          <w:rFonts w:ascii="Times New Roman" w:hAnsi="Times New Roman" w:cs="Times New Roman"/>
          <w:sz w:val="24"/>
          <w:szCs w:val="24"/>
        </w:rPr>
        <w:t>Establishes an offset to agencies 109000</w:t>
      </w:r>
      <w:r w:rsidR="00252957">
        <w:rPr>
          <w:rFonts w:ascii="Times New Roman" w:hAnsi="Times New Roman" w:cs="Times New Roman"/>
          <w:sz w:val="24"/>
          <w:szCs w:val="24"/>
        </w:rPr>
        <w:t xml:space="preserve"> in order</w:t>
      </w:r>
      <w:r w:rsidR="000F735F">
        <w:rPr>
          <w:rFonts w:ascii="Times New Roman" w:hAnsi="Times New Roman" w:cs="Times New Roman"/>
          <w:sz w:val="24"/>
          <w:szCs w:val="24"/>
        </w:rPr>
        <w:t xml:space="preserve"> t</w:t>
      </w:r>
      <w:r w:rsidR="00F11776">
        <w:rPr>
          <w:rFonts w:ascii="Times New Roman" w:hAnsi="Times New Roman" w:cs="Times New Roman"/>
          <w:sz w:val="24"/>
          <w:szCs w:val="24"/>
        </w:rPr>
        <w:t>o enable proper IGT eliminations under a continuing resolution.</w:t>
      </w:r>
    </w:p>
    <w:p w:rsidR="00DE6D19" w:rsidRPr="00DE6D19" w:rsidRDefault="00DE6D19" w:rsidP="00DE6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6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Attribute Table:</w:t>
      </w:r>
    </w:p>
    <w:p w:rsidR="00DE6D19" w:rsidRPr="00DE6D19" w:rsidRDefault="00DE6D19" w:rsidP="00DE6D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3960"/>
        <w:gridCol w:w="1620"/>
        <w:gridCol w:w="900"/>
        <w:gridCol w:w="990"/>
        <w:gridCol w:w="810"/>
        <w:gridCol w:w="990"/>
        <w:gridCol w:w="900"/>
        <w:gridCol w:w="990"/>
        <w:gridCol w:w="990"/>
      </w:tblGrid>
      <w:tr w:rsidR="00DE6D19" w:rsidRPr="00DE6D19" w:rsidTr="00716F59">
        <w:trPr>
          <w:trHeight w:val="673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USSGL Account 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Anticipated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Budg/Prop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 Bal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Begin/End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Debit/Credit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 Type Code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 Cat B</w:t>
            </w:r>
          </w:p>
        </w:tc>
      </w:tr>
      <w:tr w:rsidR="00DE6D19" w:rsidRPr="00DE6D19" w:rsidTr="00716F59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A0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  <w:r w:rsidR="00A0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Liability for Fund Balance while Waiting a Warrant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F76F66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F76F66" w:rsidP="00F7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6D19" w:rsidRPr="00DE6D19" w:rsidRDefault="00DE6D19" w:rsidP="00DE6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260"/>
        <w:gridCol w:w="1170"/>
        <w:gridCol w:w="1440"/>
        <w:gridCol w:w="1080"/>
        <w:gridCol w:w="1170"/>
        <w:gridCol w:w="1260"/>
        <w:gridCol w:w="720"/>
        <w:gridCol w:w="1080"/>
        <w:gridCol w:w="1080"/>
        <w:gridCol w:w="630"/>
        <w:gridCol w:w="1350"/>
      </w:tblGrid>
      <w:tr w:rsidR="00DE6D19" w:rsidRPr="00DE6D19" w:rsidTr="00716F59">
        <w:trPr>
          <w:trHeight w:val="883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 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BEA Cat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Borrow Source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Budgetary Impact</w:t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Indicator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Yr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Cust/ Noncust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Exch/ Nonexch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Fed/ NonFed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Ptnr Main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PY Adj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Indicator</w:t>
            </w:r>
          </w:p>
        </w:tc>
      </w:tr>
      <w:tr w:rsidR="00DE6D19" w:rsidRPr="00DE6D19" w:rsidTr="00716F59">
        <w:trPr>
          <w:trHeight w:val="7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6D19" w:rsidRPr="00DE6D19" w:rsidRDefault="00DE6D19" w:rsidP="00DE6D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08" w:type="dxa"/>
        <w:tblInd w:w="93" w:type="dxa"/>
        <w:tblLook w:val="04A0" w:firstRow="1" w:lastRow="0" w:firstColumn="1" w:lastColumn="0" w:noHBand="0" w:noVBand="1"/>
      </w:tblPr>
      <w:tblGrid>
        <w:gridCol w:w="1136"/>
        <w:gridCol w:w="896"/>
        <w:gridCol w:w="723"/>
        <w:gridCol w:w="1270"/>
        <w:gridCol w:w="3137"/>
        <w:gridCol w:w="1256"/>
        <w:gridCol w:w="1243"/>
        <w:gridCol w:w="857"/>
        <w:gridCol w:w="890"/>
      </w:tblGrid>
      <w:tr w:rsidR="00DE6D19" w:rsidRPr="00DE6D19" w:rsidTr="00716F59">
        <w:trPr>
          <w:trHeight w:val="8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Program Rpt Cat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Reimb Flag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Year of BA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Reduction Type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Fund Type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Reporting Type Code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Financing Account</w:t>
            </w: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Code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TAS Status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8282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Trans. Code</w:t>
            </w:r>
          </w:p>
        </w:tc>
      </w:tr>
      <w:tr w:rsidR="00DE6D19" w:rsidRPr="00DE6D19" w:rsidTr="00716F59">
        <w:trPr>
          <w:trHeight w:val="27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D19" w:rsidRPr="00DE6D19" w:rsidRDefault="00DE6D19" w:rsidP="00DE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DE6D19" w:rsidRPr="00DE6D19" w:rsidRDefault="00DE6D19" w:rsidP="00DE6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D19" w:rsidRDefault="00DE6D19" w:rsidP="00EE13D6"/>
    <w:p w:rsidR="00DE6D19" w:rsidRPr="00A027EA" w:rsidRDefault="00EE13D6" w:rsidP="00EE13D6">
      <w:pPr>
        <w:rPr>
          <w:rFonts w:ascii="Times New Roman" w:hAnsi="Times New Roman" w:cs="Times New Roman"/>
          <w:b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 xml:space="preserve">Financial Statements: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1440"/>
        <w:gridCol w:w="1440"/>
        <w:gridCol w:w="1710"/>
        <w:gridCol w:w="1890"/>
        <w:gridCol w:w="1800"/>
        <w:gridCol w:w="1620"/>
      </w:tblGrid>
      <w:tr w:rsidR="00AE1FF2" w:rsidRPr="00C5134A" w:rsidTr="00AB1622">
        <w:tc>
          <w:tcPr>
            <w:tcW w:w="1278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USSGL Account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Stateemet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 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Custodial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Sheet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Reclassified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 of  Changes in </w:t>
            </w:r>
          </w:p>
          <w:p w:rsidR="00AE1FF2" w:rsidRPr="00C5134A" w:rsidRDefault="00AE1FF2" w:rsidP="00F6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b/>
                <w:sz w:val="24"/>
                <w:szCs w:val="24"/>
              </w:rPr>
              <w:t>Net Position</w:t>
            </w:r>
          </w:p>
        </w:tc>
      </w:tr>
      <w:tr w:rsidR="00AE1FF2" w:rsidRPr="00C5134A" w:rsidTr="00AB1622">
        <w:tc>
          <w:tcPr>
            <w:tcW w:w="1278" w:type="dxa"/>
          </w:tcPr>
          <w:p w:rsidR="00AE1FF2" w:rsidRPr="00C5134A" w:rsidRDefault="00AE1FF2" w:rsidP="00A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209010</w:t>
            </w:r>
          </w:p>
        </w:tc>
        <w:tc>
          <w:tcPr>
            <w:tcW w:w="1980" w:type="dxa"/>
          </w:tcPr>
          <w:p w:rsidR="00AE1FF2" w:rsidRPr="00C5134A" w:rsidRDefault="00AE1FF2" w:rsidP="00A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AE1FF2" w:rsidRPr="00C5134A" w:rsidRDefault="00AE1FF2" w:rsidP="00A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AE1FF2" w:rsidRPr="00C5134A" w:rsidRDefault="00AE1FF2" w:rsidP="00A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10" w:type="dxa"/>
          </w:tcPr>
          <w:p w:rsidR="00AE1FF2" w:rsidRPr="00C5134A" w:rsidRDefault="00AE1FF2" w:rsidP="00A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:rsidR="00AE1FF2" w:rsidRPr="00C5134A" w:rsidRDefault="00AE1FF2" w:rsidP="009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A">
              <w:rPr>
                <w:rFonts w:ascii="Times New Roman" w:hAnsi="Times New Roman" w:cs="Times New Roman"/>
                <w:sz w:val="24"/>
                <w:szCs w:val="24"/>
              </w:rPr>
              <w:t xml:space="preserve">Line  </w:t>
            </w:r>
            <w:r w:rsidR="009B038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00" w:type="dxa"/>
          </w:tcPr>
          <w:p w:rsidR="00AE1FF2" w:rsidRPr="00C5134A" w:rsidRDefault="00AE1FF2" w:rsidP="00A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AE1FF2" w:rsidRPr="00C5134A" w:rsidRDefault="00AE1FF2" w:rsidP="009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8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EE13D6" w:rsidRDefault="00EE13D6" w:rsidP="00EE13D6">
      <w:pPr>
        <w:rPr>
          <w:rFonts w:ascii="Times New Roman" w:hAnsi="Times New Roman" w:cs="Times New Roman"/>
          <w:sz w:val="24"/>
          <w:szCs w:val="24"/>
        </w:rPr>
      </w:pPr>
      <w:r w:rsidRPr="00A027EA">
        <w:rPr>
          <w:rFonts w:ascii="Times New Roman" w:hAnsi="Times New Roman" w:cs="Times New Roman"/>
          <w:b/>
          <w:sz w:val="24"/>
          <w:szCs w:val="24"/>
        </w:rPr>
        <w:t xml:space="preserve">RC Table: </w:t>
      </w:r>
      <w:r w:rsidR="000B51E0" w:rsidRPr="00B26C67">
        <w:rPr>
          <w:rFonts w:ascii="Times New Roman" w:hAnsi="Times New Roman" w:cs="Times New Roman"/>
          <w:sz w:val="24"/>
          <w:szCs w:val="24"/>
        </w:rPr>
        <w:t>40</w:t>
      </w:r>
    </w:p>
    <w:p w:rsidR="00F76F66" w:rsidRPr="00C64350" w:rsidRDefault="00F76F66" w:rsidP="00EE13D6">
      <w:pPr>
        <w:rPr>
          <w:rFonts w:ascii="Times New Roman" w:hAnsi="Times New Roman" w:cs="Times New Roman"/>
          <w:b/>
          <w:sz w:val="24"/>
          <w:szCs w:val="24"/>
        </w:rPr>
      </w:pPr>
      <w:r w:rsidRPr="00C64350">
        <w:rPr>
          <w:rFonts w:ascii="Times New Roman" w:hAnsi="Times New Roman" w:cs="Times New Roman"/>
          <w:b/>
          <w:sz w:val="24"/>
          <w:szCs w:val="24"/>
        </w:rPr>
        <w:t>Validation: Yes/No?</w:t>
      </w:r>
    </w:p>
    <w:p w:rsidR="00BB3278" w:rsidRDefault="00F76F66" w:rsidP="00544193">
      <w:r>
        <w:rPr>
          <w:rFonts w:ascii="Times New Roman" w:hAnsi="Times New Roman" w:cs="Times New Roman"/>
          <w:sz w:val="24"/>
          <w:szCs w:val="24"/>
        </w:rPr>
        <w:t>Yes</w:t>
      </w:r>
      <w:r w:rsidR="00FD43CD">
        <w:rPr>
          <w:rFonts w:ascii="Times New Roman" w:hAnsi="Times New Roman" w:cs="Times New Roman"/>
          <w:sz w:val="24"/>
          <w:szCs w:val="24"/>
        </w:rPr>
        <w:t xml:space="preserve"> validation 37</w:t>
      </w:r>
    </w:p>
    <w:sectPr w:rsidR="00BB3278" w:rsidSect="00991B2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D6" w:rsidRDefault="005E57D6" w:rsidP="00BB3278">
      <w:pPr>
        <w:spacing w:after="0" w:line="240" w:lineRule="auto"/>
      </w:pPr>
      <w:r>
        <w:separator/>
      </w:r>
    </w:p>
  </w:endnote>
  <w:endnote w:type="continuationSeparator" w:id="0">
    <w:p w:rsidR="005E57D6" w:rsidRDefault="005E57D6" w:rsidP="00BB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153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4EC" w:rsidRDefault="00FA218C" w:rsidP="00AE1FF2">
        <w:pPr>
          <w:pStyle w:val="Footer"/>
          <w:jc w:val="both"/>
        </w:pPr>
        <w:r>
          <w:t>Bulletin No. 2016-05</w:t>
        </w:r>
        <w:r>
          <w:tab/>
          <w:t xml:space="preserve">                                                           pg.</w:t>
        </w:r>
        <w:r w:rsidR="003374EC">
          <w:fldChar w:fldCharType="begin"/>
        </w:r>
        <w:r w:rsidR="003374EC">
          <w:instrText xml:space="preserve"> PAGE   \* MERGEFORMAT </w:instrText>
        </w:r>
        <w:r w:rsidR="003374EC">
          <w:fldChar w:fldCharType="separate"/>
        </w:r>
        <w:r w:rsidR="006D4455">
          <w:rPr>
            <w:noProof/>
          </w:rPr>
          <w:t>1</w:t>
        </w:r>
        <w:r w:rsidR="003374EC">
          <w:rPr>
            <w:noProof/>
          </w:rPr>
          <w:fldChar w:fldCharType="end"/>
        </w:r>
        <w:r w:rsidR="003374EC">
          <w:rPr>
            <w:noProof/>
          </w:rPr>
          <w:t xml:space="preserve"> </w:t>
        </w:r>
        <w:r w:rsidR="003374EC">
          <w:rPr>
            <w:noProof/>
          </w:rPr>
          <w:tab/>
        </w:r>
        <w:r w:rsidR="003374EC">
          <w:rPr>
            <w:noProof/>
          </w:rPr>
          <w:tab/>
        </w:r>
        <w:r w:rsidR="003374EC">
          <w:rPr>
            <w:noProof/>
          </w:rPr>
          <w:tab/>
          <w:t>IRC Handout 4/21/16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D6" w:rsidRDefault="005E57D6" w:rsidP="00BB3278">
      <w:pPr>
        <w:spacing w:after="0" w:line="240" w:lineRule="auto"/>
      </w:pPr>
      <w:r>
        <w:separator/>
      </w:r>
    </w:p>
  </w:footnote>
  <w:footnote w:type="continuationSeparator" w:id="0">
    <w:p w:rsidR="005E57D6" w:rsidRDefault="005E57D6" w:rsidP="00BB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2E" w:rsidRPr="00B26C67" w:rsidRDefault="000A7528" w:rsidP="00991B2E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Proposed </w:t>
    </w:r>
    <w:r w:rsidR="00991B2E" w:rsidRPr="00B26C67">
      <w:rPr>
        <w:rFonts w:ascii="Times New Roman" w:hAnsi="Times New Roman" w:cs="Times New Roman"/>
        <w:b/>
        <w:sz w:val="24"/>
        <w:szCs w:val="24"/>
      </w:rPr>
      <w:t>General Fund USSGL</w:t>
    </w:r>
    <w:r w:rsidR="00C64350">
      <w:rPr>
        <w:rFonts w:ascii="Times New Roman" w:hAnsi="Times New Roman" w:cs="Times New Roman"/>
        <w:b/>
        <w:sz w:val="24"/>
        <w:szCs w:val="24"/>
      </w:rPr>
      <w:t>s</w:t>
    </w:r>
    <w:r w:rsidR="00991B2E" w:rsidRPr="00B26C67">
      <w:rPr>
        <w:rFonts w:ascii="Times New Roman" w:hAnsi="Times New Roman" w:cs="Times New Roman"/>
        <w:b/>
        <w:sz w:val="24"/>
        <w:szCs w:val="24"/>
      </w:rPr>
      <w:t>: Effective for FY 20</w:t>
    </w:r>
    <w:r w:rsidR="000A4A57">
      <w:rPr>
        <w:rFonts w:ascii="Times New Roman" w:hAnsi="Times New Roman" w:cs="Times New Roman"/>
        <w:b/>
        <w:sz w:val="24"/>
        <w:szCs w:val="24"/>
      </w:rPr>
      <w:t>16</w:t>
    </w:r>
  </w:p>
  <w:p w:rsidR="00991B2E" w:rsidRDefault="00991B2E">
    <w:pPr>
      <w:pStyle w:val="Header"/>
    </w:pPr>
  </w:p>
  <w:sdt>
    <w:sdtPr>
      <w:id w:val="-872616575"/>
      <w:docPartObj>
        <w:docPartGallery w:val="Watermarks"/>
        <w:docPartUnique/>
      </w:docPartObj>
    </w:sdtPr>
    <w:sdtEndPr/>
    <w:sdtContent>
      <w:p w:rsidR="00BB3278" w:rsidRDefault="006D445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57" w:rsidRPr="00B26C67" w:rsidRDefault="000A7528" w:rsidP="00991B2E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Proposed </w:t>
    </w:r>
    <w:r w:rsidR="000A4A57" w:rsidRPr="00B26C67">
      <w:rPr>
        <w:rFonts w:ascii="Times New Roman" w:hAnsi="Times New Roman" w:cs="Times New Roman"/>
        <w:b/>
        <w:sz w:val="24"/>
        <w:szCs w:val="24"/>
      </w:rPr>
      <w:t>General Fund USSGL: Effective for FY 201</w:t>
    </w:r>
    <w:r w:rsidR="000A4A57">
      <w:rPr>
        <w:rFonts w:ascii="Times New Roman" w:hAnsi="Times New Roman" w:cs="Times New Roman"/>
        <w:b/>
        <w:sz w:val="24"/>
        <w:szCs w:val="24"/>
      </w:rPr>
      <w:t>7</w:t>
    </w:r>
  </w:p>
  <w:p w:rsidR="000A4A57" w:rsidRDefault="000A4A57">
    <w:pPr>
      <w:pStyle w:val="Header"/>
    </w:pPr>
  </w:p>
  <w:sdt>
    <w:sdtPr>
      <w:id w:val="-695461852"/>
      <w:docPartObj>
        <w:docPartGallery w:val="Watermarks"/>
        <w:docPartUnique/>
      </w:docPartObj>
    </w:sdtPr>
    <w:sdtEndPr/>
    <w:sdtContent>
      <w:p w:rsidR="000A4A57" w:rsidRDefault="006D445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C"/>
    <w:rsid w:val="00080519"/>
    <w:rsid w:val="000924E9"/>
    <w:rsid w:val="000A4A57"/>
    <w:rsid w:val="000A7528"/>
    <w:rsid w:val="000B51E0"/>
    <w:rsid w:val="000F735F"/>
    <w:rsid w:val="00127835"/>
    <w:rsid w:val="001457D8"/>
    <w:rsid w:val="0019724C"/>
    <w:rsid w:val="00211486"/>
    <w:rsid w:val="00252957"/>
    <w:rsid w:val="002549AB"/>
    <w:rsid w:val="00256882"/>
    <w:rsid w:val="0026393B"/>
    <w:rsid w:val="002C2CCC"/>
    <w:rsid w:val="003374EC"/>
    <w:rsid w:val="003D69E4"/>
    <w:rsid w:val="00460A4A"/>
    <w:rsid w:val="00485E06"/>
    <w:rsid w:val="0052171C"/>
    <w:rsid w:val="00544193"/>
    <w:rsid w:val="005707A8"/>
    <w:rsid w:val="005C0C2C"/>
    <w:rsid w:val="005E57D6"/>
    <w:rsid w:val="00633280"/>
    <w:rsid w:val="006D312A"/>
    <w:rsid w:val="006D4455"/>
    <w:rsid w:val="007003C4"/>
    <w:rsid w:val="00902FB6"/>
    <w:rsid w:val="00935EC6"/>
    <w:rsid w:val="00991B2E"/>
    <w:rsid w:val="009B0389"/>
    <w:rsid w:val="00A027EA"/>
    <w:rsid w:val="00A36ECD"/>
    <w:rsid w:val="00AB0809"/>
    <w:rsid w:val="00AD643B"/>
    <w:rsid w:val="00AE1FF2"/>
    <w:rsid w:val="00B04A68"/>
    <w:rsid w:val="00B26C67"/>
    <w:rsid w:val="00B3356D"/>
    <w:rsid w:val="00BB3278"/>
    <w:rsid w:val="00C35F07"/>
    <w:rsid w:val="00C5134A"/>
    <w:rsid w:val="00C64350"/>
    <w:rsid w:val="00C928CD"/>
    <w:rsid w:val="00CC0E14"/>
    <w:rsid w:val="00DA5E46"/>
    <w:rsid w:val="00DE6D19"/>
    <w:rsid w:val="00E51AB2"/>
    <w:rsid w:val="00E76949"/>
    <w:rsid w:val="00E8297C"/>
    <w:rsid w:val="00EE13D6"/>
    <w:rsid w:val="00F11776"/>
    <w:rsid w:val="00F3612E"/>
    <w:rsid w:val="00F46BE8"/>
    <w:rsid w:val="00F60F90"/>
    <w:rsid w:val="00F76F66"/>
    <w:rsid w:val="00FA218C"/>
    <w:rsid w:val="00FD43CD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78"/>
  </w:style>
  <w:style w:type="paragraph" w:styleId="Footer">
    <w:name w:val="footer"/>
    <w:basedOn w:val="Normal"/>
    <w:link w:val="FooterChar"/>
    <w:uiPriority w:val="99"/>
    <w:unhideWhenUsed/>
    <w:rsid w:val="00BB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78"/>
  </w:style>
  <w:style w:type="paragraph" w:styleId="BalloonText">
    <w:name w:val="Balloon Text"/>
    <w:basedOn w:val="Normal"/>
    <w:link w:val="BalloonTextChar"/>
    <w:uiPriority w:val="99"/>
    <w:semiHidden/>
    <w:unhideWhenUsed/>
    <w:rsid w:val="0099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78"/>
  </w:style>
  <w:style w:type="paragraph" w:styleId="Footer">
    <w:name w:val="footer"/>
    <w:basedOn w:val="Normal"/>
    <w:link w:val="FooterChar"/>
    <w:uiPriority w:val="99"/>
    <w:unhideWhenUsed/>
    <w:rsid w:val="00BB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78"/>
  </w:style>
  <w:style w:type="paragraph" w:styleId="BalloonText">
    <w:name w:val="Balloon Text"/>
    <w:basedOn w:val="Normal"/>
    <w:link w:val="BalloonTextChar"/>
    <w:uiPriority w:val="99"/>
    <w:semiHidden/>
    <w:unhideWhenUsed/>
    <w:rsid w:val="0099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641A-BF0B-4187-9899-8C1AE25A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Crisman</dc:creator>
  <cp:lastModifiedBy>Michele Crisman </cp:lastModifiedBy>
  <cp:revision>2</cp:revision>
  <cp:lastPrinted>2016-03-24T14:30:00Z</cp:lastPrinted>
  <dcterms:created xsi:type="dcterms:W3CDTF">2016-04-11T15:18:00Z</dcterms:created>
  <dcterms:modified xsi:type="dcterms:W3CDTF">2016-04-11T15:18:00Z</dcterms:modified>
</cp:coreProperties>
</file>