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AFBF" w14:textId="667C414A" w:rsidR="00EE378A" w:rsidRDefault="00AB0046" w:rsidP="00AB0046">
      <w:pPr>
        <w:jc w:val="center"/>
        <w:rPr>
          <w:rFonts w:ascii="Times New Roman" w:hAnsi="Times New Roman" w:cs="Times New Roman"/>
          <w:b/>
          <w:bCs/>
          <w:sz w:val="28"/>
          <w:szCs w:val="28"/>
        </w:rPr>
      </w:pPr>
      <w:r w:rsidRPr="00791C9B">
        <w:rPr>
          <w:rFonts w:ascii="Times New Roman" w:hAnsi="Times New Roman" w:cs="Times New Roman"/>
          <w:b/>
          <w:bCs/>
          <w:sz w:val="28"/>
          <w:szCs w:val="28"/>
        </w:rPr>
        <w:t>New and Revised Budgetary USSGL Accounts</w:t>
      </w:r>
    </w:p>
    <w:p w14:paraId="5BCCC3A3" w14:textId="77777777" w:rsidR="0068282E" w:rsidRPr="00791C9B" w:rsidRDefault="0068282E" w:rsidP="00AB0046">
      <w:pPr>
        <w:jc w:val="center"/>
        <w:rPr>
          <w:rFonts w:ascii="Times New Roman" w:hAnsi="Times New Roman" w:cs="Times New Roman"/>
          <w:b/>
          <w:bCs/>
          <w:sz w:val="28"/>
          <w:szCs w:val="28"/>
        </w:rPr>
      </w:pPr>
    </w:p>
    <w:p w14:paraId="31BF0AC4" w14:textId="704278EE" w:rsidR="0051798D" w:rsidRPr="00791C9B" w:rsidRDefault="0051798D" w:rsidP="0068282E">
      <w:pPr>
        <w:jc w:val="center"/>
        <w:rPr>
          <w:rFonts w:ascii="Times New Roman" w:hAnsi="Times New Roman" w:cs="Times New Roman"/>
          <w:b/>
          <w:bCs/>
          <w:sz w:val="28"/>
          <w:szCs w:val="28"/>
        </w:rPr>
      </w:pPr>
      <w:r w:rsidRPr="00791C9B">
        <w:rPr>
          <w:rFonts w:ascii="Times New Roman" w:hAnsi="Times New Roman" w:cs="Times New Roman"/>
          <w:b/>
          <w:bCs/>
          <w:sz w:val="28"/>
          <w:szCs w:val="28"/>
        </w:rPr>
        <w:t>FY 25 Proposed Additions:</w:t>
      </w:r>
    </w:p>
    <w:p w14:paraId="1725A4F7" w14:textId="2FFA4667" w:rsidR="00C235F3" w:rsidRDefault="00C235F3" w:rsidP="00C235F3">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sz w:val="24"/>
        </w:rPr>
        <w:t>Account Title</w:t>
      </w:r>
      <w:r>
        <w:rPr>
          <w:rFonts w:ascii="TimesNewRoman" w:hAnsi="TimesNewRoman" w:cs="Courier New"/>
          <w:sz w:val="24"/>
        </w:rPr>
        <w:t>:</w:t>
      </w:r>
      <w:r w:rsidR="006A2D07">
        <w:rPr>
          <w:rFonts w:ascii="TimesNewRoman" w:hAnsi="TimesNewRoman" w:cs="Courier New"/>
          <w:sz w:val="24"/>
        </w:rPr>
        <w:t xml:space="preserve"> </w:t>
      </w:r>
      <w:r>
        <w:rPr>
          <w:rFonts w:ascii="TimesNewRoman" w:hAnsi="TimesNewRoman" w:cs="Courier New"/>
          <w:sz w:val="24"/>
        </w:rPr>
        <w:t>Contract Authority To Be Liquidated by Trust Funds - FMSTF</w:t>
      </w:r>
    </w:p>
    <w:p w14:paraId="1A36437E" w14:textId="77777777" w:rsidR="00C235F3" w:rsidRDefault="00C235F3" w:rsidP="00C235F3">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sz w:val="24"/>
        </w:rPr>
        <w:t>Account Number</w:t>
      </w:r>
      <w:r>
        <w:rPr>
          <w:rFonts w:ascii="TimesNewRoman" w:hAnsi="TimesNewRoman" w:cs="Courier New"/>
          <w:sz w:val="24"/>
        </w:rPr>
        <w:t>:</w:t>
      </w:r>
      <w:r>
        <w:rPr>
          <w:rFonts w:ascii="TimesNewRoman" w:hAnsi="TimesNewRoman" w:cs="Courier New"/>
          <w:sz w:val="24"/>
        </w:rPr>
        <w:tab/>
        <w:t>413610</w:t>
      </w:r>
    </w:p>
    <w:p w14:paraId="2EC7EF3F" w14:textId="51C9D780" w:rsidR="00C235F3" w:rsidRDefault="00C235F3" w:rsidP="00C235F3">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sz w:val="24"/>
        </w:rPr>
        <w:t>Normal Balance</w:t>
      </w:r>
      <w:r>
        <w:rPr>
          <w:rFonts w:ascii="TimesNewRoman" w:hAnsi="TimesNewRoman" w:cs="Courier New"/>
          <w:sz w:val="24"/>
        </w:rPr>
        <w:t>:</w:t>
      </w:r>
      <w:r w:rsidR="006A2D07">
        <w:rPr>
          <w:rFonts w:ascii="TimesNewRoman" w:hAnsi="TimesNewRoman" w:cs="Courier New"/>
          <w:sz w:val="24"/>
        </w:rPr>
        <w:t xml:space="preserve"> </w:t>
      </w:r>
      <w:r>
        <w:rPr>
          <w:rFonts w:ascii="TimesNewRoman" w:hAnsi="TimesNewRoman" w:cs="Courier New"/>
          <w:sz w:val="24"/>
        </w:rPr>
        <w:t>Credit</w:t>
      </w:r>
    </w:p>
    <w:p w14:paraId="47321FC0" w14:textId="5F0CC524" w:rsidR="00C235F3" w:rsidRDefault="00C235F3" w:rsidP="00791C9B">
      <w:pPr>
        <w:spacing w:after="0" w:line="240" w:lineRule="auto"/>
        <w:rPr>
          <w:rFonts w:ascii="Times New Roman" w:hAnsi="Times New Roman" w:cs="Times New Roman"/>
          <w:kern w:val="0"/>
          <w14:ligatures w14:val="none"/>
        </w:rPr>
      </w:pPr>
      <w:r>
        <w:rPr>
          <w:rFonts w:ascii="TimesNewRoman" w:hAnsi="TimesNewRoman" w:cs="Courier New"/>
          <w:b/>
          <w:kern w:val="0"/>
          <w14:ligatures w14:val="none"/>
        </w:rPr>
        <w:t>Definition</w:t>
      </w:r>
      <w:r>
        <w:rPr>
          <w:rFonts w:ascii="TimesNewRoman" w:hAnsi="TimesNewRoman" w:cs="Courier New"/>
          <w:kern w:val="0"/>
          <w14:ligatures w14:val="none"/>
        </w:rPr>
        <w:t>:</w:t>
      </w:r>
      <w:r w:rsidR="006A2D07">
        <w:rPr>
          <w:rFonts w:ascii="TimesNewRoman" w:hAnsi="TimesNewRoman" w:cs="Courier New"/>
          <w:kern w:val="0"/>
          <w14:ligatures w14:val="none"/>
        </w:rPr>
        <w:t xml:space="preserve"> </w:t>
      </w:r>
      <w:r>
        <w:rPr>
          <w:rFonts w:ascii="TimesNewRoman" w:hAnsi="TimesNewRoman" w:cs="Courier New"/>
          <w:kern w:val="0"/>
          <w14:ligatures w14:val="none"/>
        </w:rPr>
        <w:t xml:space="preserve">This account is used to record the amount of funds received during the fiscal year from appropriations derived from trust fund receipts that will liquidate contract authority. This account does not close at year-end. </w:t>
      </w:r>
      <w:r w:rsidR="007C5D81">
        <w:rPr>
          <w:rFonts w:ascii="TimesNewRoman" w:hAnsi="TimesNewRoman" w:cs="Courier New"/>
          <w:kern w:val="0"/>
          <w14:ligatures w14:val="none"/>
        </w:rPr>
        <w:t>T</w:t>
      </w:r>
      <w:r w:rsidRPr="00C235F3">
        <w:rPr>
          <w:rFonts w:ascii="TimesNewRoman" w:hAnsi="TimesNewRoman" w:cs="Courier New"/>
          <w:kern w:val="0"/>
          <w14:ligatures w14:val="none"/>
        </w:rPr>
        <w:t>his account is recorded for FMS case funds that are under control of the U</w:t>
      </w:r>
      <w:r w:rsidR="007C5D81">
        <w:rPr>
          <w:rFonts w:ascii="TimesNewRoman" w:hAnsi="TimesNewRoman" w:cs="Courier New"/>
          <w:kern w:val="0"/>
          <w14:ligatures w14:val="none"/>
        </w:rPr>
        <w:t>.</w:t>
      </w:r>
      <w:r w:rsidRPr="00C235F3">
        <w:rPr>
          <w:rFonts w:ascii="TimesNewRoman" w:hAnsi="TimesNewRoman" w:cs="Courier New"/>
          <w:kern w:val="0"/>
          <w14:ligatures w14:val="none"/>
        </w:rPr>
        <w:t>S</w:t>
      </w:r>
      <w:r w:rsidR="007C5D81">
        <w:rPr>
          <w:rFonts w:ascii="TimesNewRoman" w:hAnsi="TimesNewRoman" w:cs="Courier New"/>
          <w:kern w:val="0"/>
          <w14:ligatures w14:val="none"/>
        </w:rPr>
        <w:t xml:space="preserve">. </w:t>
      </w:r>
      <w:r w:rsidRPr="00C235F3">
        <w:rPr>
          <w:rFonts w:ascii="TimesNewRoman" w:hAnsi="TimesNewRoman" w:cs="Courier New"/>
          <w:kern w:val="0"/>
          <w14:ligatures w14:val="none"/>
        </w:rPr>
        <w:t>Government in the Federal Reserve or Commercial Banks but have not been deposited at Treasury.</w:t>
      </w:r>
      <w:r>
        <w:rPr>
          <w:rFonts w:ascii="Times New Roman" w:hAnsi="Times New Roman" w:cs="Times New Roman"/>
          <w:kern w:val="0"/>
          <w14:ligatures w14:val="none"/>
        </w:rPr>
        <w:t xml:space="preserve"> </w:t>
      </w:r>
    </w:p>
    <w:p w14:paraId="70576DDA" w14:textId="77777777" w:rsidR="0051798D" w:rsidRDefault="0051798D" w:rsidP="00791C9B">
      <w:pPr>
        <w:spacing w:line="240" w:lineRule="auto"/>
        <w:rPr>
          <w:rFonts w:ascii="Times New Roman" w:hAnsi="Times New Roman" w:cs="Times New Roman"/>
          <w:b/>
          <w:bCs/>
        </w:rPr>
      </w:pPr>
    </w:p>
    <w:p w14:paraId="536403B2" w14:textId="19F24FDC" w:rsidR="0051798D" w:rsidRDefault="00C235F3" w:rsidP="00791C9B">
      <w:pPr>
        <w:spacing w:after="0" w:line="240" w:lineRule="auto"/>
        <w:rPr>
          <w:rFonts w:ascii="Times New Roman" w:hAnsi="Times New Roman" w:cs="Times New Roman"/>
          <w:b/>
          <w:bCs/>
        </w:rPr>
      </w:pPr>
      <w:r>
        <w:rPr>
          <w:rFonts w:ascii="Times New Roman" w:hAnsi="Times New Roman" w:cs="Times New Roman"/>
          <w:b/>
          <w:bCs/>
        </w:rPr>
        <w:t xml:space="preserve">Justification: </w:t>
      </w:r>
      <w:r>
        <w:rPr>
          <w:rFonts w:ascii="Times New Roman" w:hAnsi="Times New Roman" w:cs="Times New Roman"/>
        </w:rPr>
        <w:t>Added because FMSTF needs an account similar to USSGL account 413600, specific for their own activity.</w:t>
      </w:r>
      <w:r w:rsidR="00A25639">
        <w:rPr>
          <w:rFonts w:ascii="Times New Roman" w:hAnsi="Times New Roman" w:cs="Times New Roman"/>
        </w:rPr>
        <w:t xml:space="preserve"> This account is only applicable to one specific DOD account.</w:t>
      </w:r>
    </w:p>
    <w:p w14:paraId="66D4A4BA" w14:textId="77777777" w:rsidR="0051798D" w:rsidRDefault="0051798D" w:rsidP="00791C9B">
      <w:pPr>
        <w:spacing w:line="240" w:lineRule="auto"/>
        <w:rPr>
          <w:rFonts w:ascii="Times New Roman" w:hAnsi="Times New Roman" w:cs="Times New Roman"/>
          <w:b/>
          <w:bCs/>
        </w:rPr>
      </w:pPr>
    </w:p>
    <w:tbl>
      <w:tblPr>
        <w:tblW w:w="13120" w:type="dxa"/>
        <w:tblLook w:val="04A0" w:firstRow="1" w:lastRow="0" w:firstColumn="1" w:lastColumn="0" w:noHBand="0" w:noVBand="1"/>
      </w:tblPr>
      <w:tblGrid>
        <w:gridCol w:w="807"/>
        <w:gridCol w:w="2313"/>
        <w:gridCol w:w="647"/>
        <w:gridCol w:w="677"/>
        <w:gridCol w:w="666"/>
        <w:gridCol w:w="707"/>
        <w:gridCol w:w="716"/>
        <w:gridCol w:w="616"/>
        <w:gridCol w:w="587"/>
        <w:gridCol w:w="520"/>
        <w:gridCol w:w="886"/>
        <w:gridCol w:w="726"/>
        <w:gridCol w:w="660"/>
        <w:gridCol w:w="910"/>
        <w:gridCol w:w="901"/>
        <w:gridCol w:w="697"/>
        <w:gridCol w:w="722"/>
      </w:tblGrid>
      <w:tr w:rsidR="00710681" w:rsidRPr="00710681" w14:paraId="40B4D7F2" w14:textId="77777777" w:rsidTr="00710681">
        <w:trPr>
          <w:trHeight w:val="270"/>
        </w:trPr>
        <w:tc>
          <w:tcPr>
            <w:tcW w:w="3120" w:type="dxa"/>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CF8EE1C"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6"/>
                <w:szCs w:val="16"/>
                <w14:ligatures w14:val="none"/>
              </w:rPr>
            </w:pPr>
            <w:r w:rsidRPr="00710681">
              <w:rPr>
                <w:rFonts w:ascii="Times New Roman" w:eastAsia="Times New Roman" w:hAnsi="Times New Roman" w:cs="Times New Roman"/>
                <w:b/>
                <w:bCs/>
                <w:color w:val="000000"/>
                <w:kern w:val="0"/>
                <w:sz w:val="16"/>
                <w:szCs w:val="16"/>
                <w14:ligatures w14:val="none"/>
              </w:rPr>
              <w:t>U S S G L    A C C O U N T</w:t>
            </w:r>
          </w:p>
        </w:tc>
        <w:tc>
          <w:tcPr>
            <w:tcW w:w="1800" w:type="dxa"/>
            <w:gridSpan w:val="3"/>
            <w:tcBorders>
              <w:top w:val="single" w:sz="4" w:space="0" w:color="auto"/>
              <w:left w:val="nil"/>
              <w:bottom w:val="single" w:sz="4" w:space="0" w:color="auto"/>
              <w:right w:val="nil"/>
            </w:tcBorders>
            <w:shd w:val="clear" w:color="000000" w:fill="BFBFBF"/>
            <w:noWrap/>
            <w:vAlign w:val="center"/>
            <w:hideMark/>
          </w:tcPr>
          <w:p w14:paraId="44D35C66"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6"/>
                <w:szCs w:val="16"/>
                <w14:ligatures w14:val="none"/>
              </w:rPr>
            </w:pPr>
            <w:r w:rsidRPr="00710681">
              <w:rPr>
                <w:rFonts w:ascii="Times New Roman" w:eastAsia="Times New Roman" w:hAnsi="Times New Roman" w:cs="Times New Roman"/>
                <w:b/>
                <w:bCs/>
                <w:color w:val="000000"/>
                <w:kern w:val="0"/>
                <w:sz w:val="16"/>
                <w:szCs w:val="16"/>
                <w14:ligatures w14:val="none"/>
              </w:rPr>
              <w:t>USSGL ATTRIBUTES</w:t>
            </w:r>
          </w:p>
        </w:tc>
        <w:tc>
          <w:tcPr>
            <w:tcW w:w="4520" w:type="dxa"/>
            <w:gridSpan w:val="7"/>
            <w:tcBorders>
              <w:top w:val="single" w:sz="4" w:space="0" w:color="auto"/>
              <w:left w:val="single" w:sz="4" w:space="0" w:color="auto"/>
              <w:bottom w:val="single" w:sz="4" w:space="0" w:color="auto"/>
              <w:right w:val="nil"/>
            </w:tcBorders>
            <w:shd w:val="clear" w:color="000000" w:fill="D0CECE"/>
            <w:noWrap/>
            <w:vAlign w:val="center"/>
            <w:hideMark/>
          </w:tcPr>
          <w:p w14:paraId="7B8C7FAE"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6"/>
                <w:szCs w:val="16"/>
                <w14:ligatures w14:val="none"/>
              </w:rPr>
            </w:pPr>
            <w:r w:rsidRPr="00710681">
              <w:rPr>
                <w:rFonts w:ascii="Times New Roman" w:eastAsia="Times New Roman" w:hAnsi="Times New Roman" w:cs="Times New Roman"/>
                <w:b/>
                <w:bCs/>
                <w:color w:val="000000"/>
                <w:kern w:val="0"/>
                <w:sz w:val="16"/>
                <w:szCs w:val="16"/>
                <w14:ligatures w14:val="none"/>
              </w:rPr>
              <w:t>B U L K    F I L E    A T T R I B U T E S</w:t>
            </w:r>
          </w:p>
        </w:tc>
        <w:tc>
          <w:tcPr>
            <w:tcW w:w="3680"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80B331E"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6"/>
                <w:szCs w:val="16"/>
                <w14:ligatures w14:val="none"/>
              </w:rPr>
            </w:pPr>
            <w:r w:rsidRPr="00710681">
              <w:rPr>
                <w:rFonts w:ascii="Times New Roman" w:eastAsia="Times New Roman" w:hAnsi="Times New Roman" w:cs="Times New Roman"/>
                <w:b/>
                <w:bCs/>
                <w:color w:val="000000"/>
                <w:kern w:val="0"/>
                <w:sz w:val="16"/>
                <w:szCs w:val="16"/>
                <w14:ligatures w14:val="none"/>
              </w:rPr>
              <w:t>T A S    A T T R I B U T E S</w:t>
            </w:r>
          </w:p>
        </w:tc>
      </w:tr>
      <w:tr w:rsidR="00710681" w:rsidRPr="00710681" w14:paraId="1666DD86" w14:textId="77777777" w:rsidTr="00710681">
        <w:trPr>
          <w:trHeight w:val="780"/>
        </w:trPr>
        <w:tc>
          <w:tcPr>
            <w:tcW w:w="740" w:type="dxa"/>
            <w:tcBorders>
              <w:top w:val="nil"/>
              <w:left w:val="single" w:sz="4" w:space="0" w:color="auto"/>
              <w:bottom w:val="single" w:sz="4" w:space="0" w:color="auto"/>
              <w:right w:val="single" w:sz="4" w:space="0" w:color="auto"/>
            </w:tcBorders>
            <w:shd w:val="clear" w:color="000000" w:fill="E6E6E6"/>
            <w:vAlign w:val="bottom"/>
            <w:hideMark/>
          </w:tcPr>
          <w:p w14:paraId="74CD34C7"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USSGL Acct.</w:t>
            </w:r>
          </w:p>
        </w:tc>
        <w:tc>
          <w:tcPr>
            <w:tcW w:w="2380" w:type="dxa"/>
            <w:tcBorders>
              <w:top w:val="nil"/>
              <w:left w:val="nil"/>
              <w:bottom w:val="single" w:sz="4" w:space="0" w:color="auto"/>
              <w:right w:val="single" w:sz="4" w:space="0" w:color="auto"/>
            </w:tcBorders>
            <w:shd w:val="clear" w:color="000000" w:fill="E6E6E6"/>
            <w:vAlign w:val="bottom"/>
            <w:hideMark/>
          </w:tcPr>
          <w:p w14:paraId="7F6EBCA3"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USSGL Account Title</w:t>
            </w:r>
          </w:p>
        </w:tc>
        <w:tc>
          <w:tcPr>
            <w:tcW w:w="600" w:type="dxa"/>
            <w:tcBorders>
              <w:top w:val="nil"/>
              <w:left w:val="nil"/>
              <w:bottom w:val="single" w:sz="4" w:space="0" w:color="auto"/>
              <w:right w:val="single" w:sz="4" w:space="0" w:color="auto"/>
            </w:tcBorders>
            <w:shd w:val="clear" w:color="000000" w:fill="BFBFBF"/>
            <w:vAlign w:val="bottom"/>
            <w:hideMark/>
          </w:tcPr>
          <w:p w14:paraId="5647AD47"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Anti-ci-pated</w:t>
            </w:r>
          </w:p>
        </w:tc>
        <w:tc>
          <w:tcPr>
            <w:tcW w:w="620" w:type="dxa"/>
            <w:tcBorders>
              <w:top w:val="nil"/>
              <w:left w:val="nil"/>
              <w:bottom w:val="single" w:sz="4" w:space="0" w:color="auto"/>
              <w:right w:val="single" w:sz="4" w:space="0" w:color="auto"/>
            </w:tcBorders>
            <w:shd w:val="clear" w:color="000000" w:fill="BFBFBF"/>
            <w:vAlign w:val="bottom"/>
            <w:hideMark/>
          </w:tcPr>
          <w:p w14:paraId="16CF6492"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Budg/ Prop</w:t>
            </w:r>
          </w:p>
        </w:tc>
        <w:tc>
          <w:tcPr>
            <w:tcW w:w="580" w:type="dxa"/>
            <w:tcBorders>
              <w:top w:val="nil"/>
              <w:left w:val="nil"/>
              <w:bottom w:val="single" w:sz="4" w:space="0" w:color="auto"/>
              <w:right w:val="nil"/>
            </w:tcBorders>
            <w:shd w:val="clear" w:color="000000" w:fill="BFBFBF"/>
            <w:vAlign w:val="bottom"/>
            <w:hideMark/>
          </w:tcPr>
          <w:p w14:paraId="2D51FE78"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Norm Bal</w:t>
            </w:r>
          </w:p>
        </w:tc>
        <w:tc>
          <w:tcPr>
            <w:tcW w:w="620" w:type="dxa"/>
            <w:tcBorders>
              <w:top w:val="nil"/>
              <w:left w:val="single" w:sz="4" w:space="0" w:color="auto"/>
              <w:bottom w:val="single" w:sz="4" w:space="0" w:color="auto"/>
              <w:right w:val="single" w:sz="4" w:space="0" w:color="auto"/>
            </w:tcBorders>
            <w:shd w:val="clear" w:color="000000" w:fill="E6E6E6"/>
            <w:vAlign w:val="bottom"/>
            <w:hideMark/>
          </w:tcPr>
          <w:p w14:paraId="3D9C1BBC"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Begin/ End</w:t>
            </w:r>
          </w:p>
        </w:tc>
        <w:tc>
          <w:tcPr>
            <w:tcW w:w="640" w:type="dxa"/>
            <w:tcBorders>
              <w:top w:val="nil"/>
              <w:left w:val="nil"/>
              <w:bottom w:val="single" w:sz="4" w:space="0" w:color="auto"/>
              <w:right w:val="single" w:sz="4" w:space="0" w:color="auto"/>
            </w:tcBorders>
            <w:shd w:val="clear" w:color="000000" w:fill="E6E6E6"/>
            <w:vAlign w:val="bottom"/>
            <w:hideMark/>
          </w:tcPr>
          <w:p w14:paraId="28E0C27B"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Debit/ Credit</w:t>
            </w:r>
          </w:p>
        </w:tc>
        <w:tc>
          <w:tcPr>
            <w:tcW w:w="620" w:type="dxa"/>
            <w:tcBorders>
              <w:top w:val="nil"/>
              <w:left w:val="nil"/>
              <w:bottom w:val="single" w:sz="4" w:space="0" w:color="auto"/>
              <w:right w:val="single" w:sz="4" w:space="0" w:color="auto"/>
            </w:tcBorders>
            <w:shd w:val="clear" w:color="000000" w:fill="E6E6E6"/>
            <w:vAlign w:val="bottom"/>
            <w:hideMark/>
          </w:tcPr>
          <w:p w14:paraId="5191B197"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Auth Type Code</w:t>
            </w:r>
          </w:p>
        </w:tc>
        <w:tc>
          <w:tcPr>
            <w:tcW w:w="580" w:type="dxa"/>
            <w:tcBorders>
              <w:top w:val="nil"/>
              <w:left w:val="nil"/>
              <w:bottom w:val="single" w:sz="4" w:space="0" w:color="auto"/>
              <w:right w:val="single" w:sz="4" w:space="0" w:color="auto"/>
            </w:tcBorders>
            <w:shd w:val="clear" w:color="000000" w:fill="E6E6E6"/>
            <w:vAlign w:val="bottom"/>
            <w:hideMark/>
          </w:tcPr>
          <w:p w14:paraId="5D56BD94"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BEA Cat</w:t>
            </w:r>
          </w:p>
        </w:tc>
        <w:tc>
          <w:tcPr>
            <w:tcW w:w="520" w:type="dxa"/>
            <w:tcBorders>
              <w:top w:val="nil"/>
              <w:left w:val="nil"/>
              <w:bottom w:val="single" w:sz="4" w:space="0" w:color="auto"/>
              <w:right w:val="single" w:sz="4" w:space="0" w:color="auto"/>
            </w:tcBorders>
            <w:shd w:val="clear" w:color="000000" w:fill="E6E6E6"/>
            <w:vAlign w:val="bottom"/>
            <w:hideMark/>
          </w:tcPr>
          <w:p w14:paraId="63B3BACB"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PY</w:t>
            </w:r>
            <w:r w:rsidRPr="00710681">
              <w:rPr>
                <w:rFonts w:ascii="Times New Roman" w:eastAsia="Times New Roman" w:hAnsi="Times New Roman" w:cs="Times New Roman"/>
                <w:b/>
                <w:bCs/>
                <w:color w:val="000000"/>
                <w:kern w:val="0"/>
                <w:sz w:val="18"/>
                <w:szCs w:val="18"/>
                <w14:ligatures w14:val="none"/>
              </w:rPr>
              <w:br/>
              <w:t>Adj</w:t>
            </w:r>
          </w:p>
        </w:tc>
        <w:tc>
          <w:tcPr>
            <w:tcW w:w="860" w:type="dxa"/>
            <w:tcBorders>
              <w:top w:val="nil"/>
              <w:left w:val="nil"/>
              <w:bottom w:val="single" w:sz="4" w:space="0" w:color="auto"/>
              <w:right w:val="single" w:sz="4" w:space="0" w:color="auto"/>
            </w:tcBorders>
            <w:shd w:val="clear" w:color="000000" w:fill="E6E6E6"/>
            <w:vAlign w:val="bottom"/>
            <w:hideMark/>
          </w:tcPr>
          <w:p w14:paraId="0111EA65"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DEFC</w:t>
            </w:r>
          </w:p>
        </w:tc>
        <w:tc>
          <w:tcPr>
            <w:tcW w:w="680" w:type="dxa"/>
            <w:tcBorders>
              <w:top w:val="nil"/>
              <w:left w:val="nil"/>
              <w:bottom w:val="single" w:sz="4" w:space="0" w:color="auto"/>
              <w:right w:val="single" w:sz="4" w:space="0" w:color="auto"/>
            </w:tcBorders>
            <w:shd w:val="clear" w:color="000000" w:fill="E6E6E6"/>
            <w:vAlign w:val="bottom"/>
            <w:hideMark/>
          </w:tcPr>
          <w:p w14:paraId="2759E6B4"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Reimb Flag</w:t>
            </w:r>
          </w:p>
        </w:tc>
        <w:tc>
          <w:tcPr>
            <w:tcW w:w="660" w:type="dxa"/>
            <w:tcBorders>
              <w:top w:val="nil"/>
              <w:left w:val="nil"/>
              <w:bottom w:val="single" w:sz="4" w:space="0" w:color="auto"/>
              <w:right w:val="single" w:sz="4" w:space="0" w:color="auto"/>
            </w:tcBorders>
            <w:shd w:val="clear" w:color="000000" w:fill="BFBFBF"/>
            <w:vAlign w:val="bottom"/>
            <w:hideMark/>
          </w:tcPr>
          <w:p w14:paraId="3EF46235"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Fund Type</w:t>
            </w:r>
          </w:p>
        </w:tc>
        <w:tc>
          <w:tcPr>
            <w:tcW w:w="880" w:type="dxa"/>
            <w:tcBorders>
              <w:top w:val="nil"/>
              <w:left w:val="nil"/>
              <w:bottom w:val="single" w:sz="4" w:space="0" w:color="auto"/>
              <w:right w:val="single" w:sz="4" w:space="0" w:color="auto"/>
            </w:tcBorders>
            <w:shd w:val="clear" w:color="000000" w:fill="BFBFBF"/>
            <w:vAlign w:val="bottom"/>
            <w:hideMark/>
          </w:tcPr>
          <w:p w14:paraId="40684FED"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6"/>
                <w:szCs w:val="16"/>
                <w14:ligatures w14:val="none"/>
              </w:rPr>
            </w:pPr>
            <w:r w:rsidRPr="00710681">
              <w:rPr>
                <w:rFonts w:ascii="Times New Roman" w:eastAsia="Times New Roman" w:hAnsi="Times New Roman" w:cs="Times New Roman"/>
                <w:b/>
                <w:bCs/>
                <w:color w:val="000000"/>
                <w:kern w:val="0"/>
                <w:sz w:val="16"/>
                <w:szCs w:val="16"/>
                <w14:ligatures w14:val="none"/>
              </w:rPr>
              <w:t>Reporting Type Code</w:t>
            </w:r>
          </w:p>
        </w:tc>
        <w:tc>
          <w:tcPr>
            <w:tcW w:w="860" w:type="dxa"/>
            <w:tcBorders>
              <w:top w:val="nil"/>
              <w:left w:val="nil"/>
              <w:bottom w:val="single" w:sz="4" w:space="0" w:color="auto"/>
              <w:right w:val="single" w:sz="4" w:space="0" w:color="auto"/>
            </w:tcBorders>
            <w:shd w:val="clear" w:color="000000" w:fill="BFBFBF"/>
            <w:vAlign w:val="bottom"/>
            <w:hideMark/>
          </w:tcPr>
          <w:p w14:paraId="7CCF0FF6"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6"/>
                <w:szCs w:val="16"/>
                <w14:ligatures w14:val="none"/>
              </w:rPr>
            </w:pPr>
            <w:r w:rsidRPr="00710681">
              <w:rPr>
                <w:rFonts w:ascii="Times New Roman" w:eastAsia="Times New Roman" w:hAnsi="Times New Roman" w:cs="Times New Roman"/>
                <w:b/>
                <w:bCs/>
                <w:color w:val="000000"/>
                <w:kern w:val="0"/>
                <w:sz w:val="16"/>
                <w:szCs w:val="16"/>
                <w14:ligatures w14:val="none"/>
              </w:rPr>
              <w:t>Financing Account Code</w:t>
            </w:r>
          </w:p>
        </w:tc>
        <w:tc>
          <w:tcPr>
            <w:tcW w:w="640" w:type="dxa"/>
            <w:tcBorders>
              <w:top w:val="nil"/>
              <w:left w:val="nil"/>
              <w:bottom w:val="single" w:sz="4" w:space="0" w:color="auto"/>
              <w:right w:val="single" w:sz="4" w:space="0" w:color="auto"/>
            </w:tcBorders>
            <w:shd w:val="clear" w:color="000000" w:fill="BFBFBF"/>
            <w:vAlign w:val="bottom"/>
            <w:hideMark/>
          </w:tcPr>
          <w:p w14:paraId="2EA43A8B"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TAS Status</w:t>
            </w:r>
          </w:p>
        </w:tc>
        <w:tc>
          <w:tcPr>
            <w:tcW w:w="640" w:type="dxa"/>
            <w:tcBorders>
              <w:top w:val="nil"/>
              <w:left w:val="nil"/>
              <w:bottom w:val="single" w:sz="4" w:space="0" w:color="auto"/>
              <w:right w:val="single" w:sz="4" w:space="0" w:color="auto"/>
            </w:tcBorders>
            <w:shd w:val="clear" w:color="000000" w:fill="BFBFBF"/>
            <w:vAlign w:val="bottom"/>
            <w:hideMark/>
          </w:tcPr>
          <w:p w14:paraId="6D66A8CE" w14:textId="77777777" w:rsidR="00710681" w:rsidRPr="00710681" w:rsidRDefault="00710681" w:rsidP="00710681">
            <w:pPr>
              <w:spacing w:after="0" w:line="240" w:lineRule="auto"/>
              <w:jc w:val="center"/>
              <w:rPr>
                <w:rFonts w:ascii="Times New Roman" w:eastAsia="Times New Roman" w:hAnsi="Times New Roman" w:cs="Times New Roman"/>
                <w:b/>
                <w:bCs/>
                <w:color w:val="000000"/>
                <w:kern w:val="0"/>
                <w:sz w:val="18"/>
                <w:szCs w:val="18"/>
                <w14:ligatures w14:val="none"/>
              </w:rPr>
            </w:pPr>
            <w:r w:rsidRPr="00710681">
              <w:rPr>
                <w:rFonts w:ascii="Times New Roman" w:eastAsia="Times New Roman" w:hAnsi="Times New Roman" w:cs="Times New Roman"/>
                <w:b/>
                <w:bCs/>
                <w:color w:val="000000"/>
                <w:kern w:val="0"/>
                <w:sz w:val="18"/>
                <w:szCs w:val="18"/>
                <w14:ligatures w14:val="none"/>
              </w:rPr>
              <w:t>Trans. Code</w:t>
            </w:r>
          </w:p>
        </w:tc>
      </w:tr>
      <w:tr w:rsidR="00710681" w:rsidRPr="00710681" w14:paraId="2D21D735" w14:textId="77777777" w:rsidTr="00710681">
        <w:trPr>
          <w:trHeight w:val="1200"/>
        </w:trPr>
        <w:tc>
          <w:tcPr>
            <w:tcW w:w="740" w:type="dxa"/>
            <w:tcBorders>
              <w:top w:val="nil"/>
              <w:left w:val="single" w:sz="4" w:space="0" w:color="auto"/>
              <w:bottom w:val="single" w:sz="4" w:space="0" w:color="auto"/>
              <w:right w:val="single" w:sz="4" w:space="0" w:color="auto"/>
            </w:tcBorders>
            <w:shd w:val="clear" w:color="auto" w:fill="auto"/>
            <w:noWrap/>
            <w:hideMark/>
          </w:tcPr>
          <w:p w14:paraId="034D2CBC"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413610</w:t>
            </w:r>
          </w:p>
        </w:tc>
        <w:tc>
          <w:tcPr>
            <w:tcW w:w="2380" w:type="dxa"/>
            <w:tcBorders>
              <w:top w:val="nil"/>
              <w:left w:val="nil"/>
              <w:bottom w:val="single" w:sz="4" w:space="0" w:color="auto"/>
              <w:right w:val="single" w:sz="4" w:space="0" w:color="auto"/>
            </w:tcBorders>
            <w:shd w:val="clear" w:color="auto" w:fill="auto"/>
            <w:hideMark/>
          </w:tcPr>
          <w:p w14:paraId="42B9CD9D" w14:textId="77777777" w:rsidR="00710681" w:rsidRPr="00710681" w:rsidRDefault="00710681" w:rsidP="00710681">
            <w:pPr>
              <w:spacing w:after="0" w:line="240" w:lineRule="auto"/>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Contract Authority To Be Liquidated by Trust Funds FMSTF</w:t>
            </w:r>
          </w:p>
        </w:tc>
        <w:tc>
          <w:tcPr>
            <w:tcW w:w="600" w:type="dxa"/>
            <w:tcBorders>
              <w:top w:val="nil"/>
              <w:left w:val="nil"/>
              <w:bottom w:val="single" w:sz="4" w:space="0" w:color="auto"/>
              <w:right w:val="single" w:sz="4" w:space="0" w:color="auto"/>
            </w:tcBorders>
            <w:shd w:val="clear" w:color="auto" w:fill="auto"/>
            <w:hideMark/>
          </w:tcPr>
          <w:p w14:paraId="6D11C50B"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N</w:t>
            </w:r>
          </w:p>
        </w:tc>
        <w:tc>
          <w:tcPr>
            <w:tcW w:w="620" w:type="dxa"/>
            <w:tcBorders>
              <w:top w:val="nil"/>
              <w:left w:val="nil"/>
              <w:bottom w:val="single" w:sz="4" w:space="0" w:color="auto"/>
              <w:right w:val="single" w:sz="4" w:space="0" w:color="auto"/>
            </w:tcBorders>
            <w:shd w:val="clear" w:color="auto" w:fill="auto"/>
            <w:hideMark/>
          </w:tcPr>
          <w:p w14:paraId="5DC13300"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B</w:t>
            </w:r>
          </w:p>
        </w:tc>
        <w:tc>
          <w:tcPr>
            <w:tcW w:w="580" w:type="dxa"/>
            <w:tcBorders>
              <w:top w:val="nil"/>
              <w:left w:val="nil"/>
              <w:bottom w:val="single" w:sz="4" w:space="0" w:color="auto"/>
              <w:right w:val="single" w:sz="4" w:space="0" w:color="auto"/>
            </w:tcBorders>
            <w:shd w:val="clear" w:color="auto" w:fill="auto"/>
            <w:hideMark/>
          </w:tcPr>
          <w:p w14:paraId="57CE7884"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C</w:t>
            </w:r>
          </w:p>
        </w:tc>
        <w:tc>
          <w:tcPr>
            <w:tcW w:w="620" w:type="dxa"/>
            <w:tcBorders>
              <w:top w:val="nil"/>
              <w:left w:val="nil"/>
              <w:bottom w:val="single" w:sz="4" w:space="0" w:color="auto"/>
              <w:right w:val="single" w:sz="4" w:space="0" w:color="auto"/>
            </w:tcBorders>
            <w:shd w:val="clear" w:color="auto" w:fill="auto"/>
            <w:noWrap/>
            <w:hideMark/>
          </w:tcPr>
          <w:p w14:paraId="26F240EA"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B/E</w:t>
            </w:r>
          </w:p>
        </w:tc>
        <w:tc>
          <w:tcPr>
            <w:tcW w:w="640" w:type="dxa"/>
            <w:tcBorders>
              <w:top w:val="nil"/>
              <w:left w:val="nil"/>
              <w:bottom w:val="single" w:sz="4" w:space="0" w:color="auto"/>
              <w:right w:val="single" w:sz="4" w:space="0" w:color="auto"/>
            </w:tcBorders>
            <w:shd w:val="clear" w:color="auto" w:fill="auto"/>
            <w:noWrap/>
            <w:hideMark/>
          </w:tcPr>
          <w:p w14:paraId="36B10622"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D/C</w:t>
            </w:r>
          </w:p>
        </w:tc>
        <w:tc>
          <w:tcPr>
            <w:tcW w:w="620" w:type="dxa"/>
            <w:tcBorders>
              <w:top w:val="nil"/>
              <w:left w:val="nil"/>
              <w:bottom w:val="single" w:sz="4" w:space="0" w:color="auto"/>
              <w:right w:val="single" w:sz="4" w:space="0" w:color="auto"/>
            </w:tcBorders>
            <w:shd w:val="clear" w:color="auto" w:fill="auto"/>
            <w:hideMark/>
          </w:tcPr>
          <w:p w14:paraId="404517E0"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P</w:t>
            </w:r>
          </w:p>
        </w:tc>
        <w:tc>
          <w:tcPr>
            <w:tcW w:w="580" w:type="dxa"/>
            <w:tcBorders>
              <w:top w:val="nil"/>
              <w:left w:val="nil"/>
              <w:bottom w:val="single" w:sz="4" w:space="0" w:color="auto"/>
              <w:right w:val="single" w:sz="4" w:space="0" w:color="auto"/>
            </w:tcBorders>
            <w:shd w:val="clear" w:color="auto" w:fill="auto"/>
            <w:noWrap/>
            <w:hideMark/>
          </w:tcPr>
          <w:p w14:paraId="35B1B7D4"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M</w:t>
            </w:r>
          </w:p>
        </w:tc>
        <w:tc>
          <w:tcPr>
            <w:tcW w:w="520" w:type="dxa"/>
            <w:tcBorders>
              <w:top w:val="nil"/>
              <w:left w:val="nil"/>
              <w:bottom w:val="single" w:sz="4" w:space="0" w:color="auto"/>
              <w:right w:val="single" w:sz="4" w:space="0" w:color="auto"/>
            </w:tcBorders>
            <w:shd w:val="clear" w:color="auto" w:fill="auto"/>
            <w:noWrap/>
            <w:hideMark/>
          </w:tcPr>
          <w:p w14:paraId="7DE6167B"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B/X</w:t>
            </w:r>
          </w:p>
        </w:tc>
        <w:tc>
          <w:tcPr>
            <w:tcW w:w="860" w:type="dxa"/>
            <w:tcBorders>
              <w:top w:val="nil"/>
              <w:left w:val="nil"/>
              <w:bottom w:val="single" w:sz="4" w:space="0" w:color="auto"/>
              <w:right w:val="single" w:sz="4" w:space="0" w:color="auto"/>
            </w:tcBorders>
            <w:shd w:val="clear" w:color="auto" w:fill="auto"/>
            <w:hideMark/>
          </w:tcPr>
          <w:p w14:paraId="7EF95E0C"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1 or 3 character OMB approved value</w:t>
            </w:r>
          </w:p>
        </w:tc>
        <w:tc>
          <w:tcPr>
            <w:tcW w:w="680" w:type="dxa"/>
            <w:tcBorders>
              <w:top w:val="nil"/>
              <w:left w:val="nil"/>
              <w:bottom w:val="single" w:sz="4" w:space="0" w:color="auto"/>
              <w:right w:val="single" w:sz="4" w:space="0" w:color="auto"/>
            </w:tcBorders>
            <w:shd w:val="clear" w:color="auto" w:fill="auto"/>
            <w:noWrap/>
            <w:hideMark/>
          </w:tcPr>
          <w:p w14:paraId="3F99EBD2"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D</w:t>
            </w:r>
          </w:p>
        </w:tc>
        <w:tc>
          <w:tcPr>
            <w:tcW w:w="660" w:type="dxa"/>
            <w:tcBorders>
              <w:top w:val="nil"/>
              <w:left w:val="nil"/>
              <w:bottom w:val="single" w:sz="4" w:space="0" w:color="auto"/>
              <w:right w:val="single" w:sz="4" w:space="0" w:color="auto"/>
            </w:tcBorders>
            <w:shd w:val="clear" w:color="auto" w:fill="auto"/>
            <w:noWrap/>
            <w:hideMark/>
          </w:tcPr>
          <w:p w14:paraId="0EF89BB4"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ET</w:t>
            </w:r>
          </w:p>
        </w:tc>
        <w:tc>
          <w:tcPr>
            <w:tcW w:w="880" w:type="dxa"/>
            <w:tcBorders>
              <w:top w:val="nil"/>
              <w:left w:val="nil"/>
              <w:bottom w:val="single" w:sz="4" w:space="0" w:color="auto"/>
              <w:right w:val="single" w:sz="4" w:space="0" w:color="auto"/>
            </w:tcBorders>
            <w:shd w:val="clear" w:color="auto" w:fill="auto"/>
            <w:noWrap/>
            <w:hideMark/>
          </w:tcPr>
          <w:p w14:paraId="7279F5A5"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E/F/U</w:t>
            </w:r>
          </w:p>
        </w:tc>
        <w:tc>
          <w:tcPr>
            <w:tcW w:w="860" w:type="dxa"/>
            <w:tcBorders>
              <w:top w:val="nil"/>
              <w:left w:val="nil"/>
              <w:bottom w:val="single" w:sz="4" w:space="0" w:color="auto"/>
              <w:right w:val="single" w:sz="4" w:space="0" w:color="auto"/>
            </w:tcBorders>
            <w:shd w:val="clear" w:color="auto" w:fill="auto"/>
            <w:noWrap/>
            <w:hideMark/>
          </w:tcPr>
          <w:p w14:paraId="4BD1B00E"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N</w:t>
            </w:r>
          </w:p>
        </w:tc>
        <w:tc>
          <w:tcPr>
            <w:tcW w:w="640" w:type="dxa"/>
            <w:tcBorders>
              <w:top w:val="nil"/>
              <w:left w:val="nil"/>
              <w:bottom w:val="single" w:sz="4" w:space="0" w:color="auto"/>
              <w:right w:val="single" w:sz="4" w:space="0" w:color="auto"/>
            </w:tcBorders>
            <w:shd w:val="clear" w:color="auto" w:fill="auto"/>
            <w:noWrap/>
            <w:hideMark/>
          </w:tcPr>
          <w:p w14:paraId="465BDF54" w14:textId="77777777"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U</w:t>
            </w:r>
          </w:p>
        </w:tc>
        <w:tc>
          <w:tcPr>
            <w:tcW w:w="640" w:type="dxa"/>
            <w:tcBorders>
              <w:top w:val="nil"/>
              <w:left w:val="nil"/>
              <w:bottom w:val="single" w:sz="4" w:space="0" w:color="auto"/>
              <w:right w:val="single" w:sz="4" w:space="0" w:color="auto"/>
            </w:tcBorders>
            <w:shd w:val="clear" w:color="auto" w:fill="auto"/>
            <w:noWrap/>
            <w:hideMark/>
          </w:tcPr>
          <w:p w14:paraId="4D9375FA" w14:textId="7D3DA3D3" w:rsidR="00710681" w:rsidRPr="00710681" w:rsidRDefault="00710681" w:rsidP="00710681">
            <w:pPr>
              <w:spacing w:after="0" w:line="240" w:lineRule="auto"/>
              <w:jc w:val="center"/>
              <w:rPr>
                <w:rFonts w:ascii="Times New Roman" w:eastAsia="Times New Roman" w:hAnsi="Times New Roman" w:cs="Times New Roman"/>
                <w:color w:val="000000"/>
                <w:kern w:val="0"/>
                <w:sz w:val="18"/>
                <w:szCs w:val="18"/>
                <w14:ligatures w14:val="none"/>
              </w:rPr>
            </w:pPr>
            <w:r w:rsidRPr="00710681">
              <w:rPr>
                <w:rFonts w:ascii="Times New Roman" w:eastAsia="Times New Roman" w:hAnsi="Times New Roman" w:cs="Times New Roman"/>
                <w:color w:val="000000"/>
                <w:kern w:val="0"/>
                <w:sz w:val="18"/>
                <w:szCs w:val="18"/>
                <w14:ligatures w14:val="none"/>
              </w:rPr>
              <w:t>N</w:t>
            </w:r>
          </w:p>
        </w:tc>
      </w:tr>
    </w:tbl>
    <w:p w14:paraId="59A9362E" w14:textId="77777777" w:rsidR="00791C9B" w:rsidRDefault="00791C9B" w:rsidP="00791C9B">
      <w:pPr>
        <w:spacing w:line="240" w:lineRule="auto"/>
        <w:rPr>
          <w:rFonts w:ascii="Times New Roman" w:hAnsi="Times New Roman" w:cs="Times New Roman"/>
          <w:b/>
          <w:bCs/>
        </w:rPr>
      </w:pPr>
    </w:p>
    <w:p w14:paraId="41747564" w14:textId="6CE59BC4" w:rsidR="008D75B8" w:rsidRPr="00C0525B" w:rsidRDefault="008D75B8" w:rsidP="008D75B8">
      <w:pPr>
        <w:spacing w:after="0" w:line="240" w:lineRule="auto"/>
        <w:rPr>
          <w:rFonts w:ascii="Times New Roman" w:hAnsi="Times New Roman" w:cs="Times New Roman"/>
          <w:b/>
          <w:bCs/>
          <w:color w:val="000000" w:themeColor="text1"/>
          <w:sz w:val="28"/>
          <w:szCs w:val="28"/>
        </w:rPr>
      </w:pPr>
      <w:r w:rsidRPr="00C0525B">
        <w:rPr>
          <w:rFonts w:ascii="Times New Roman" w:hAnsi="Times New Roman" w:cs="Times New Roman"/>
          <w:b/>
          <w:bCs/>
          <w:color w:val="000000" w:themeColor="text1"/>
          <w:sz w:val="28"/>
          <w:szCs w:val="28"/>
        </w:rPr>
        <w:t>Affected TCs:</w:t>
      </w:r>
      <w:r w:rsidRPr="00C0525B">
        <w:rPr>
          <w:rFonts w:ascii="Times New Roman" w:hAnsi="Times New Roman" w:cs="Times New Roman"/>
          <w:color w:val="000000" w:themeColor="text1"/>
          <w:sz w:val="28"/>
          <w:szCs w:val="28"/>
        </w:rPr>
        <w:t xml:space="preserve"> </w:t>
      </w:r>
      <w:r w:rsidRPr="00C0525B">
        <w:rPr>
          <w:rFonts w:ascii="Times New Roman" w:hAnsi="Times New Roman" w:cs="Times New Roman"/>
          <w:b/>
          <w:bCs/>
          <w:color w:val="000000" w:themeColor="text1"/>
          <w:sz w:val="28"/>
          <w:szCs w:val="28"/>
        </w:rPr>
        <w:t>A</w:t>
      </w:r>
      <w:r w:rsidR="003C244E" w:rsidRPr="00C0525B">
        <w:rPr>
          <w:rFonts w:ascii="Times New Roman" w:hAnsi="Times New Roman" w:cs="Times New Roman"/>
          <w:b/>
          <w:bCs/>
          <w:color w:val="000000" w:themeColor="text1"/>
          <w:sz w:val="28"/>
          <w:szCs w:val="28"/>
        </w:rPr>
        <w:t>230</w:t>
      </w:r>
      <w:r w:rsidRPr="00C0525B">
        <w:rPr>
          <w:rFonts w:ascii="Times New Roman" w:hAnsi="Times New Roman" w:cs="Times New Roman"/>
          <w:b/>
          <w:bCs/>
          <w:color w:val="000000" w:themeColor="text1"/>
          <w:sz w:val="28"/>
          <w:szCs w:val="28"/>
        </w:rPr>
        <w:t xml:space="preserve"> &amp; A</w:t>
      </w:r>
      <w:r w:rsidR="003C244E" w:rsidRPr="00C0525B">
        <w:rPr>
          <w:rFonts w:ascii="Times New Roman" w:hAnsi="Times New Roman" w:cs="Times New Roman"/>
          <w:b/>
          <w:bCs/>
          <w:color w:val="000000" w:themeColor="text1"/>
          <w:sz w:val="28"/>
          <w:szCs w:val="28"/>
        </w:rPr>
        <w:t>231</w:t>
      </w:r>
      <w:r w:rsidRPr="00C0525B">
        <w:rPr>
          <w:rFonts w:ascii="Times New Roman" w:hAnsi="Times New Roman" w:cs="Times New Roman"/>
          <w:color w:val="000000" w:themeColor="text1"/>
          <w:sz w:val="28"/>
          <w:szCs w:val="28"/>
        </w:rPr>
        <w:t xml:space="preserve"> </w:t>
      </w:r>
      <w:r w:rsidRPr="00C0525B">
        <w:rPr>
          <w:rFonts w:ascii="Times New Roman" w:hAnsi="Times New Roman" w:cs="Times New Roman"/>
          <w:b/>
          <w:bCs/>
          <w:color w:val="000000" w:themeColor="text1"/>
          <w:sz w:val="28"/>
          <w:szCs w:val="28"/>
        </w:rPr>
        <w:t>(See Budgetary TC Additions and Revisions handout for details)</w:t>
      </w:r>
    </w:p>
    <w:p w14:paraId="7B3B8A67" w14:textId="77777777" w:rsidR="00791C9B" w:rsidRDefault="00791C9B" w:rsidP="00791C9B">
      <w:pPr>
        <w:spacing w:line="240" w:lineRule="auto"/>
        <w:rPr>
          <w:rFonts w:ascii="Times New Roman" w:hAnsi="Times New Roman" w:cs="Times New Roman"/>
          <w:b/>
          <w:bCs/>
        </w:rPr>
      </w:pPr>
    </w:p>
    <w:p w14:paraId="7ABD402B" w14:textId="77777777" w:rsidR="00791C9B" w:rsidRDefault="00791C9B" w:rsidP="00791C9B">
      <w:pPr>
        <w:spacing w:line="240" w:lineRule="auto"/>
        <w:rPr>
          <w:rFonts w:ascii="Times New Roman" w:hAnsi="Times New Roman" w:cs="Times New Roman"/>
          <w:b/>
          <w:bCs/>
        </w:rPr>
      </w:pPr>
    </w:p>
    <w:p w14:paraId="2B74F66B" w14:textId="77777777" w:rsidR="00791C9B" w:rsidRDefault="00791C9B" w:rsidP="00791C9B">
      <w:pPr>
        <w:spacing w:line="240" w:lineRule="auto"/>
        <w:rPr>
          <w:rFonts w:ascii="Times New Roman" w:hAnsi="Times New Roman" w:cs="Times New Roman"/>
          <w:b/>
          <w:bCs/>
        </w:rPr>
      </w:pPr>
    </w:p>
    <w:p w14:paraId="3D04E190" w14:textId="77777777" w:rsidR="00791C9B" w:rsidRDefault="00791C9B" w:rsidP="00791C9B">
      <w:pPr>
        <w:spacing w:line="240" w:lineRule="auto"/>
        <w:rPr>
          <w:rFonts w:ascii="Times New Roman" w:hAnsi="Times New Roman" w:cs="Times New Roman"/>
          <w:b/>
          <w:bCs/>
        </w:rPr>
      </w:pPr>
    </w:p>
    <w:p w14:paraId="1CE1CA3D" w14:textId="6069B9F9" w:rsidR="0051798D" w:rsidRPr="00791C9B" w:rsidRDefault="00710681" w:rsidP="0068282E">
      <w:pPr>
        <w:jc w:val="center"/>
        <w:rPr>
          <w:rFonts w:ascii="Times New Roman" w:hAnsi="Times New Roman" w:cs="Times New Roman"/>
          <w:b/>
          <w:bCs/>
          <w:sz w:val="28"/>
          <w:szCs w:val="28"/>
        </w:rPr>
      </w:pPr>
      <w:r>
        <w:rPr>
          <w:rFonts w:ascii="Times New Roman" w:hAnsi="Times New Roman" w:cs="Times New Roman"/>
          <w:b/>
          <w:bCs/>
          <w:sz w:val="28"/>
          <w:szCs w:val="28"/>
        </w:rPr>
        <w:t>F</w:t>
      </w:r>
      <w:r w:rsidR="0051798D" w:rsidRPr="00791C9B">
        <w:rPr>
          <w:rFonts w:ascii="Times New Roman" w:hAnsi="Times New Roman" w:cs="Times New Roman"/>
          <w:b/>
          <w:bCs/>
          <w:sz w:val="28"/>
          <w:szCs w:val="28"/>
        </w:rPr>
        <w:t>Y25 Proposed Revisions:</w:t>
      </w:r>
    </w:p>
    <w:p w14:paraId="42C65A8E" w14:textId="7BCBF009" w:rsidR="007C5D81" w:rsidRDefault="007C5D81" w:rsidP="007C5D81">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sz w:val="24"/>
        </w:rPr>
        <w:t>Account Title</w:t>
      </w:r>
      <w:r>
        <w:rPr>
          <w:rFonts w:ascii="TimesNewRoman" w:hAnsi="TimesNewRoman" w:cs="Courier New"/>
          <w:sz w:val="24"/>
        </w:rPr>
        <w:t>:</w:t>
      </w:r>
      <w:r w:rsidR="006A2D07">
        <w:rPr>
          <w:rFonts w:ascii="TimesNewRoman" w:hAnsi="TimesNewRoman" w:cs="Courier New"/>
          <w:sz w:val="24"/>
        </w:rPr>
        <w:t xml:space="preserve"> </w:t>
      </w:r>
      <w:r>
        <w:rPr>
          <w:rFonts w:ascii="TimesNewRoman" w:hAnsi="TimesNewRoman" w:cs="Courier New"/>
          <w:sz w:val="24"/>
        </w:rPr>
        <w:t xml:space="preserve">Contract Authority Liquidated </w:t>
      </w:r>
    </w:p>
    <w:p w14:paraId="4E8CD8BF" w14:textId="77777777" w:rsidR="007C5D81" w:rsidRDefault="007C5D81" w:rsidP="007C5D81">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sz w:val="24"/>
        </w:rPr>
        <w:t>Account Number</w:t>
      </w:r>
      <w:r>
        <w:rPr>
          <w:rFonts w:ascii="TimesNewRoman" w:hAnsi="TimesNewRoman" w:cs="Courier New"/>
          <w:sz w:val="24"/>
        </w:rPr>
        <w:t>:</w:t>
      </w:r>
      <w:r>
        <w:rPr>
          <w:rFonts w:ascii="TimesNewRoman" w:hAnsi="TimesNewRoman" w:cs="Courier New"/>
          <w:sz w:val="24"/>
        </w:rPr>
        <w:tab/>
        <w:t>413500</w:t>
      </w:r>
    </w:p>
    <w:p w14:paraId="0C63E517" w14:textId="63D4F8F6" w:rsidR="007C5D81" w:rsidRDefault="007C5D81" w:rsidP="007C5D81">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sz w:val="24"/>
        </w:rPr>
        <w:t>Normal Balance</w:t>
      </w:r>
      <w:r>
        <w:rPr>
          <w:rFonts w:ascii="TimesNewRoman" w:hAnsi="TimesNewRoman" w:cs="Courier New"/>
          <w:sz w:val="24"/>
        </w:rPr>
        <w:t>:</w:t>
      </w:r>
      <w:r w:rsidR="006A2D07">
        <w:rPr>
          <w:rFonts w:ascii="TimesNewRoman" w:hAnsi="TimesNewRoman" w:cs="Courier New"/>
          <w:sz w:val="24"/>
        </w:rPr>
        <w:t xml:space="preserve"> </w:t>
      </w:r>
      <w:r>
        <w:rPr>
          <w:rFonts w:ascii="TimesNewRoman" w:hAnsi="TimesNewRoman" w:cs="Courier New"/>
          <w:sz w:val="24"/>
        </w:rPr>
        <w:t>Credit</w:t>
      </w:r>
    </w:p>
    <w:p w14:paraId="5B7025BE" w14:textId="77777777" w:rsidR="00395516" w:rsidRDefault="007C5D81" w:rsidP="007C5D81">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b/>
          <w:sz w:val="24"/>
        </w:rPr>
        <w:t>Definition</w:t>
      </w:r>
      <w:r>
        <w:rPr>
          <w:rFonts w:ascii="TimesNewRoman" w:hAnsi="TimesNewRoman" w:cs="Courier New"/>
          <w:sz w:val="24"/>
        </w:rPr>
        <w:t>:</w:t>
      </w:r>
      <w:r>
        <w:rPr>
          <w:rFonts w:ascii="TimesNewRoman" w:hAnsi="TimesNewRoman" w:cs="Courier New"/>
          <w:sz w:val="24"/>
        </w:rPr>
        <w:tab/>
        <w:t>This account is used to record the amount of funds received during the fiscal year from appropriations, non-expenditure</w:t>
      </w:r>
    </w:p>
    <w:p w14:paraId="74CDBB51" w14:textId="77777777" w:rsidR="00C4245E" w:rsidRDefault="007C5D81" w:rsidP="007C5D81">
      <w:pPr>
        <w:pStyle w:val="PlainText"/>
        <w:keepNext/>
        <w:keepLines/>
        <w:tabs>
          <w:tab w:val="left" w:pos="1220"/>
          <w:tab w:val="left" w:pos="1920"/>
        </w:tabs>
        <w:ind w:left="1220" w:hanging="1220"/>
        <w:rPr>
          <w:rFonts w:ascii="TimesNewRoman" w:hAnsi="TimesNewRoman" w:cs="Courier New"/>
          <w:b/>
          <w:bCs/>
          <w:color w:val="0070C0"/>
          <w:sz w:val="24"/>
          <w:highlight w:val="yellow"/>
        </w:rPr>
      </w:pPr>
      <w:r>
        <w:rPr>
          <w:rFonts w:ascii="TimesNewRoman" w:hAnsi="TimesNewRoman" w:cs="Courier New"/>
          <w:sz w:val="24"/>
        </w:rPr>
        <w:t xml:space="preserve">transfers, or offsetting collections that liquidate contract authority. </w:t>
      </w:r>
      <w:r w:rsidRPr="00C4245E">
        <w:rPr>
          <w:rFonts w:ascii="TimesNewRoman" w:hAnsi="TimesNewRoman" w:cs="Courier New"/>
          <w:b/>
          <w:bCs/>
          <w:color w:val="0070C0"/>
          <w:sz w:val="24"/>
          <w:highlight w:val="yellow"/>
        </w:rPr>
        <w:t xml:space="preserve">For the Foreign Military Sales Trust Fund, this account is </w:t>
      </w:r>
    </w:p>
    <w:p w14:paraId="6F5864B1" w14:textId="4B12879E" w:rsidR="007C5D81" w:rsidRPr="00C4245E" w:rsidRDefault="007C5D81" w:rsidP="007C5D81">
      <w:pPr>
        <w:pStyle w:val="PlainText"/>
        <w:keepNext/>
        <w:keepLines/>
        <w:tabs>
          <w:tab w:val="left" w:pos="1220"/>
          <w:tab w:val="left" w:pos="1920"/>
        </w:tabs>
        <w:ind w:left="1220" w:hanging="1220"/>
        <w:rPr>
          <w:rFonts w:ascii="TimesNewRoman" w:hAnsi="TimesNewRoman" w:cs="Courier New"/>
          <w:b/>
          <w:bCs/>
          <w:color w:val="0070C0"/>
          <w:sz w:val="24"/>
        </w:rPr>
      </w:pPr>
      <w:r w:rsidRPr="00C4245E">
        <w:rPr>
          <w:rFonts w:ascii="TimesNewRoman" w:hAnsi="TimesNewRoman" w:cs="Courier New"/>
          <w:b/>
          <w:bCs/>
          <w:color w:val="0070C0"/>
          <w:sz w:val="24"/>
          <w:highlight w:val="yellow"/>
        </w:rPr>
        <w:t>recorded</w:t>
      </w:r>
      <w:r w:rsidR="00C4245E">
        <w:rPr>
          <w:rFonts w:ascii="TimesNewRoman" w:hAnsi="TimesNewRoman" w:cs="Courier New"/>
          <w:b/>
          <w:bCs/>
          <w:color w:val="0070C0"/>
          <w:sz w:val="24"/>
          <w:highlight w:val="yellow"/>
        </w:rPr>
        <w:t xml:space="preserve"> </w:t>
      </w:r>
      <w:r w:rsidRPr="00C4245E">
        <w:rPr>
          <w:rFonts w:ascii="TimesNewRoman" w:hAnsi="TimesNewRoman" w:cs="Courier New"/>
          <w:b/>
          <w:bCs/>
          <w:color w:val="0070C0"/>
          <w:sz w:val="24"/>
          <w:highlight w:val="yellow"/>
        </w:rPr>
        <w:t>when collections</w:t>
      </w:r>
      <w:r w:rsidR="00395516" w:rsidRPr="00C4245E">
        <w:rPr>
          <w:rFonts w:ascii="TimesNewRoman" w:hAnsi="TimesNewRoman" w:cs="Courier New"/>
          <w:b/>
          <w:bCs/>
          <w:color w:val="0070C0"/>
          <w:sz w:val="24"/>
          <w:highlight w:val="yellow"/>
        </w:rPr>
        <w:t xml:space="preserve"> </w:t>
      </w:r>
      <w:r w:rsidRPr="00C4245E">
        <w:rPr>
          <w:rFonts w:ascii="TimesNewRoman" w:hAnsi="TimesNewRoman" w:cs="Courier New"/>
          <w:b/>
          <w:bCs/>
          <w:color w:val="0070C0"/>
          <w:sz w:val="24"/>
          <w:highlight w:val="yellow"/>
        </w:rPr>
        <w:t>made to FMS cases are received at Treasury.</w:t>
      </w:r>
      <w:r w:rsidRPr="00C4245E">
        <w:rPr>
          <w:rFonts w:ascii="TimesNewRoman" w:hAnsi="TimesNewRoman" w:cs="Courier New"/>
          <w:b/>
          <w:bCs/>
          <w:color w:val="0070C0"/>
          <w:sz w:val="24"/>
        </w:rPr>
        <w:t xml:space="preserve"> </w:t>
      </w:r>
    </w:p>
    <w:p w14:paraId="401D75ED" w14:textId="77777777" w:rsidR="007C5D81" w:rsidRDefault="007C5D81" w:rsidP="0051798D">
      <w:pPr>
        <w:rPr>
          <w:rFonts w:ascii="Times New Roman" w:hAnsi="Times New Roman" w:cs="Times New Roman"/>
          <w:b/>
          <w:bCs/>
        </w:rPr>
      </w:pPr>
    </w:p>
    <w:p w14:paraId="052E67F2" w14:textId="67873DD5" w:rsidR="00C235F3" w:rsidRPr="007C5D81" w:rsidRDefault="007C5D81" w:rsidP="0051798D">
      <w:pPr>
        <w:rPr>
          <w:rFonts w:ascii="Times New Roman" w:hAnsi="Times New Roman" w:cs="Times New Roman"/>
        </w:rPr>
      </w:pPr>
      <w:r>
        <w:rPr>
          <w:rFonts w:ascii="Times New Roman" w:hAnsi="Times New Roman" w:cs="Times New Roman"/>
          <w:b/>
          <w:bCs/>
        </w:rPr>
        <w:t xml:space="preserve">Justification: </w:t>
      </w:r>
      <w:r w:rsidRPr="007C5D81">
        <w:rPr>
          <w:rFonts w:ascii="Times New Roman" w:hAnsi="Times New Roman" w:cs="Times New Roman"/>
        </w:rPr>
        <w:t xml:space="preserve">Updating to add </w:t>
      </w:r>
      <w:r>
        <w:rPr>
          <w:rFonts w:ascii="Times New Roman" w:hAnsi="Times New Roman" w:cs="Times New Roman"/>
        </w:rPr>
        <w:t>specific verbiage for FMSTF.</w:t>
      </w:r>
      <w:r w:rsidR="00A25639">
        <w:rPr>
          <w:rFonts w:ascii="Times New Roman" w:hAnsi="Times New Roman" w:cs="Times New Roman"/>
        </w:rPr>
        <w:t xml:space="preserve">  This update relates to new USSGL account 413610.</w:t>
      </w:r>
    </w:p>
    <w:p w14:paraId="67A1B838" w14:textId="77777777" w:rsidR="007C5D81" w:rsidRDefault="007C5D81" w:rsidP="0051798D">
      <w:pPr>
        <w:keepNext/>
        <w:keepLines/>
        <w:tabs>
          <w:tab w:val="left" w:pos="1220"/>
          <w:tab w:val="left" w:pos="1920"/>
        </w:tabs>
        <w:spacing w:after="0" w:line="240" w:lineRule="auto"/>
        <w:ind w:left="1920" w:hanging="1920"/>
        <w:rPr>
          <w:rFonts w:ascii="TimesNewRoman" w:eastAsia="Calibri" w:hAnsi="TimesNewRoman" w:cs="Courier New"/>
          <w:b/>
          <w:kern w:val="0"/>
          <w:szCs w:val="21"/>
          <w14:ligatures w14:val="none"/>
        </w:rPr>
      </w:pPr>
    </w:p>
    <w:p w14:paraId="39F3145C" w14:textId="04D33C74" w:rsidR="0051798D" w:rsidRPr="0051798D" w:rsidRDefault="0051798D" w:rsidP="0051798D">
      <w:pPr>
        <w:keepNext/>
        <w:keepLines/>
        <w:tabs>
          <w:tab w:val="left" w:pos="1220"/>
          <w:tab w:val="left" w:pos="1920"/>
        </w:tabs>
        <w:spacing w:after="0" w:line="240" w:lineRule="auto"/>
        <w:ind w:left="1920" w:hanging="1920"/>
        <w:rPr>
          <w:rFonts w:ascii="TimesNewRoman" w:eastAsia="Calibri" w:hAnsi="TimesNewRoman" w:cs="Courier New"/>
          <w:kern w:val="0"/>
          <w:szCs w:val="21"/>
          <w14:ligatures w14:val="none"/>
        </w:rPr>
      </w:pPr>
      <w:r w:rsidRPr="0051798D">
        <w:rPr>
          <w:rFonts w:ascii="TimesNewRoman" w:eastAsia="Calibri" w:hAnsi="TimesNewRoman" w:cs="Courier New"/>
          <w:b/>
          <w:kern w:val="0"/>
          <w:szCs w:val="21"/>
          <w14:ligatures w14:val="none"/>
        </w:rPr>
        <w:t>Account Title</w:t>
      </w:r>
      <w:r w:rsidRPr="0051798D">
        <w:rPr>
          <w:rFonts w:ascii="TimesNewRoman" w:eastAsia="Calibri" w:hAnsi="TimesNewRoman" w:cs="Courier New"/>
          <w:kern w:val="0"/>
          <w:szCs w:val="21"/>
          <w14:ligatures w14:val="none"/>
        </w:rPr>
        <w:t>:</w:t>
      </w:r>
      <w:r w:rsidR="006A2D07">
        <w:rPr>
          <w:rFonts w:ascii="TimesNewRoman" w:eastAsia="Calibri" w:hAnsi="TimesNewRoman" w:cs="Courier New"/>
          <w:kern w:val="0"/>
          <w:szCs w:val="21"/>
          <w14:ligatures w14:val="none"/>
        </w:rPr>
        <w:t xml:space="preserve"> </w:t>
      </w:r>
      <w:r w:rsidRPr="0051798D">
        <w:rPr>
          <w:rFonts w:ascii="TimesNewRoman" w:eastAsia="Calibri" w:hAnsi="TimesNewRoman" w:cs="Courier New"/>
          <w:kern w:val="0"/>
          <w:szCs w:val="21"/>
          <w14:ligatures w14:val="none"/>
        </w:rPr>
        <w:t xml:space="preserve">Allocations of Authority </w:t>
      </w:r>
      <w:r>
        <w:rPr>
          <w:rFonts w:ascii="TimesNewRoman" w:eastAsia="Calibri" w:hAnsi="TimesNewRoman" w:cs="Courier New"/>
          <w:kern w:val="0"/>
          <w:szCs w:val="21"/>
          <w14:ligatures w14:val="none"/>
        </w:rPr>
        <w:t>–</w:t>
      </w:r>
      <w:r w:rsidRPr="0051798D">
        <w:rPr>
          <w:rFonts w:ascii="TimesNewRoman" w:eastAsia="Calibri" w:hAnsi="TimesNewRoman" w:cs="Courier New"/>
          <w:kern w:val="0"/>
          <w:szCs w:val="21"/>
          <w14:ligatures w14:val="none"/>
        </w:rPr>
        <w:t xml:space="preserve"> Anticipated</w:t>
      </w:r>
      <w:r>
        <w:rPr>
          <w:rFonts w:ascii="TimesNewRoman" w:eastAsia="Calibri" w:hAnsi="TimesNewRoman" w:cs="Courier New"/>
          <w:kern w:val="0"/>
          <w:szCs w:val="21"/>
          <w14:ligatures w14:val="none"/>
        </w:rPr>
        <w:t xml:space="preserve"> </w:t>
      </w:r>
      <w:r w:rsidRPr="0051798D">
        <w:rPr>
          <w:rFonts w:ascii="TimesNewRoman" w:eastAsia="Calibri" w:hAnsi="TimesNewRoman" w:cs="Courier New"/>
          <w:b/>
          <w:bCs/>
          <w:color w:val="0070C0"/>
          <w:kern w:val="0"/>
          <w:szCs w:val="21"/>
          <w:highlight w:val="yellow"/>
          <w14:ligatures w14:val="none"/>
        </w:rPr>
        <w:t>Transfers</w:t>
      </w:r>
      <w:r w:rsidRPr="0051798D">
        <w:rPr>
          <w:rFonts w:ascii="TimesNewRoman" w:eastAsia="Calibri" w:hAnsi="TimesNewRoman" w:cs="Courier New"/>
          <w:kern w:val="0"/>
          <w:szCs w:val="21"/>
          <w14:ligatures w14:val="none"/>
        </w:rPr>
        <w:t xml:space="preserve"> From Invested Balances - Prior Year</w:t>
      </w:r>
    </w:p>
    <w:p w14:paraId="3D60E5EA" w14:textId="77777777" w:rsidR="0051798D" w:rsidRPr="0051798D" w:rsidRDefault="0051798D" w:rsidP="0051798D">
      <w:pPr>
        <w:keepNext/>
        <w:keepLines/>
        <w:tabs>
          <w:tab w:val="left" w:pos="1220"/>
          <w:tab w:val="left" w:pos="1920"/>
        </w:tabs>
        <w:spacing w:after="0" w:line="240" w:lineRule="auto"/>
        <w:ind w:left="1920" w:hanging="1920"/>
        <w:rPr>
          <w:rFonts w:ascii="TimesNewRoman" w:eastAsia="Calibri" w:hAnsi="TimesNewRoman" w:cs="Courier New"/>
          <w:kern w:val="0"/>
          <w:szCs w:val="21"/>
          <w14:ligatures w14:val="none"/>
        </w:rPr>
      </w:pPr>
      <w:r w:rsidRPr="0051798D">
        <w:rPr>
          <w:rFonts w:ascii="TimesNewRoman" w:eastAsia="Calibri" w:hAnsi="TimesNewRoman" w:cs="Courier New"/>
          <w:b/>
          <w:kern w:val="0"/>
          <w:szCs w:val="21"/>
          <w14:ligatures w14:val="none"/>
        </w:rPr>
        <w:t>Account Number</w:t>
      </w:r>
      <w:r w:rsidRPr="0051798D">
        <w:rPr>
          <w:rFonts w:ascii="TimesNewRoman" w:eastAsia="Calibri" w:hAnsi="TimesNewRoman" w:cs="Courier New"/>
          <w:kern w:val="0"/>
          <w:szCs w:val="21"/>
          <w14:ligatures w14:val="none"/>
        </w:rPr>
        <w:t>:</w:t>
      </w:r>
      <w:r w:rsidRPr="0051798D">
        <w:rPr>
          <w:rFonts w:ascii="TimesNewRoman" w:eastAsia="Calibri" w:hAnsi="TimesNewRoman" w:cs="Courier New"/>
          <w:kern w:val="0"/>
          <w:szCs w:val="21"/>
          <w14:ligatures w14:val="none"/>
        </w:rPr>
        <w:tab/>
        <w:t>416512</w:t>
      </w:r>
    </w:p>
    <w:p w14:paraId="49610957" w14:textId="6C594773" w:rsidR="0051798D" w:rsidRPr="0051798D" w:rsidRDefault="0051798D" w:rsidP="0051798D">
      <w:pPr>
        <w:keepNext/>
        <w:keepLines/>
        <w:tabs>
          <w:tab w:val="left" w:pos="1220"/>
          <w:tab w:val="left" w:pos="1920"/>
        </w:tabs>
        <w:spacing w:after="0" w:line="240" w:lineRule="auto"/>
        <w:ind w:left="1920" w:hanging="1920"/>
        <w:rPr>
          <w:rFonts w:ascii="TimesNewRoman" w:eastAsia="Calibri" w:hAnsi="TimesNewRoman" w:cs="Courier New"/>
          <w:kern w:val="0"/>
          <w:szCs w:val="21"/>
          <w14:ligatures w14:val="none"/>
        </w:rPr>
      </w:pPr>
      <w:r w:rsidRPr="0051798D">
        <w:rPr>
          <w:rFonts w:ascii="TimesNewRoman" w:eastAsia="Calibri" w:hAnsi="TimesNewRoman" w:cs="Courier New"/>
          <w:b/>
          <w:kern w:val="0"/>
          <w:szCs w:val="21"/>
          <w14:ligatures w14:val="none"/>
        </w:rPr>
        <w:t>Normal Balance</w:t>
      </w:r>
      <w:r w:rsidRPr="0051798D">
        <w:rPr>
          <w:rFonts w:ascii="TimesNewRoman" w:eastAsia="Calibri" w:hAnsi="TimesNewRoman" w:cs="Courier New"/>
          <w:kern w:val="0"/>
          <w:szCs w:val="21"/>
          <w14:ligatures w14:val="none"/>
        </w:rPr>
        <w:t>:</w:t>
      </w:r>
      <w:r w:rsidR="006A2D07">
        <w:rPr>
          <w:rFonts w:ascii="TimesNewRoman" w:eastAsia="Calibri" w:hAnsi="TimesNewRoman" w:cs="Courier New"/>
          <w:kern w:val="0"/>
          <w:szCs w:val="21"/>
          <w14:ligatures w14:val="none"/>
        </w:rPr>
        <w:t xml:space="preserve"> </w:t>
      </w:r>
      <w:r w:rsidRPr="0051798D">
        <w:rPr>
          <w:rFonts w:ascii="TimesNewRoman" w:eastAsia="Calibri" w:hAnsi="TimesNewRoman" w:cs="Courier New"/>
          <w:kern w:val="0"/>
          <w:szCs w:val="21"/>
          <w14:ligatures w14:val="none"/>
        </w:rPr>
        <w:t>Debit</w:t>
      </w:r>
    </w:p>
    <w:p w14:paraId="482BED8D" w14:textId="633D81EA" w:rsidR="00395516" w:rsidRDefault="0051798D" w:rsidP="0051798D">
      <w:pPr>
        <w:keepNext/>
        <w:keepLines/>
        <w:tabs>
          <w:tab w:val="left" w:pos="1220"/>
          <w:tab w:val="left" w:pos="1920"/>
        </w:tabs>
        <w:spacing w:after="0" w:line="240" w:lineRule="auto"/>
        <w:ind w:left="1220" w:hanging="1220"/>
        <w:rPr>
          <w:rFonts w:ascii="TimesNewRoman" w:eastAsia="Calibri" w:hAnsi="TimesNewRoman" w:cs="Courier New"/>
          <w:kern w:val="0"/>
          <w:szCs w:val="21"/>
          <w14:ligatures w14:val="none"/>
        </w:rPr>
      </w:pPr>
      <w:r w:rsidRPr="0051798D">
        <w:rPr>
          <w:rFonts w:ascii="TimesNewRoman" w:eastAsia="Calibri" w:hAnsi="TimesNewRoman" w:cs="Courier New"/>
          <w:b/>
          <w:kern w:val="0"/>
          <w:szCs w:val="21"/>
          <w14:ligatures w14:val="none"/>
        </w:rPr>
        <w:t>Definition</w:t>
      </w:r>
      <w:r w:rsidRPr="0051798D">
        <w:rPr>
          <w:rFonts w:ascii="TimesNewRoman" w:eastAsia="Calibri" w:hAnsi="TimesNewRoman" w:cs="Courier New"/>
          <w:kern w:val="0"/>
          <w:szCs w:val="21"/>
          <w14:ligatures w14:val="none"/>
        </w:rPr>
        <w:t>:</w:t>
      </w:r>
      <w:r w:rsidR="006A2D07">
        <w:rPr>
          <w:rFonts w:ascii="TimesNewRoman" w:eastAsia="Calibri" w:hAnsi="TimesNewRoman" w:cs="Courier New"/>
          <w:kern w:val="0"/>
          <w:szCs w:val="21"/>
          <w14:ligatures w14:val="none"/>
        </w:rPr>
        <w:t xml:space="preserve"> </w:t>
      </w:r>
      <w:r w:rsidRPr="0051798D">
        <w:rPr>
          <w:rFonts w:ascii="TimesNewRoman" w:eastAsia="Calibri" w:hAnsi="TimesNewRoman" w:cs="Courier New"/>
          <w:kern w:val="0"/>
          <w:szCs w:val="21"/>
          <w14:ligatures w14:val="none"/>
        </w:rPr>
        <w:t xml:space="preserve">The amount of prior year budget authority anticipated by a receiving allocation Treasury Appropriation Fund Symbol </w:t>
      </w:r>
    </w:p>
    <w:p w14:paraId="51C1486E" w14:textId="77777777" w:rsidR="00395516" w:rsidRDefault="0051798D" w:rsidP="0051798D">
      <w:pPr>
        <w:keepNext/>
        <w:keepLines/>
        <w:tabs>
          <w:tab w:val="left" w:pos="1220"/>
          <w:tab w:val="left" w:pos="1920"/>
        </w:tabs>
        <w:spacing w:after="0" w:line="240" w:lineRule="auto"/>
        <w:ind w:left="1220" w:hanging="1220"/>
        <w:rPr>
          <w:rFonts w:ascii="TimesNewRoman" w:eastAsia="Calibri" w:hAnsi="TimesNewRoman" w:cs="Courier New"/>
          <w:kern w:val="0"/>
          <w:szCs w:val="21"/>
          <w14:ligatures w14:val="none"/>
        </w:rPr>
      </w:pPr>
      <w:r w:rsidRPr="0051798D">
        <w:rPr>
          <w:rFonts w:ascii="TimesNewRoman" w:eastAsia="Calibri" w:hAnsi="TimesNewRoman" w:cs="Courier New"/>
          <w:kern w:val="0"/>
          <w:szCs w:val="21"/>
          <w14:ligatures w14:val="none"/>
        </w:rPr>
        <w:t xml:space="preserve">(TAFS), based on an apportionment request by the receiving TAFS, to be distributed from the parent TAFS via non-expenditure </w:t>
      </w:r>
    </w:p>
    <w:p w14:paraId="286F313F" w14:textId="77777777" w:rsidR="00791C9B" w:rsidRDefault="0051798D" w:rsidP="00395516">
      <w:pPr>
        <w:keepNext/>
        <w:keepLines/>
        <w:tabs>
          <w:tab w:val="left" w:pos="1220"/>
          <w:tab w:val="left" w:pos="1920"/>
        </w:tabs>
        <w:spacing w:after="0" w:line="240" w:lineRule="auto"/>
        <w:ind w:left="1220" w:hanging="1220"/>
        <w:rPr>
          <w:rFonts w:ascii="TimesNewRoman" w:eastAsia="Calibri" w:hAnsi="TimesNewRoman" w:cs="Courier New"/>
          <w:kern w:val="0"/>
          <w:szCs w:val="21"/>
          <w14:ligatures w14:val="none"/>
        </w:rPr>
      </w:pPr>
      <w:r w:rsidRPr="0051798D">
        <w:rPr>
          <w:rFonts w:ascii="TimesNewRoman" w:eastAsia="Calibri" w:hAnsi="TimesNewRoman" w:cs="Courier New"/>
          <w:kern w:val="0"/>
          <w:szCs w:val="21"/>
          <w14:ligatures w14:val="none"/>
        </w:rPr>
        <w:t>transfer, during the</w:t>
      </w:r>
      <w:r w:rsidR="00395516">
        <w:rPr>
          <w:rFonts w:ascii="TimesNewRoman" w:eastAsia="Calibri" w:hAnsi="TimesNewRoman" w:cs="Courier New"/>
          <w:kern w:val="0"/>
          <w:szCs w:val="21"/>
          <w14:ligatures w14:val="none"/>
        </w:rPr>
        <w:t xml:space="preserve"> </w:t>
      </w:r>
      <w:r w:rsidRPr="0051798D">
        <w:rPr>
          <w:rFonts w:ascii="TimesNewRoman" w:eastAsia="Calibri" w:hAnsi="TimesNewRoman" w:cs="Courier New"/>
          <w:kern w:val="0"/>
          <w:szCs w:val="21"/>
          <w14:ligatures w14:val="none"/>
        </w:rPr>
        <w:t>fiscal year. Use this USSGL account in conjunction with USSGL accounts 416612, "Allocations of Realized</w:t>
      </w:r>
    </w:p>
    <w:p w14:paraId="5CC9C94B" w14:textId="507310A6" w:rsidR="00791C9B" w:rsidRDefault="0051798D" w:rsidP="00395516">
      <w:pPr>
        <w:keepNext/>
        <w:keepLines/>
        <w:tabs>
          <w:tab w:val="left" w:pos="1220"/>
          <w:tab w:val="left" w:pos="1920"/>
        </w:tabs>
        <w:spacing w:after="0" w:line="240" w:lineRule="auto"/>
        <w:ind w:left="1220" w:hanging="1220"/>
        <w:rPr>
          <w:rFonts w:ascii="TimesNewRoman" w:eastAsia="Calibri" w:hAnsi="TimesNewRoman" w:cs="Courier New"/>
          <w:kern w:val="0"/>
          <w:szCs w:val="21"/>
          <w14:ligatures w14:val="none"/>
        </w:rPr>
      </w:pPr>
      <w:r w:rsidRPr="0051798D">
        <w:rPr>
          <w:rFonts w:ascii="TimesNewRoman" w:eastAsia="Calibri" w:hAnsi="TimesNewRoman" w:cs="Courier New"/>
          <w:kern w:val="0"/>
          <w:szCs w:val="21"/>
          <w14:ligatures w14:val="none"/>
        </w:rPr>
        <w:t xml:space="preserve">Authority - To Be Transferred From Invested Balances - Prior Year," and/or 416712, "Allocations of Realized Authority </w:t>
      </w:r>
      <w:r w:rsidR="00791C9B">
        <w:rPr>
          <w:rFonts w:ascii="TimesNewRoman" w:eastAsia="Calibri" w:hAnsi="TimesNewRoman" w:cs="Courier New"/>
          <w:kern w:val="0"/>
          <w:szCs w:val="21"/>
          <w14:ligatures w14:val="none"/>
        </w:rPr>
        <w:t>–</w:t>
      </w:r>
      <w:r w:rsidRPr="0051798D">
        <w:rPr>
          <w:rFonts w:ascii="TimesNewRoman" w:eastAsia="Calibri" w:hAnsi="TimesNewRoman" w:cs="Courier New"/>
          <w:kern w:val="0"/>
          <w:szCs w:val="21"/>
          <w14:ligatures w14:val="none"/>
        </w:rPr>
        <w:t xml:space="preserve"> Transferred</w:t>
      </w:r>
    </w:p>
    <w:p w14:paraId="2AB02573" w14:textId="6952820D" w:rsidR="0051798D" w:rsidRPr="0051798D" w:rsidRDefault="0051798D" w:rsidP="00791C9B">
      <w:pPr>
        <w:keepNext/>
        <w:keepLines/>
        <w:tabs>
          <w:tab w:val="left" w:pos="1220"/>
          <w:tab w:val="left" w:pos="1920"/>
        </w:tabs>
        <w:spacing w:after="0" w:line="240" w:lineRule="auto"/>
        <w:ind w:left="1224" w:hanging="1224"/>
        <w:rPr>
          <w:rFonts w:ascii="TimesNewRoman" w:eastAsia="Calibri" w:hAnsi="TimesNewRoman" w:cs="Courier New"/>
          <w:kern w:val="0"/>
          <w:szCs w:val="21"/>
          <w14:ligatures w14:val="none"/>
        </w:rPr>
      </w:pPr>
      <w:r w:rsidRPr="0051798D">
        <w:rPr>
          <w:rFonts w:ascii="TimesNewRoman" w:eastAsia="Calibri" w:hAnsi="TimesNewRoman" w:cs="Courier New"/>
          <w:kern w:val="0"/>
          <w:szCs w:val="21"/>
          <w14:ligatures w14:val="none"/>
        </w:rPr>
        <w:t>From Invested Balances - Prior Year."</w:t>
      </w:r>
    </w:p>
    <w:p w14:paraId="3C86A8BC" w14:textId="77777777" w:rsidR="00791C9B" w:rsidRDefault="00791C9B" w:rsidP="00791C9B">
      <w:pPr>
        <w:spacing w:after="0" w:line="240" w:lineRule="auto"/>
        <w:rPr>
          <w:rFonts w:ascii="Times New Roman" w:hAnsi="Times New Roman" w:cs="Times New Roman"/>
          <w:b/>
          <w:bCs/>
        </w:rPr>
      </w:pPr>
    </w:p>
    <w:p w14:paraId="75842914" w14:textId="56377178" w:rsidR="0051798D" w:rsidRDefault="0051798D" w:rsidP="00791C9B">
      <w:pPr>
        <w:spacing w:after="0" w:line="240" w:lineRule="auto"/>
        <w:rPr>
          <w:rFonts w:ascii="Times New Roman" w:hAnsi="Times New Roman" w:cs="Times New Roman"/>
        </w:rPr>
      </w:pPr>
      <w:r>
        <w:rPr>
          <w:rFonts w:ascii="Times New Roman" w:hAnsi="Times New Roman" w:cs="Times New Roman"/>
          <w:b/>
          <w:bCs/>
        </w:rPr>
        <w:t xml:space="preserve">Justification: </w:t>
      </w:r>
      <w:r w:rsidR="00C235F3">
        <w:rPr>
          <w:rFonts w:ascii="Times New Roman" w:hAnsi="Times New Roman" w:cs="Times New Roman"/>
        </w:rPr>
        <w:t>Revising the title to align with USSGL Account 416500.</w:t>
      </w:r>
      <w:r w:rsidR="00474CD6">
        <w:rPr>
          <w:rFonts w:ascii="Times New Roman" w:hAnsi="Times New Roman" w:cs="Times New Roman"/>
        </w:rPr>
        <w:t xml:space="preserve"> </w:t>
      </w:r>
    </w:p>
    <w:p w14:paraId="7C36ECF8" w14:textId="77777777" w:rsidR="00C235F3" w:rsidRDefault="00C235F3">
      <w:pPr>
        <w:rPr>
          <w:rFonts w:ascii="Times New Roman" w:hAnsi="Times New Roman" w:cs="Times New Roman"/>
        </w:rPr>
      </w:pPr>
    </w:p>
    <w:p w14:paraId="577FBEDA" w14:textId="77777777" w:rsidR="00D76259" w:rsidRDefault="00D76259">
      <w:pPr>
        <w:rPr>
          <w:rFonts w:ascii="Times New Roman" w:hAnsi="Times New Roman" w:cs="Times New Roman"/>
        </w:rPr>
      </w:pPr>
    </w:p>
    <w:p w14:paraId="03C4A8F8" w14:textId="77777777" w:rsidR="00D76259" w:rsidRDefault="00D76259">
      <w:pPr>
        <w:rPr>
          <w:rFonts w:ascii="Times New Roman" w:hAnsi="Times New Roman" w:cs="Times New Roman"/>
        </w:rPr>
      </w:pPr>
    </w:p>
    <w:p w14:paraId="463B7192" w14:textId="77777777" w:rsidR="00C0525B" w:rsidRDefault="00C0525B">
      <w:pPr>
        <w:rPr>
          <w:rFonts w:ascii="Times New Roman" w:hAnsi="Times New Roman" w:cs="Times New Roman"/>
        </w:rPr>
      </w:pPr>
    </w:p>
    <w:p w14:paraId="5E2ADE7B" w14:textId="77777777" w:rsidR="00D76259" w:rsidRDefault="00D76259">
      <w:pPr>
        <w:rPr>
          <w:rFonts w:ascii="Times New Roman" w:hAnsi="Times New Roman" w:cs="Times New Roman"/>
        </w:rPr>
      </w:pPr>
    </w:p>
    <w:p w14:paraId="5306ED7A" w14:textId="77777777" w:rsidR="00D76259" w:rsidRDefault="00D76259">
      <w:pPr>
        <w:rPr>
          <w:rFonts w:ascii="Times New Roman" w:hAnsi="Times New Roman" w:cs="Times New Roman"/>
        </w:rPr>
      </w:pPr>
    </w:p>
    <w:p w14:paraId="50B9B110" w14:textId="2807F46F" w:rsidR="007C5D81" w:rsidRPr="00791C9B" w:rsidRDefault="007C5D81" w:rsidP="0068282E">
      <w:pPr>
        <w:jc w:val="center"/>
        <w:rPr>
          <w:rFonts w:ascii="Times New Roman" w:hAnsi="Times New Roman" w:cs="Times New Roman"/>
          <w:b/>
          <w:bCs/>
          <w:sz w:val="28"/>
          <w:szCs w:val="28"/>
        </w:rPr>
      </w:pPr>
      <w:r w:rsidRPr="00791C9B">
        <w:rPr>
          <w:rFonts w:ascii="Times New Roman" w:hAnsi="Times New Roman" w:cs="Times New Roman"/>
          <w:b/>
          <w:bCs/>
          <w:sz w:val="28"/>
          <w:szCs w:val="28"/>
        </w:rPr>
        <w:lastRenderedPageBreak/>
        <w:t>FY 26 Proposed Additions:</w:t>
      </w:r>
    </w:p>
    <w:p w14:paraId="198026F3" w14:textId="77777777" w:rsidR="00791C9B" w:rsidRDefault="00791C9B" w:rsidP="00791C9B">
      <w:pPr>
        <w:pStyle w:val="PlainText"/>
        <w:keepNext/>
        <w:keepLines/>
        <w:tabs>
          <w:tab w:val="left" w:pos="1220"/>
          <w:tab w:val="left" w:pos="1920"/>
        </w:tabs>
        <w:ind w:left="1920" w:hanging="1920"/>
        <w:rPr>
          <w:rFonts w:ascii="TimesNewRoman" w:hAnsi="TimesNewRoman" w:cs="Courier New"/>
          <w:sz w:val="24"/>
        </w:rPr>
      </w:pPr>
    </w:p>
    <w:p w14:paraId="0D5008A4" w14:textId="77777777" w:rsidR="009E01D8" w:rsidRDefault="009E01D8" w:rsidP="00791C9B">
      <w:pPr>
        <w:pStyle w:val="PlainText"/>
        <w:keepNext/>
        <w:keepLines/>
        <w:tabs>
          <w:tab w:val="left" w:pos="1220"/>
          <w:tab w:val="left" w:pos="1920"/>
        </w:tabs>
        <w:ind w:left="1920" w:hanging="1920"/>
        <w:rPr>
          <w:rFonts w:ascii="TimesNewRoman" w:hAnsi="TimesNewRoman" w:cs="Courier New"/>
          <w:sz w:val="24"/>
        </w:rPr>
      </w:pPr>
    </w:p>
    <w:p w14:paraId="6816061B" w14:textId="26D4182C" w:rsidR="00791C9B" w:rsidRPr="00B243EE" w:rsidRDefault="00791C9B" w:rsidP="00791C9B">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Title</w:t>
      </w:r>
      <w:r w:rsidRPr="00B243EE">
        <w:rPr>
          <w:rFonts w:ascii="TimesNewRoman" w:hAnsi="TimesNewRoman" w:cs="Courier New"/>
          <w:sz w:val="24"/>
        </w:rPr>
        <w:t>:</w:t>
      </w:r>
      <w:r w:rsidR="006A2D07">
        <w:rPr>
          <w:rFonts w:ascii="TimesNewRoman" w:hAnsi="TimesNewRoman" w:cs="Courier New"/>
          <w:sz w:val="24"/>
        </w:rPr>
        <w:t xml:space="preserve"> </w:t>
      </w:r>
      <w:r w:rsidRPr="00B243EE">
        <w:rPr>
          <w:rFonts w:ascii="TimesNewRoman" w:hAnsi="TimesNewRoman" w:cs="Courier New"/>
          <w:sz w:val="24"/>
        </w:rPr>
        <w:t>Appropriated</w:t>
      </w:r>
      <w:r>
        <w:rPr>
          <w:rFonts w:ascii="TimesNewRoman" w:hAnsi="TimesNewRoman" w:cs="Courier New"/>
          <w:sz w:val="24"/>
        </w:rPr>
        <w:t xml:space="preserve"> Debt - </w:t>
      </w:r>
      <w:r w:rsidRPr="00B243EE">
        <w:rPr>
          <w:rFonts w:ascii="TimesNewRoman" w:hAnsi="TimesNewRoman" w:cs="Courier New"/>
          <w:sz w:val="24"/>
        </w:rPr>
        <w:t>Derived From Unavailable Special Fund Receipts</w:t>
      </w:r>
      <w:r>
        <w:rPr>
          <w:rFonts w:ascii="TimesNewRoman" w:hAnsi="TimesNewRoman" w:cs="Courier New"/>
          <w:sz w:val="24"/>
        </w:rPr>
        <w:t xml:space="preserve"> </w:t>
      </w:r>
    </w:p>
    <w:p w14:paraId="2FF53537" w14:textId="45617207" w:rsidR="00791C9B" w:rsidRPr="00B243EE" w:rsidRDefault="00791C9B" w:rsidP="00791C9B">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4113</w:t>
      </w:r>
      <w:r w:rsidR="00F8769C">
        <w:rPr>
          <w:rFonts w:ascii="TimesNewRoman" w:hAnsi="TimesNewRoman" w:cs="Courier New"/>
          <w:sz w:val="24"/>
        </w:rPr>
        <w:t>30</w:t>
      </w:r>
    </w:p>
    <w:p w14:paraId="6D075F09" w14:textId="4D1C2284" w:rsidR="00791C9B" w:rsidRPr="00B243EE" w:rsidRDefault="00791C9B" w:rsidP="00791C9B">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sidR="006A2D07">
        <w:rPr>
          <w:rFonts w:ascii="TimesNewRoman" w:hAnsi="TimesNewRoman" w:cs="Courier New"/>
          <w:sz w:val="24"/>
        </w:rPr>
        <w:t xml:space="preserve"> </w:t>
      </w:r>
      <w:r w:rsidRPr="00B243EE">
        <w:rPr>
          <w:rFonts w:ascii="TimesNewRoman" w:hAnsi="TimesNewRoman" w:cs="Courier New"/>
          <w:sz w:val="24"/>
        </w:rPr>
        <w:t>Debit</w:t>
      </w:r>
    </w:p>
    <w:p w14:paraId="396E9828" w14:textId="77777777" w:rsidR="00791C9B" w:rsidRDefault="00791C9B" w:rsidP="00791C9B">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b/>
          <w:sz w:val="24"/>
        </w:rPr>
        <w:t>Definition</w:t>
      </w:r>
      <w:r w:rsidRPr="00B243EE">
        <w:rPr>
          <w:rFonts w:ascii="TimesNewRoman" w:hAnsi="TimesNewRoman" w:cs="Courier New"/>
          <w:sz w:val="24"/>
        </w:rPr>
        <w:t>:</w:t>
      </w:r>
      <w:r w:rsidRPr="00B243EE">
        <w:rPr>
          <w:rFonts w:ascii="TimesNewRoman" w:hAnsi="TimesNewRoman" w:cs="Courier New"/>
          <w:sz w:val="24"/>
        </w:rPr>
        <w:tab/>
        <w:t xml:space="preserve">This account is used to record </w:t>
      </w:r>
      <w:r>
        <w:rPr>
          <w:rFonts w:ascii="TimesNewRoman" w:hAnsi="TimesNewRoman" w:cs="Courier New"/>
          <w:sz w:val="24"/>
        </w:rPr>
        <w:t xml:space="preserve">appropriations derived from unavailable special fund receipts and used for capital </w:t>
      </w:r>
    </w:p>
    <w:p w14:paraId="634A5B98" w14:textId="77777777" w:rsidR="00791C9B" w:rsidRDefault="00791C9B" w:rsidP="00791C9B">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 xml:space="preserve">investments that are required to be repaid but are not considered lending by the U.S. Treasury. </w:t>
      </w:r>
      <w:r w:rsidRPr="00B243EE">
        <w:rPr>
          <w:rFonts w:ascii="TimesNewRoman" w:hAnsi="TimesNewRoman" w:cs="Courier New"/>
          <w:sz w:val="24"/>
        </w:rPr>
        <w:t xml:space="preserve">This account is used to record the </w:t>
      </w:r>
    </w:p>
    <w:p w14:paraId="054B0984" w14:textId="77777777" w:rsidR="00791C9B" w:rsidRDefault="00791C9B" w:rsidP="00791C9B">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amount of receipts appropriated from an "unavailable" special fund receipt account to a corresponding special fund expenditure</w:t>
      </w:r>
    </w:p>
    <w:p w14:paraId="326BD49D" w14:textId="77777777" w:rsidR="00791C9B" w:rsidRDefault="00791C9B" w:rsidP="00791C9B">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 xml:space="preserve">account. (Amounts deposited into special fund receipt accounts designated by the Department of the Treasury as "unavailable" are </w:t>
      </w:r>
    </w:p>
    <w:p w14:paraId="39FE2C21" w14:textId="77777777" w:rsidR="00791C9B" w:rsidRDefault="00791C9B" w:rsidP="00791C9B">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 xml:space="preserve">appropriated via Treasury warrant, upon legislative action, to the corresponding expenditure account). This budgetary resource </w:t>
      </w:r>
    </w:p>
    <w:p w14:paraId="4ED5D73A" w14:textId="6DC858A9" w:rsidR="00791C9B" w:rsidRDefault="00791C9B" w:rsidP="00791C9B">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account does not correspond with proprietary USSGL account 310100, "Unexpended Appropriations - Appropriations Received."</w:t>
      </w:r>
    </w:p>
    <w:p w14:paraId="43AA4963" w14:textId="77777777" w:rsidR="00791C9B" w:rsidRDefault="00791C9B" w:rsidP="00791C9B">
      <w:pPr>
        <w:pStyle w:val="PlainText"/>
        <w:keepNext/>
        <w:keepLines/>
        <w:tabs>
          <w:tab w:val="left" w:pos="1220"/>
          <w:tab w:val="left" w:pos="1920"/>
        </w:tabs>
        <w:ind w:left="1920" w:hanging="1920"/>
        <w:rPr>
          <w:rFonts w:ascii="TimesNewRoman" w:hAnsi="TimesNewRoman" w:cs="Courier New"/>
          <w:b/>
          <w:color w:val="000000" w:themeColor="text1"/>
          <w:sz w:val="24"/>
        </w:rPr>
      </w:pPr>
    </w:p>
    <w:p w14:paraId="4824CE89" w14:textId="77777777" w:rsidR="00474CD6" w:rsidRDefault="00791C9B" w:rsidP="00791C9B">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color w:val="000000" w:themeColor="text1"/>
          <w:sz w:val="24"/>
        </w:rPr>
        <w:t xml:space="preserve">Justification: </w:t>
      </w:r>
      <w:r w:rsidR="009E01D8">
        <w:rPr>
          <w:rFonts w:ascii="TimesNewRoman" w:hAnsi="TimesNewRoman" w:cs="Courier New"/>
          <w:sz w:val="24"/>
        </w:rPr>
        <w:t>This account will provide a needed mechanism for proper budgetary reporting of Appropriated Debt.</w:t>
      </w:r>
      <w:r w:rsidR="00474CD6">
        <w:rPr>
          <w:rFonts w:ascii="TimesNewRoman" w:hAnsi="TimesNewRoman" w:cs="Courier New"/>
          <w:sz w:val="24"/>
        </w:rPr>
        <w:t xml:space="preserve"> These are only </w:t>
      </w:r>
    </w:p>
    <w:p w14:paraId="7EA0E660" w14:textId="73602543" w:rsidR="00791C9B" w:rsidRPr="002577FE" w:rsidRDefault="00474CD6" w:rsidP="00791C9B">
      <w:pPr>
        <w:pStyle w:val="PlainText"/>
        <w:keepNext/>
        <w:keepLines/>
        <w:tabs>
          <w:tab w:val="left" w:pos="1220"/>
          <w:tab w:val="left" w:pos="1920"/>
        </w:tabs>
        <w:ind w:left="1920" w:hanging="1920"/>
        <w:rPr>
          <w:rFonts w:ascii="TimesNewRoman" w:hAnsi="TimesNewRoman" w:cs="Courier New"/>
          <w:bCs/>
          <w:color w:val="000000" w:themeColor="text1"/>
          <w:sz w:val="24"/>
        </w:rPr>
      </w:pPr>
      <w:r>
        <w:rPr>
          <w:rFonts w:ascii="TimesNewRoman" w:hAnsi="TimesNewRoman" w:cs="Courier New"/>
          <w:sz w:val="24"/>
        </w:rPr>
        <w:t>applicable to specific DOE accounts.</w:t>
      </w:r>
    </w:p>
    <w:p w14:paraId="3F0F3F30" w14:textId="77777777" w:rsidR="00791C9B" w:rsidRDefault="00791C9B" w:rsidP="00791C9B">
      <w:pPr>
        <w:pStyle w:val="PlainText"/>
        <w:keepNext/>
        <w:keepLines/>
        <w:tabs>
          <w:tab w:val="left" w:pos="1220"/>
          <w:tab w:val="left" w:pos="1920"/>
        </w:tabs>
        <w:ind w:left="1920" w:hanging="1920"/>
        <w:rPr>
          <w:rFonts w:ascii="TimesNewRoman" w:hAnsi="TimesNewRoman" w:cs="Courier New"/>
          <w:b/>
          <w:color w:val="000000" w:themeColor="text1"/>
          <w:sz w:val="24"/>
        </w:rPr>
      </w:pPr>
    </w:p>
    <w:p w14:paraId="54B9CE0F" w14:textId="73F7B7E1" w:rsidR="008D75B8" w:rsidRDefault="008D75B8" w:rsidP="008D75B8">
      <w:pPr>
        <w:spacing w:after="0" w:line="240" w:lineRule="auto"/>
        <w:rPr>
          <w:rFonts w:ascii="Times New Roman" w:hAnsi="Times New Roman" w:cs="Times New Roman"/>
          <w:b/>
          <w:bCs/>
          <w:color w:val="000000" w:themeColor="text1"/>
          <w:sz w:val="28"/>
          <w:szCs w:val="28"/>
        </w:rPr>
      </w:pPr>
      <w:r w:rsidRPr="00F77027">
        <w:rPr>
          <w:rFonts w:ascii="Times New Roman" w:hAnsi="Times New Roman" w:cs="Times New Roman"/>
          <w:b/>
          <w:bCs/>
          <w:color w:val="000000" w:themeColor="text1"/>
          <w:sz w:val="28"/>
          <w:szCs w:val="28"/>
        </w:rPr>
        <w:t>Affected TC:</w:t>
      </w:r>
      <w:r w:rsidRPr="00F77027">
        <w:rPr>
          <w:rFonts w:ascii="Times New Roman" w:hAnsi="Times New Roman" w:cs="Times New Roman"/>
          <w:color w:val="000000" w:themeColor="text1"/>
          <w:sz w:val="28"/>
          <w:szCs w:val="28"/>
        </w:rPr>
        <w:t xml:space="preserve"> </w:t>
      </w:r>
      <w:r w:rsidR="006500F1">
        <w:rPr>
          <w:rFonts w:ascii="Times New Roman" w:hAnsi="Times New Roman" w:cs="Times New Roman"/>
          <w:b/>
          <w:bCs/>
          <w:color w:val="000000" w:themeColor="text1"/>
          <w:sz w:val="28"/>
          <w:szCs w:val="28"/>
        </w:rPr>
        <w:t>A238 (</w:t>
      </w:r>
      <w:r w:rsidRPr="00F77027">
        <w:rPr>
          <w:rFonts w:ascii="Times New Roman" w:hAnsi="Times New Roman" w:cs="Times New Roman"/>
          <w:b/>
          <w:bCs/>
          <w:color w:val="000000" w:themeColor="text1"/>
          <w:sz w:val="28"/>
          <w:szCs w:val="28"/>
        </w:rPr>
        <w:t>See Budgetary TC Additions and Revisions handout for details)</w:t>
      </w:r>
    </w:p>
    <w:p w14:paraId="3C1B38D4" w14:textId="77777777" w:rsidR="008D75B8" w:rsidRDefault="008D75B8" w:rsidP="008D75B8">
      <w:pPr>
        <w:spacing w:after="0" w:line="240" w:lineRule="auto"/>
        <w:rPr>
          <w:rFonts w:ascii="Times New Roman" w:hAnsi="Times New Roman" w:cs="Times New Roman"/>
          <w:b/>
          <w:bCs/>
          <w:color w:val="000000" w:themeColor="text1"/>
          <w:sz w:val="28"/>
          <w:szCs w:val="28"/>
        </w:rPr>
      </w:pPr>
    </w:p>
    <w:p w14:paraId="379A61D6" w14:textId="74BC646C" w:rsidR="008D75B8" w:rsidRPr="00B243EE" w:rsidRDefault="008D75B8" w:rsidP="008D75B8">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Title</w:t>
      </w:r>
      <w:r w:rsidRPr="00B243EE">
        <w:rPr>
          <w:rFonts w:ascii="TimesNewRoman" w:hAnsi="TimesNewRoman" w:cs="Courier New"/>
          <w:sz w:val="24"/>
        </w:rPr>
        <w:t>:</w:t>
      </w:r>
      <w:r w:rsidR="006A2D07">
        <w:rPr>
          <w:rFonts w:ascii="TimesNewRoman" w:hAnsi="TimesNewRoman" w:cs="Courier New"/>
          <w:sz w:val="24"/>
        </w:rPr>
        <w:t xml:space="preserve"> </w:t>
      </w:r>
      <w:r>
        <w:rPr>
          <w:rFonts w:ascii="TimesNewRoman" w:hAnsi="TimesNewRoman" w:cs="Courier New"/>
          <w:sz w:val="24"/>
        </w:rPr>
        <w:t>Appropriated Debt – Derived From the General Fund of the U.S. Government</w:t>
      </w:r>
    </w:p>
    <w:p w14:paraId="38A8231D" w14:textId="50AE5CB9" w:rsidR="008D75B8" w:rsidRPr="00B243EE" w:rsidRDefault="008D75B8" w:rsidP="008D75B8">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4119</w:t>
      </w:r>
      <w:r w:rsidR="00F8769C">
        <w:rPr>
          <w:rFonts w:ascii="TimesNewRoman" w:hAnsi="TimesNewRoman" w:cs="Courier New"/>
          <w:sz w:val="24"/>
        </w:rPr>
        <w:t>30</w:t>
      </w:r>
      <w:r>
        <w:rPr>
          <w:rFonts w:ascii="TimesNewRoman" w:hAnsi="TimesNewRoman" w:cs="Courier New"/>
          <w:sz w:val="24"/>
        </w:rPr>
        <w:t xml:space="preserve"> </w:t>
      </w:r>
    </w:p>
    <w:p w14:paraId="2557D73E" w14:textId="23873067" w:rsidR="008D75B8" w:rsidRPr="00B243EE" w:rsidRDefault="008D75B8" w:rsidP="008D75B8">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sidR="006A2D07">
        <w:rPr>
          <w:rFonts w:ascii="TimesNewRoman" w:hAnsi="TimesNewRoman" w:cs="Courier New"/>
          <w:sz w:val="24"/>
        </w:rPr>
        <w:t xml:space="preserve"> </w:t>
      </w:r>
      <w:r w:rsidRPr="00B243EE">
        <w:rPr>
          <w:rFonts w:ascii="TimesNewRoman" w:hAnsi="TimesNewRoman" w:cs="Courier New"/>
          <w:sz w:val="24"/>
        </w:rPr>
        <w:t>Debit</w:t>
      </w:r>
    </w:p>
    <w:p w14:paraId="35E938D8" w14:textId="77777777" w:rsidR="008D75B8" w:rsidRDefault="008D75B8" w:rsidP="008D75B8">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Definition</w:t>
      </w:r>
      <w:r w:rsidRPr="00B243EE">
        <w:rPr>
          <w:rFonts w:ascii="TimesNewRoman" w:hAnsi="TimesNewRoman" w:cs="Courier New"/>
          <w:sz w:val="24"/>
        </w:rPr>
        <w:t>:</w:t>
      </w:r>
      <w:r w:rsidRPr="00B243EE">
        <w:rPr>
          <w:rFonts w:ascii="TimesNewRoman" w:hAnsi="TimesNewRoman" w:cs="Courier New"/>
          <w:sz w:val="24"/>
        </w:rPr>
        <w:tab/>
        <w:t xml:space="preserve">This account is used to record </w:t>
      </w:r>
      <w:r>
        <w:rPr>
          <w:rFonts w:ascii="TimesNewRoman" w:hAnsi="TimesNewRoman" w:cs="Courier New"/>
          <w:sz w:val="24"/>
        </w:rPr>
        <w:t xml:space="preserve">appropriations derived from the General Fund of the U.S. Government and used for capital </w:t>
      </w:r>
    </w:p>
    <w:p w14:paraId="4F368FB5" w14:textId="77777777" w:rsidR="008D75B8" w:rsidRDefault="008D75B8" w:rsidP="008D75B8">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sz w:val="24"/>
        </w:rPr>
        <w:t>investments that are required to be repaid but are not considered lending by the U.S. Treasury.</w:t>
      </w:r>
    </w:p>
    <w:p w14:paraId="7B33F967" w14:textId="77777777" w:rsidR="008D75B8" w:rsidRDefault="008D75B8" w:rsidP="008D75B8">
      <w:pPr>
        <w:pStyle w:val="PlainText"/>
        <w:keepNext/>
        <w:keepLines/>
        <w:tabs>
          <w:tab w:val="left" w:pos="1220"/>
          <w:tab w:val="left" w:pos="1920"/>
        </w:tabs>
        <w:ind w:left="1920" w:hanging="1920"/>
        <w:rPr>
          <w:rFonts w:ascii="TimesNewRoman" w:hAnsi="TimesNewRoman" w:cs="Courier New"/>
          <w:sz w:val="24"/>
        </w:rPr>
      </w:pPr>
    </w:p>
    <w:p w14:paraId="1EA17D2B" w14:textId="77777777" w:rsidR="00474CD6" w:rsidRDefault="008D75B8" w:rsidP="00474CD6">
      <w:pPr>
        <w:pStyle w:val="PlainText"/>
        <w:keepNext/>
        <w:keepLines/>
        <w:tabs>
          <w:tab w:val="left" w:pos="1220"/>
          <w:tab w:val="left" w:pos="1920"/>
        </w:tabs>
        <w:ind w:left="1920" w:hanging="1920"/>
        <w:rPr>
          <w:rFonts w:ascii="TimesNewRoman" w:hAnsi="TimesNewRoman" w:cs="Courier New"/>
          <w:sz w:val="24"/>
        </w:rPr>
      </w:pPr>
      <w:r w:rsidRPr="002577FE">
        <w:rPr>
          <w:rFonts w:ascii="TimesNewRoman" w:hAnsi="TimesNewRoman" w:cs="Courier New"/>
          <w:b/>
          <w:bCs/>
          <w:sz w:val="24"/>
        </w:rPr>
        <w:t>Justification:</w:t>
      </w:r>
      <w:r>
        <w:rPr>
          <w:rFonts w:ascii="TimesNewRoman" w:hAnsi="TimesNewRoman" w:cs="Courier New"/>
          <w:b/>
          <w:bCs/>
          <w:sz w:val="24"/>
        </w:rPr>
        <w:t xml:space="preserve"> </w:t>
      </w:r>
      <w:r>
        <w:rPr>
          <w:rFonts w:ascii="TimesNewRoman" w:hAnsi="TimesNewRoman" w:cs="Courier New"/>
          <w:sz w:val="24"/>
        </w:rPr>
        <w:t>This account will provide a needed mechanism for proper budgetary reporting of Appropriated Debt.</w:t>
      </w:r>
      <w:r w:rsidR="00474CD6">
        <w:rPr>
          <w:rFonts w:ascii="TimesNewRoman" w:hAnsi="TimesNewRoman" w:cs="Courier New"/>
          <w:sz w:val="24"/>
        </w:rPr>
        <w:t xml:space="preserve"> These are only </w:t>
      </w:r>
    </w:p>
    <w:p w14:paraId="13F3DEC7" w14:textId="344BACF8" w:rsidR="008D75B8" w:rsidRPr="009E01D8" w:rsidRDefault="00474CD6" w:rsidP="00474CD6">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sz w:val="24"/>
        </w:rPr>
        <w:t>applicable to specific DOE accounts.</w:t>
      </w:r>
    </w:p>
    <w:p w14:paraId="27DF2BA7" w14:textId="77777777" w:rsidR="008D75B8" w:rsidRDefault="008D75B8" w:rsidP="008D75B8">
      <w:pPr>
        <w:spacing w:after="0" w:line="240" w:lineRule="auto"/>
        <w:rPr>
          <w:rFonts w:ascii="TimesNewRoman" w:hAnsi="TimesNewRoman" w:cs="Courier New"/>
          <w:b/>
          <w:color w:val="000000" w:themeColor="text1"/>
        </w:rPr>
      </w:pPr>
    </w:p>
    <w:p w14:paraId="2C95D4DF" w14:textId="15C549C2" w:rsidR="008D75B8" w:rsidRDefault="008D75B8" w:rsidP="008D75B8">
      <w:pPr>
        <w:spacing w:after="0" w:line="240" w:lineRule="auto"/>
        <w:rPr>
          <w:rFonts w:ascii="Times New Roman" w:hAnsi="Times New Roman" w:cs="Times New Roman"/>
          <w:b/>
          <w:bCs/>
          <w:color w:val="000000" w:themeColor="text1"/>
          <w:sz w:val="28"/>
          <w:szCs w:val="28"/>
        </w:rPr>
      </w:pPr>
      <w:r w:rsidRPr="00F77027">
        <w:rPr>
          <w:rFonts w:ascii="Times New Roman" w:hAnsi="Times New Roman" w:cs="Times New Roman"/>
          <w:b/>
          <w:bCs/>
          <w:color w:val="000000" w:themeColor="text1"/>
          <w:sz w:val="28"/>
          <w:szCs w:val="28"/>
        </w:rPr>
        <w:t>Affected TCs:</w:t>
      </w:r>
      <w:r w:rsidRPr="00F77027">
        <w:rPr>
          <w:rFonts w:ascii="Times New Roman" w:hAnsi="Times New Roman" w:cs="Times New Roman"/>
          <w:color w:val="000000" w:themeColor="text1"/>
          <w:sz w:val="28"/>
          <w:szCs w:val="28"/>
        </w:rPr>
        <w:t xml:space="preserve"> </w:t>
      </w:r>
      <w:r w:rsidR="006500F1">
        <w:rPr>
          <w:rFonts w:ascii="Times New Roman" w:hAnsi="Times New Roman" w:cs="Times New Roman"/>
          <w:b/>
          <w:bCs/>
          <w:color w:val="000000" w:themeColor="text1"/>
          <w:sz w:val="28"/>
          <w:szCs w:val="28"/>
        </w:rPr>
        <w:t>A236</w:t>
      </w:r>
      <w:r w:rsidRPr="00F77027">
        <w:rPr>
          <w:rFonts w:ascii="Times New Roman" w:hAnsi="Times New Roman" w:cs="Times New Roman"/>
          <w:b/>
          <w:bCs/>
          <w:color w:val="000000" w:themeColor="text1"/>
          <w:sz w:val="28"/>
          <w:szCs w:val="28"/>
        </w:rPr>
        <w:t xml:space="preserve"> (See Budgetary TC Additions and Revisions handout for details)</w:t>
      </w:r>
    </w:p>
    <w:p w14:paraId="55189EED" w14:textId="77777777" w:rsidR="008D75B8" w:rsidRDefault="008D75B8" w:rsidP="008D75B8">
      <w:pPr>
        <w:spacing w:after="0" w:line="240" w:lineRule="auto"/>
        <w:rPr>
          <w:rFonts w:ascii="TimesNewRoman" w:hAnsi="TimesNewRoman" w:cs="Courier New"/>
          <w:b/>
          <w:color w:val="000000" w:themeColor="text1"/>
        </w:rPr>
      </w:pPr>
    </w:p>
    <w:p w14:paraId="06005CAD" w14:textId="77777777" w:rsidR="008D75B8" w:rsidRDefault="008D75B8" w:rsidP="008D75B8">
      <w:pPr>
        <w:spacing w:after="0" w:line="240" w:lineRule="auto"/>
        <w:rPr>
          <w:rFonts w:ascii="TimesNewRoman" w:hAnsi="TimesNewRoman" w:cs="Courier New"/>
          <w:b/>
          <w:color w:val="000000" w:themeColor="text1"/>
        </w:rPr>
      </w:pPr>
    </w:p>
    <w:p w14:paraId="3FD95976" w14:textId="77777777" w:rsidR="008D75B8" w:rsidRDefault="008D75B8" w:rsidP="00791C9B">
      <w:pPr>
        <w:pStyle w:val="PlainText"/>
        <w:keepNext/>
        <w:keepLines/>
        <w:tabs>
          <w:tab w:val="left" w:pos="1220"/>
          <w:tab w:val="left" w:pos="1920"/>
        </w:tabs>
        <w:ind w:left="1920" w:hanging="1920"/>
        <w:rPr>
          <w:rFonts w:ascii="TimesNewRoman" w:hAnsi="TimesNewRoman" w:cs="Courier New"/>
          <w:b/>
          <w:color w:val="000000" w:themeColor="text1"/>
          <w:sz w:val="24"/>
        </w:rPr>
      </w:pPr>
    </w:p>
    <w:p w14:paraId="2C9BECB1" w14:textId="73C5998F" w:rsidR="00FC129E" w:rsidRPr="00FC129E" w:rsidRDefault="00FC129E" w:rsidP="00791C9B">
      <w:pPr>
        <w:pStyle w:val="PlainText"/>
        <w:keepNext/>
        <w:keepLines/>
        <w:tabs>
          <w:tab w:val="left" w:pos="1220"/>
          <w:tab w:val="left" w:pos="1920"/>
        </w:tabs>
        <w:ind w:left="1920" w:hanging="1920"/>
        <w:rPr>
          <w:rFonts w:ascii="TimesNewRoman" w:hAnsi="TimesNewRoman" w:cs="Courier New"/>
          <w:color w:val="000000" w:themeColor="text1"/>
          <w:sz w:val="24"/>
        </w:rPr>
      </w:pPr>
      <w:r w:rsidRPr="00FC129E">
        <w:rPr>
          <w:rFonts w:ascii="TimesNewRoman" w:hAnsi="TimesNewRoman" w:cs="Courier New"/>
          <w:b/>
          <w:color w:val="000000" w:themeColor="text1"/>
          <w:sz w:val="24"/>
        </w:rPr>
        <w:t>Account Title</w:t>
      </w:r>
      <w:r w:rsidRPr="00FC129E">
        <w:rPr>
          <w:rFonts w:ascii="TimesNewRoman" w:hAnsi="TimesNewRoman" w:cs="Courier New"/>
          <w:color w:val="000000" w:themeColor="text1"/>
          <w:sz w:val="24"/>
        </w:rPr>
        <w:t xml:space="preserve">: </w:t>
      </w:r>
      <w:bookmarkStart w:id="0" w:name="_Hlk199769248"/>
      <w:r w:rsidRPr="00FC129E">
        <w:rPr>
          <w:rFonts w:ascii="TimesNewRoman" w:hAnsi="TimesNewRoman" w:cs="Courier New"/>
          <w:color w:val="000000" w:themeColor="text1"/>
          <w:sz w:val="24"/>
        </w:rPr>
        <w:t>Transfer of Unpaid Obligations and Uncollected Customer Payments</w:t>
      </w:r>
      <w:bookmarkEnd w:id="0"/>
      <w:r w:rsidRPr="00FC129E">
        <w:rPr>
          <w:rFonts w:ascii="TimesNewRoman" w:hAnsi="TimesNewRoman" w:cs="Courier New"/>
          <w:color w:val="000000" w:themeColor="text1"/>
          <w:sz w:val="24"/>
        </w:rPr>
        <w:tab/>
      </w:r>
    </w:p>
    <w:p w14:paraId="74D40476" w14:textId="77777777" w:rsidR="00FC129E" w:rsidRPr="00FC129E" w:rsidRDefault="00FC129E" w:rsidP="00791C9B">
      <w:pPr>
        <w:pStyle w:val="PlainText"/>
        <w:keepNext/>
        <w:keepLines/>
        <w:tabs>
          <w:tab w:val="left" w:pos="1220"/>
          <w:tab w:val="left" w:pos="1920"/>
        </w:tabs>
        <w:ind w:left="1920" w:hanging="1920"/>
        <w:rPr>
          <w:rFonts w:ascii="TimesNewRoman" w:hAnsi="TimesNewRoman" w:cs="Courier New"/>
          <w:color w:val="000000" w:themeColor="text1"/>
          <w:sz w:val="24"/>
        </w:rPr>
      </w:pPr>
      <w:r w:rsidRPr="00FC129E">
        <w:rPr>
          <w:rFonts w:ascii="TimesNewRoman" w:hAnsi="TimesNewRoman" w:cs="Courier New"/>
          <w:b/>
          <w:color w:val="000000" w:themeColor="text1"/>
          <w:sz w:val="24"/>
        </w:rPr>
        <w:t>Account Number</w:t>
      </w:r>
      <w:r w:rsidRPr="00FC129E">
        <w:rPr>
          <w:rFonts w:ascii="TimesNewRoman" w:hAnsi="TimesNewRoman" w:cs="Courier New"/>
          <w:color w:val="000000" w:themeColor="text1"/>
          <w:sz w:val="24"/>
        </w:rPr>
        <w:t>:</w:t>
      </w:r>
      <w:r w:rsidRPr="00FC129E">
        <w:rPr>
          <w:rFonts w:ascii="TimesNewRoman" w:hAnsi="TimesNewRoman" w:cs="Courier New"/>
          <w:color w:val="000000" w:themeColor="text1"/>
          <w:sz w:val="24"/>
        </w:rPr>
        <w:tab/>
        <w:t>419400</w:t>
      </w:r>
    </w:p>
    <w:p w14:paraId="04BC0B9F" w14:textId="05ED0A7E" w:rsidR="00FC129E" w:rsidRPr="00FC129E" w:rsidRDefault="00FC129E" w:rsidP="00791C9B">
      <w:pPr>
        <w:pStyle w:val="PlainText"/>
        <w:keepNext/>
        <w:keepLines/>
        <w:tabs>
          <w:tab w:val="left" w:pos="1220"/>
          <w:tab w:val="left" w:pos="1920"/>
        </w:tabs>
        <w:ind w:left="1920" w:hanging="1920"/>
        <w:rPr>
          <w:rFonts w:ascii="TimesNewRoman" w:hAnsi="TimesNewRoman" w:cs="Courier New"/>
          <w:color w:val="000000" w:themeColor="text1"/>
          <w:sz w:val="24"/>
        </w:rPr>
      </w:pPr>
      <w:r w:rsidRPr="00FC129E">
        <w:rPr>
          <w:rFonts w:ascii="TimesNewRoman" w:hAnsi="TimesNewRoman" w:cs="Courier New"/>
          <w:b/>
          <w:color w:val="000000" w:themeColor="text1"/>
          <w:sz w:val="24"/>
        </w:rPr>
        <w:t>Normal Balance</w:t>
      </w:r>
      <w:r w:rsidRPr="00FC129E">
        <w:rPr>
          <w:rFonts w:ascii="TimesNewRoman" w:hAnsi="TimesNewRoman" w:cs="Courier New"/>
          <w:color w:val="000000" w:themeColor="text1"/>
          <w:sz w:val="24"/>
        </w:rPr>
        <w:t>:</w:t>
      </w:r>
      <w:r w:rsidR="006A2D07">
        <w:rPr>
          <w:rFonts w:ascii="TimesNewRoman" w:hAnsi="TimesNewRoman" w:cs="Courier New"/>
          <w:color w:val="000000" w:themeColor="text1"/>
          <w:sz w:val="24"/>
        </w:rPr>
        <w:t xml:space="preserve"> </w:t>
      </w:r>
      <w:r w:rsidRPr="00FC129E">
        <w:rPr>
          <w:rFonts w:ascii="TimesNewRoman" w:hAnsi="TimesNewRoman" w:cs="Courier New"/>
          <w:color w:val="000000" w:themeColor="text1"/>
          <w:sz w:val="24"/>
        </w:rPr>
        <w:t>Debit</w:t>
      </w:r>
    </w:p>
    <w:p w14:paraId="688A0E87" w14:textId="77777777" w:rsidR="00791C9B" w:rsidRDefault="00FC129E" w:rsidP="00791C9B">
      <w:pPr>
        <w:pStyle w:val="PlainText"/>
        <w:keepNext/>
        <w:keepLines/>
        <w:tabs>
          <w:tab w:val="left" w:pos="1220"/>
          <w:tab w:val="left" w:pos="1920"/>
        </w:tabs>
        <w:ind w:left="1220" w:hanging="1220"/>
        <w:rPr>
          <w:rFonts w:ascii="TimesNewRoman" w:hAnsi="TimesNewRoman" w:cs="Courier New"/>
          <w:color w:val="000000" w:themeColor="text1"/>
          <w:sz w:val="24"/>
        </w:rPr>
      </w:pPr>
      <w:r w:rsidRPr="00FC129E">
        <w:rPr>
          <w:rFonts w:ascii="TimesNewRoman" w:hAnsi="TimesNewRoman" w:cs="Courier New"/>
          <w:b/>
          <w:color w:val="000000" w:themeColor="text1"/>
          <w:sz w:val="24"/>
        </w:rPr>
        <w:t>Definition</w:t>
      </w:r>
      <w:r w:rsidRPr="00FC129E">
        <w:rPr>
          <w:rFonts w:ascii="TimesNewRoman" w:hAnsi="TimesNewRoman" w:cs="Courier New"/>
          <w:color w:val="000000" w:themeColor="text1"/>
          <w:sz w:val="24"/>
        </w:rPr>
        <w:t>:</w:t>
      </w:r>
      <w:r w:rsidRPr="00FC129E">
        <w:rPr>
          <w:rFonts w:ascii="TimesNewRoman" w:hAnsi="TimesNewRoman" w:cs="Courier New"/>
          <w:color w:val="000000" w:themeColor="text1"/>
          <w:sz w:val="24"/>
        </w:rPr>
        <w:tab/>
        <w:t xml:space="preserve">This account is used to record the amount of unpaid obligations and uncollected customer payments from federal sources </w:t>
      </w:r>
    </w:p>
    <w:p w14:paraId="170B42CC" w14:textId="77777777" w:rsidR="00791C9B" w:rsidRDefault="00FC129E" w:rsidP="00791C9B">
      <w:pPr>
        <w:pStyle w:val="PlainText"/>
        <w:keepNext/>
        <w:keepLines/>
        <w:tabs>
          <w:tab w:val="left" w:pos="1220"/>
          <w:tab w:val="left" w:pos="1920"/>
        </w:tabs>
        <w:ind w:left="1220" w:hanging="1220"/>
        <w:rPr>
          <w:rFonts w:ascii="TimesNewRoman" w:hAnsi="TimesNewRoman" w:cs="Courier New"/>
          <w:color w:val="000000" w:themeColor="text1"/>
          <w:sz w:val="24"/>
        </w:rPr>
      </w:pPr>
      <w:r w:rsidRPr="00FC129E">
        <w:rPr>
          <w:rFonts w:ascii="TimesNewRoman" w:hAnsi="TimesNewRoman" w:cs="Courier New"/>
          <w:color w:val="000000" w:themeColor="text1"/>
          <w:sz w:val="24"/>
        </w:rPr>
        <w:t>of equal amounts via non-expenditure transfer during</w:t>
      </w:r>
      <w:r w:rsidR="00791C9B">
        <w:rPr>
          <w:rFonts w:ascii="TimesNewRoman" w:hAnsi="TimesNewRoman" w:cs="Courier New"/>
          <w:color w:val="000000" w:themeColor="text1"/>
          <w:sz w:val="24"/>
        </w:rPr>
        <w:t xml:space="preserve"> </w:t>
      </w:r>
      <w:r w:rsidRPr="00FC129E">
        <w:rPr>
          <w:rFonts w:ascii="TimesNewRoman" w:hAnsi="TimesNewRoman" w:cs="Courier New"/>
          <w:color w:val="000000" w:themeColor="text1"/>
          <w:sz w:val="24"/>
        </w:rPr>
        <w:t xml:space="preserve">the fiscal year. Fund </w:t>
      </w:r>
      <w:r w:rsidR="00D93532">
        <w:rPr>
          <w:rFonts w:ascii="TimesNewRoman" w:hAnsi="TimesNewRoman" w:cs="Courier New"/>
          <w:color w:val="000000" w:themeColor="text1"/>
          <w:sz w:val="24"/>
        </w:rPr>
        <w:t>B</w:t>
      </w:r>
      <w:r w:rsidRPr="00FC129E">
        <w:rPr>
          <w:rFonts w:ascii="TimesNewRoman" w:hAnsi="TimesNewRoman" w:cs="Courier New"/>
          <w:color w:val="000000" w:themeColor="text1"/>
          <w:sz w:val="24"/>
        </w:rPr>
        <w:t xml:space="preserve">alance </w:t>
      </w:r>
      <w:r w:rsidR="00D93532">
        <w:rPr>
          <w:rFonts w:ascii="TimesNewRoman" w:hAnsi="TimesNewRoman" w:cs="Courier New"/>
          <w:color w:val="000000" w:themeColor="text1"/>
          <w:sz w:val="24"/>
        </w:rPr>
        <w:t>W</w:t>
      </w:r>
      <w:r w:rsidRPr="00FC129E">
        <w:rPr>
          <w:rFonts w:ascii="TimesNewRoman" w:hAnsi="TimesNewRoman" w:cs="Courier New"/>
          <w:color w:val="000000" w:themeColor="text1"/>
          <w:sz w:val="24"/>
        </w:rPr>
        <w:t>ith Treasury is not impacted with the use of this</w:t>
      </w:r>
    </w:p>
    <w:p w14:paraId="373A7C4E" w14:textId="6838E18D" w:rsidR="00FC129E" w:rsidRPr="00FC129E" w:rsidRDefault="00FC129E" w:rsidP="00791C9B">
      <w:pPr>
        <w:pStyle w:val="PlainText"/>
        <w:keepNext/>
        <w:keepLines/>
        <w:tabs>
          <w:tab w:val="left" w:pos="1220"/>
          <w:tab w:val="left" w:pos="1920"/>
        </w:tabs>
        <w:ind w:left="1220" w:hanging="1220"/>
        <w:rPr>
          <w:rFonts w:ascii="TimesNewRoman" w:hAnsi="TimesNewRoman" w:cs="Courier New"/>
          <w:color w:val="000000" w:themeColor="text1"/>
          <w:sz w:val="24"/>
        </w:rPr>
      </w:pPr>
      <w:r w:rsidRPr="00FC129E">
        <w:rPr>
          <w:rFonts w:ascii="TimesNewRoman" w:hAnsi="TimesNewRoman" w:cs="Courier New"/>
          <w:color w:val="000000" w:themeColor="text1"/>
          <w:sz w:val="24"/>
        </w:rPr>
        <w:t>account.</w:t>
      </w:r>
      <w:r w:rsidR="00791C9B">
        <w:rPr>
          <w:rFonts w:ascii="TimesNewRoman" w:hAnsi="TimesNewRoman" w:cs="Courier New"/>
          <w:color w:val="000000" w:themeColor="text1"/>
          <w:sz w:val="24"/>
        </w:rPr>
        <w:t xml:space="preserve"> </w:t>
      </w:r>
      <w:r w:rsidRPr="00FC129E">
        <w:rPr>
          <w:rFonts w:ascii="TimesNewRoman" w:hAnsi="TimesNewRoman" w:cs="Courier New"/>
          <w:color w:val="000000" w:themeColor="text1"/>
          <w:sz w:val="24"/>
        </w:rPr>
        <w:t xml:space="preserve">Although </w:t>
      </w:r>
      <w:r w:rsidR="001563C0" w:rsidRPr="00FC129E">
        <w:rPr>
          <w:rFonts w:ascii="TimesNewRoman" w:hAnsi="TimesNewRoman" w:cs="Courier New"/>
          <w:color w:val="000000" w:themeColor="text1"/>
          <w:sz w:val="24"/>
        </w:rPr>
        <w:t>the</w:t>
      </w:r>
      <w:r w:rsidR="001563C0">
        <w:rPr>
          <w:rFonts w:ascii="TimesNewRoman" w:hAnsi="TimesNewRoman" w:cs="Courier New"/>
          <w:color w:val="000000" w:themeColor="text1"/>
          <w:sz w:val="24"/>
        </w:rPr>
        <w:t xml:space="preserve"> </w:t>
      </w:r>
      <w:r w:rsidR="001563C0" w:rsidRPr="00FC129E">
        <w:rPr>
          <w:rFonts w:ascii="TimesNewRoman" w:hAnsi="TimesNewRoman" w:cs="Courier New"/>
          <w:color w:val="000000" w:themeColor="text1"/>
          <w:sz w:val="24"/>
        </w:rPr>
        <w:t>normal</w:t>
      </w:r>
      <w:r w:rsidRPr="00FC129E">
        <w:rPr>
          <w:rFonts w:ascii="TimesNewRoman" w:hAnsi="TimesNewRoman" w:cs="Courier New"/>
          <w:color w:val="000000" w:themeColor="text1"/>
          <w:sz w:val="24"/>
        </w:rPr>
        <w:t xml:space="preserve"> balance for this account is debit, it is acceptable for this account to have a credit balance.</w:t>
      </w:r>
    </w:p>
    <w:p w14:paraId="23AE4BDF" w14:textId="77777777" w:rsidR="00FC129E" w:rsidRDefault="00FC129E" w:rsidP="00791C9B">
      <w:pPr>
        <w:spacing w:after="0" w:line="240" w:lineRule="auto"/>
        <w:rPr>
          <w:rFonts w:ascii="Times New Roman" w:hAnsi="Times New Roman" w:cs="Times New Roman"/>
          <w:b/>
          <w:bCs/>
          <w:color w:val="000000" w:themeColor="text1"/>
          <w:kern w:val="0"/>
          <w:sz w:val="23"/>
          <w:szCs w:val="23"/>
          <w14:ligatures w14:val="none"/>
        </w:rPr>
      </w:pPr>
    </w:p>
    <w:p w14:paraId="33511A39" w14:textId="6EB958A5" w:rsidR="00FC129E" w:rsidRDefault="00FC129E" w:rsidP="00791C9B">
      <w:pPr>
        <w:spacing w:line="240" w:lineRule="auto"/>
        <w:rPr>
          <w:rFonts w:ascii="Times New Roman" w:hAnsi="Times New Roman"/>
          <w:sz w:val="23"/>
          <w:szCs w:val="23"/>
        </w:rPr>
      </w:pPr>
      <w:r w:rsidRPr="00EE18E1">
        <w:rPr>
          <w:rFonts w:ascii="Times New Roman" w:hAnsi="Times New Roman"/>
          <w:b/>
          <w:bCs/>
          <w:sz w:val="23"/>
          <w:szCs w:val="23"/>
        </w:rPr>
        <w:t>Justification:</w:t>
      </w:r>
      <w:r>
        <w:rPr>
          <w:rFonts w:ascii="Times New Roman" w:hAnsi="Times New Roman"/>
          <w:b/>
          <w:bCs/>
          <w:sz w:val="23"/>
          <w:szCs w:val="23"/>
        </w:rPr>
        <w:t xml:space="preserve"> </w:t>
      </w:r>
      <w:r w:rsidRPr="00A062AD">
        <w:rPr>
          <w:rFonts w:ascii="Times New Roman" w:hAnsi="Times New Roman"/>
          <w:sz w:val="23"/>
          <w:szCs w:val="23"/>
        </w:rPr>
        <w:t>This</w:t>
      </w:r>
      <w:r w:rsidR="00D93532">
        <w:rPr>
          <w:rFonts w:ascii="Times New Roman" w:hAnsi="Times New Roman"/>
          <w:sz w:val="23"/>
          <w:szCs w:val="23"/>
        </w:rPr>
        <w:t xml:space="preserve"> is needed to transfer unpaid obligation and uncollected customer payments that do not impact Fund Balance With Treasury.</w:t>
      </w:r>
    </w:p>
    <w:p w14:paraId="56F0044E" w14:textId="782B9AD2" w:rsidR="008D75B8" w:rsidRPr="006A2D07" w:rsidRDefault="008D75B8" w:rsidP="008D75B8">
      <w:pPr>
        <w:spacing w:after="0" w:line="240" w:lineRule="auto"/>
        <w:rPr>
          <w:rFonts w:ascii="Times New Roman" w:hAnsi="Times New Roman" w:cs="Times New Roman"/>
          <w:b/>
          <w:bCs/>
          <w:color w:val="000000" w:themeColor="text1"/>
          <w:sz w:val="28"/>
          <w:szCs w:val="28"/>
        </w:rPr>
      </w:pPr>
      <w:r w:rsidRPr="006A2D07">
        <w:rPr>
          <w:rFonts w:ascii="Times New Roman" w:hAnsi="Times New Roman" w:cs="Times New Roman"/>
          <w:b/>
          <w:bCs/>
          <w:color w:val="000000" w:themeColor="text1"/>
          <w:sz w:val="28"/>
          <w:szCs w:val="28"/>
        </w:rPr>
        <w:t>Affected TCs:</w:t>
      </w:r>
      <w:r w:rsidR="006500F1" w:rsidRPr="006A2D07">
        <w:rPr>
          <w:rFonts w:ascii="Times New Roman" w:hAnsi="Times New Roman" w:cs="Times New Roman"/>
          <w:b/>
          <w:bCs/>
          <w:color w:val="000000" w:themeColor="text1"/>
          <w:sz w:val="28"/>
          <w:szCs w:val="28"/>
        </w:rPr>
        <w:t xml:space="preserve"> A222, A223, A544,</w:t>
      </w:r>
      <w:r w:rsidRPr="006A2D07">
        <w:rPr>
          <w:rFonts w:ascii="Times New Roman" w:hAnsi="Times New Roman" w:cs="Times New Roman"/>
          <w:color w:val="000000" w:themeColor="text1"/>
          <w:sz w:val="28"/>
          <w:szCs w:val="28"/>
        </w:rPr>
        <w:t xml:space="preserve"> </w:t>
      </w:r>
      <w:r w:rsidR="006500F1" w:rsidRPr="006A2D07">
        <w:rPr>
          <w:rFonts w:ascii="Times New Roman" w:hAnsi="Times New Roman" w:cs="Times New Roman"/>
          <w:b/>
          <w:bCs/>
          <w:color w:val="000000" w:themeColor="text1"/>
          <w:sz w:val="28"/>
          <w:szCs w:val="28"/>
        </w:rPr>
        <w:t>A545, A546, A547,</w:t>
      </w:r>
      <w:r w:rsidRPr="006A2D07">
        <w:rPr>
          <w:rFonts w:ascii="Times New Roman" w:hAnsi="Times New Roman" w:cs="Times New Roman"/>
          <w:b/>
          <w:bCs/>
          <w:color w:val="000000" w:themeColor="text1"/>
          <w:sz w:val="28"/>
          <w:szCs w:val="28"/>
        </w:rPr>
        <w:t xml:space="preserve"> </w:t>
      </w:r>
      <w:r w:rsidR="006500F1" w:rsidRPr="006A2D07">
        <w:rPr>
          <w:rFonts w:ascii="Times New Roman" w:hAnsi="Times New Roman" w:cs="Times New Roman"/>
          <w:b/>
          <w:bCs/>
          <w:color w:val="000000" w:themeColor="text1"/>
          <w:sz w:val="28"/>
          <w:szCs w:val="28"/>
        </w:rPr>
        <w:t>A549, and A551</w:t>
      </w:r>
      <w:r w:rsidRPr="006A2D07">
        <w:rPr>
          <w:rFonts w:ascii="Times New Roman" w:hAnsi="Times New Roman" w:cs="Times New Roman"/>
          <w:color w:val="000000" w:themeColor="text1"/>
          <w:sz w:val="28"/>
          <w:szCs w:val="28"/>
        </w:rPr>
        <w:t xml:space="preserve"> </w:t>
      </w:r>
      <w:r w:rsidRPr="006A2D07">
        <w:rPr>
          <w:rFonts w:ascii="Times New Roman" w:hAnsi="Times New Roman" w:cs="Times New Roman"/>
          <w:b/>
          <w:bCs/>
          <w:color w:val="000000" w:themeColor="text1"/>
          <w:sz w:val="28"/>
          <w:szCs w:val="28"/>
        </w:rPr>
        <w:t>(See Budgetary TC Additions and Revisions handout for details)</w:t>
      </w:r>
    </w:p>
    <w:p w14:paraId="50E20BA9" w14:textId="77777777" w:rsidR="008D75B8" w:rsidRDefault="008D75B8" w:rsidP="008D75B8">
      <w:pPr>
        <w:spacing w:after="0" w:line="240" w:lineRule="auto"/>
        <w:rPr>
          <w:rFonts w:ascii="TimesNewRoman" w:hAnsi="TimesNewRoman" w:cs="Courier New"/>
          <w:b/>
          <w:color w:val="000000" w:themeColor="text1"/>
        </w:rPr>
      </w:pPr>
    </w:p>
    <w:p w14:paraId="251ABBE6" w14:textId="77777777" w:rsidR="00F7404C" w:rsidRDefault="00F7404C" w:rsidP="008D75B8">
      <w:pPr>
        <w:spacing w:after="0" w:line="240" w:lineRule="auto"/>
        <w:rPr>
          <w:rFonts w:ascii="TimesNewRoman" w:hAnsi="TimesNewRoman" w:cs="Courier New"/>
          <w:b/>
          <w:color w:val="000000" w:themeColor="text1"/>
        </w:rPr>
      </w:pPr>
    </w:p>
    <w:p w14:paraId="2952CB1E" w14:textId="70A18007" w:rsidR="00EE18E1" w:rsidRPr="006A2D07" w:rsidRDefault="00EE18E1" w:rsidP="00791C9B">
      <w:pPr>
        <w:spacing w:after="0" w:line="240" w:lineRule="auto"/>
        <w:rPr>
          <w:rFonts w:ascii="Times New Roman" w:hAnsi="Times New Roman" w:cs="Times New Roman"/>
          <w:color w:val="000000" w:themeColor="text1"/>
          <w:kern w:val="0"/>
          <w14:ligatures w14:val="none"/>
        </w:rPr>
      </w:pPr>
      <w:r w:rsidRPr="006A2D07">
        <w:rPr>
          <w:rFonts w:ascii="Times New Roman" w:hAnsi="Times New Roman" w:cs="Times New Roman"/>
          <w:b/>
          <w:bCs/>
          <w:color w:val="000000" w:themeColor="text1"/>
          <w:kern w:val="0"/>
          <w14:ligatures w14:val="none"/>
        </w:rPr>
        <w:t>Account Title:</w:t>
      </w:r>
      <w:r w:rsidRPr="006A2D07">
        <w:rPr>
          <w:rFonts w:ascii="Times New Roman" w:hAnsi="Times New Roman" w:cs="Times New Roman"/>
          <w:color w:val="000000" w:themeColor="text1"/>
          <w:kern w:val="0"/>
          <w14:ligatures w14:val="none"/>
        </w:rPr>
        <w:t xml:space="preserve"> Unfilled Customer Orders Without Advance – Transferred – With Offset</w:t>
      </w:r>
    </w:p>
    <w:p w14:paraId="6847169D" w14:textId="77777777" w:rsidR="00EE18E1" w:rsidRPr="006A2D07" w:rsidRDefault="00EE18E1" w:rsidP="00791C9B">
      <w:pPr>
        <w:spacing w:after="0" w:line="240" w:lineRule="auto"/>
        <w:rPr>
          <w:rFonts w:ascii="Times New Roman" w:hAnsi="Times New Roman" w:cs="Times New Roman"/>
          <w:color w:val="000000" w:themeColor="text1"/>
          <w:kern w:val="0"/>
          <w14:ligatures w14:val="none"/>
        </w:rPr>
      </w:pPr>
      <w:r w:rsidRPr="006A2D07">
        <w:rPr>
          <w:rFonts w:ascii="Times New Roman" w:hAnsi="Times New Roman" w:cs="Times New Roman"/>
          <w:b/>
          <w:bCs/>
          <w:color w:val="000000" w:themeColor="text1"/>
          <w:kern w:val="0"/>
          <w14:ligatures w14:val="none"/>
        </w:rPr>
        <w:t>Account Number:</w:t>
      </w:r>
      <w:r w:rsidRPr="006A2D07">
        <w:rPr>
          <w:rFonts w:ascii="Times New Roman" w:hAnsi="Times New Roman" w:cs="Times New Roman"/>
          <w:color w:val="000000" w:themeColor="text1"/>
          <w:kern w:val="0"/>
          <w14:ligatures w14:val="none"/>
        </w:rPr>
        <w:t xml:space="preserve"> 423010</w:t>
      </w:r>
    </w:p>
    <w:p w14:paraId="0A3B6147" w14:textId="77777777" w:rsidR="00EE18E1" w:rsidRPr="006A2D07" w:rsidRDefault="00EE18E1" w:rsidP="00791C9B">
      <w:pPr>
        <w:spacing w:after="0" w:line="240" w:lineRule="auto"/>
        <w:rPr>
          <w:rFonts w:ascii="Times New Roman" w:hAnsi="Times New Roman" w:cs="Times New Roman"/>
          <w:color w:val="000000" w:themeColor="text1"/>
          <w:kern w:val="0"/>
          <w14:ligatures w14:val="none"/>
        </w:rPr>
      </w:pPr>
      <w:r w:rsidRPr="006A2D07">
        <w:rPr>
          <w:rFonts w:ascii="Times New Roman" w:hAnsi="Times New Roman" w:cs="Times New Roman"/>
          <w:b/>
          <w:bCs/>
          <w:color w:val="000000" w:themeColor="text1"/>
          <w:kern w:val="0"/>
          <w14:ligatures w14:val="none"/>
        </w:rPr>
        <w:t xml:space="preserve">Normal Balance: </w:t>
      </w:r>
      <w:r w:rsidRPr="006A2D07">
        <w:rPr>
          <w:rFonts w:ascii="Times New Roman" w:hAnsi="Times New Roman" w:cs="Times New Roman"/>
          <w:color w:val="000000" w:themeColor="text1"/>
          <w:kern w:val="0"/>
          <w14:ligatures w14:val="none"/>
        </w:rPr>
        <w:t>Debit</w:t>
      </w:r>
    </w:p>
    <w:p w14:paraId="46C34215" w14:textId="77777777" w:rsidR="00791C9B" w:rsidRPr="006A2D07" w:rsidRDefault="00EE18E1" w:rsidP="00791C9B">
      <w:pPr>
        <w:keepNext/>
        <w:keepLines/>
        <w:tabs>
          <w:tab w:val="left" w:pos="1220"/>
          <w:tab w:val="left" w:pos="1920"/>
        </w:tabs>
        <w:spacing w:after="0" w:line="240" w:lineRule="auto"/>
        <w:ind w:left="1220" w:hanging="1220"/>
        <w:rPr>
          <w:rFonts w:ascii="Times New Roman" w:eastAsia="Calibri" w:hAnsi="Times New Roman" w:cs="Times New Roman"/>
          <w:color w:val="000000" w:themeColor="text1"/>
          <w:kern w:val="0"/>
          <w14:ligatures w14:val="none"/>
        </w:rPr>
      </w:pPr>
      <w:r w:rsidRPr="006A2D07">
        <w:rPr>
          <w:rFonts w:ascii="Times New Roman" w:eastAsia="Calibri" w:hAnsi="Times New Roman" w:cs="Times New Roman"/>
          <w:b/>
          <w:bCs/>
          <w:color w:val="000000" w:themeColor="text1"/>
          <w:kern w:val="0"/>
          <w14:ligatures w14:val="none"/>
        </w:rPr>
        <w:t>Definition:</w:t>
      </w:r>
      <w:r w:rsidRPr="006A2D07">
        <w:rPr>
          <w:rFonts w:ascii="Times New Roman" w:eastAsia="Calibri" w:hAnsi="Times New Roman" w:cs="Times New Roman"/>
          <w:color w:val="000000" w:themeColor="text1"/>
          <w:kern w:val="0"/>
          <w14:ligatures w14:val="none"/>
        </w:rPr>
        <w:t xml:space="preserve"> This account is used to record the amount in USSGL account 422100, "Unfilled Customer Orders Without Advance,"</w:t>
      </w:r>
    </w:p>
    <w:p w14:paraId="4BF8A93B" w14:textId="77777777" w:rsidR="006A2D07" w:rsidRDefault="00791C9B" w:rsidP="00791C9B">
      <w:pPr>
        <w:keepNext/>
        <w:keepLines/>
        <w:tabs>
          <w:tab w:val="left" w:pos="1220"/>
          <w:tab w:val="left" w:pos="1920"/>
        </w:tabs>
        <w:spacing w:after="0" w:line="240" w:lineRule="auto"/>
        <w:ind w:left="1220" w:hanging="1220"/>
        <w:rPr>
          <w:rFonts w:ascii="Times New Roman" w:eastAsia="Calibri" w:hAnsi="Times New Roman" w:cs="Times New Roman"/>
          <w:color w:val="000000" w:themeColor="text1"/>
          <w:kern w:val="0"/>
          <w14:ligatures w14:val="none"/>
        </w:rPr>
      </w:pPr>
      <w:r w:rsidRPr="006A2D07">
        <w:rPr>
          <w:rFonts w:ascii="Times New Roman" w:eastAsia="Calibri" w:hAnsi="Times New Roman" w:cs="Times New Roman"/>
          <w:color w:val="000000" w:themeColor="text1"/>
          <w:kern w:val="0"/>
          <w14:ligatures w14:val="none"/>
        </w:rPr>
        <w:t>t</w:t>
      </w:r>
      <w:r w:rsidR="00EE18E1" w:rsidRPr="006A2D07">
        <w:rPr>
          <w:rFonts w:ascii="Times New Roman" w:eastAsia="Calibri" w:hAnsi="Times New Roman" w:cs="Times New Roman"/>
          <w:color w:val="000000" w:themeColor="text1"/>
          <w:kern w:val="0"/>
          <w14:ligatures w14:val="none"/>
        </w:rPr>
        <w:t xml:space="preserve">ransferred from one Treasury Appropriation Fund Symbol to another; and where the account </w:t>
      </w:r>
      <w:r w:rsidR="00EE18E1" w:rsidRPr="006A2D07">
        <w:rPr>
          <w:rFonts w:ascii="Times New Roman" w:eastAsia="Calibri" w:hAnsi="Times New Roman" w:cs="Times New Roman"/>
          <w:b/>
          <w:bCs/>
          <w:color w:val="000000" w:themeColor="text1"/>
          <w:kern w:val="0"/>
          <w14:ligatures w14:val="none"/>
        </w:rPr>
        <w:t>is</w:t>
      </w:r>
      <w:r w:rsidR="00EE18E1" w:rsidRPr="006A2D07">
        <w:rPr>
          <w:rFonts w:ascii="Times New Roman" w:eastAsia="Calibri" w:hAnsi="Times New Roman" w:cs="Times New Roman"/>
          <w:color w:val="000000" w:themeColor="text1"/>
          <w:kern w:val="0"/>
          <w14:ligatures w14:val="none"/>
        </w:rPr>
        <w:t xml:space="preserve"> </w:t>
      </w:r>
      <w:r w:rsidR="00EE18E1" w:rsidRPr="006A2D07">
        <w:rPr>
          <w:rFonts w:ascii="Times New Roman" w:eastAsia="Calibri" w:hAnsi="Times New Roman" w:cs="Times New Roman"/>
          <w:b/>
          <w:bCs/>
          <w:color w:val="000000" w:themeColor="text1"/>
          <w:kern w:val="0"/>
          <w14:ligatures w14:val="none"/>
        </w:rPr>
        <w:t>offset</w:t>
      </w:r>
      <w:r w:rsidR="00EE18E1" w:rsidRPr="006A2D07">
        <w:rPr>
          <w:rFonts w:ascii="Times New Roman" w:eastAsia="Calibri" w:hAnsi="Times New Roman" w:cs="Times New Roman"/>
          <w:color w:val="000000" w:themeColor="text1"/>
          <w:kern w:val="0"/>
          <w14:ligatures w14:val="none"/>
        </w:rPr>
        <w:t xml:space="preserve"> by an unpaid obligation. </w:t>
      </w:r>
    </w:p>
    <w:p w14:paraId="7E13CF61" w14:textId="1D8118AC" w:rsidR="00EE18E1" w:rsidRPr="006A2D07" w:rsidRDefault="00EE18E1" w:rsidP="00791C9B">
      <w:pPr>
        <w:keepNext/>
        <w:keepLines/>
        <w:tabs>
          <w:tab w:val="left" w:pos="1220"/>
          <w:tab w:val="left" w:pos="1920"/>
        </w:tabs>
        <w:spacing w:after="0" w:line="240" w:lineRule="auto"/>
        <w:ind w:left="1220" w:hanging="1220"/>
        <w:rPr>
          <w:rFonts w:ascii="Times New Roman" w:eastAsia="Calibri" w:hAnsi="Times New Roman" w:cs="Times New Roman"/>
          <w:color w:val="0070C0"/>
          <w:kern w:val="0"/>
          <w14:ligatures w14:val="none"/>
        </w:rPr>
      </w:pPr>
      <w:r w:rsidRPr="006A2D07">
        <w:rPr>
          <w:rFonts w:ascii="Times New Roman" w:eastAsia="Calibri" w:hAnsi="Times New Roman" w:cs="Times New Roman"/>
          <w:color w:val="000000" w:themeColor="text1"/>
          <w:kern w:val="0"/>
          <w14:ligatures w14:val="none"/>
        </w:rPr>
        <w:t>Although the normal balance for this account is debit, it is acceptable for this account to have a credit balance.</w:t>
      </w:r>
      <w:r w:rsidRPr="006A2D07">
        <w:rPr>
          <w:rFonts w:ascii="Times New Roman" w:eastAsia="Calibri" w:hAnsi="Times New Roman" w:cs="Times New Roman"/>
          <w:color w:val="0070C0"/>
          <w:kern w:val="0"/>
          <w14:ligatures w14:val="none"/>
        </w:rPr>
        <w:cr/>
      </w:r>
    </w:p>
    <w:p w14:paraId="12A7F457" w14:textId="77777777" w:rsidR="006A2D07" w:rsidRDefault="00EE18E1" w:rsidP="00791C9B">
      <w:pPr>
        <w:keepNext/>
        <w:keepLines/>
        <w:tabs>
          <w:tab w:val="left" w:pos="1220"/>
          <w:tab w:val="left" w:pos="1920"/>
        </w:tabs>
        <w:spacing w:after="0" w:line="240" w:lineRule="auto"/>
        <w:ind w:left="1220" w:hanging="1220"/>
        <w:rPr>
          <w:rFonts w:ascii="Times New Roman" w:hAnsi="Times New Roman"/>
        </w:rPr>
      </w:pPr>
      <w:r w:rsidRPr="006A2D07">
        <w:rPr>
          <w:rFonts w:ascii="Times New Roman" w:hAnsi="Times New Roman"/>
          <w:b/>
          <w:bCs/>
        </w:rPr>
        <w:t xml:space="preserve">Justification: </w:t>
      </w:r>
      <w:r w:rsidR="00A062AD" w:rsidRPr="006A2D07">
        <w:rPr>
          <w:rFonts w:ascii="Times New Roman" w:hAnsi="Times New Roman"/>
        </w:rPr>
        <w:t xml:space="preserve">This account will provide a mechanism to separate “Unfilled Customer Orders Without Advance – Transferred,” </w:t>
      </w:r>
      <w:r w:rsidR="00D93532" w:rsidRPr="006A2D07">
        <w:rPr>
          <w:rFonts w:ascii="Times New Roman" w:hAnsi="Times New Roman"/>
        </w:rPr>
        <w:t>from</w:t>
      </w:r>
      <w:r w:rsidR="00A062AD" w:rsidRPr="006A2D07">
        <w:rPr>
          <w:rFonts w:ascii="Times New Roman" w:hAnsi="Times New Roman"/>
        </w:rPr>
        <w:t xml:space="preserve"> </w:t>
      </w:r>
    </w:p>
    <w:p w14:paraId="7926A868" w14:textId="50556188" w:rsidR="00EE18E1" w:rsidRPr="006A2D07" w:rsidRDefault="00A062AD" w:rsidP="00791C9B">
      <w:pPr>
        <w:keepNext/>
        <w:keepLines/>
        <w:tabs>
          <w:tab w:val="left" w:pos="1220"/>
          <w:tab w:val="left" w:pos="1920"/>
        </w:tabs>
        <w:spacing w:after="0" w:line="240" w:lineRule="auto"/>
        <w:ind w:left="1220" w:hanging="1220"/>
        <w:rPr>
          <w:rFonts w:ascii="Times New Roman" w:eastAsia="Calibri" w:hAnsi="Times New Roman" w:cs="Times New Roman"/>
          <w:color w:val="0070C0"/>
          <w:kern w:val="0"/>
          <w14:ligatures w14:val="none"/>
        </w:rPr>
      </w:pPr>
      <w:r w:rsidRPr="006A2D07">
        <w:rPr>
          <w:rFonts w:ascii="Times New Roman" w:hAnsi="Times New Roman"/>
        </w:rPr>
        <w:t>those offset by an unpaid obligation and those not offset by an unpaid obligation.</w:t>
      </w:r>
      <w:r w:rsidR="00A25639" w:rsidRPr="006A2D07">
        <w:rPr>
          <w:rFonts w:ascii="Times New Roman" w:hAnsi="Times New Roman"/>
        </w:rPr>
        <w:t xml:space="preserve"> </w:t>
      </w:r>
    </w:p>
    <w:p w14:paraId="297763D7" w14:textId="77777777" w:rsidR="008D75B8" w:rsidRDefault="008D75B8" w:rsidP="008D75B8">
      <w:pPr>
        <w:spacing w:after="0" w:line="240" w:lineRule="auto"/>
        <w:rPr>
          <w:rFonts w:ascii="Times New Roman" w:hAnsi="Times New Roman" w:cs="Times New Roman"/>
          <w:b/>
          <w:bCs/>
          <w:color w:val="000000" w:themeColor="text1"/>
          <w:sz w:val="28"/>
          <w:szCs w:val="28"/>
        </w:rPr>
      </w:pPr>
    </w:p>
    <w:p w14:paraId="207DA1E9" w14:textId="29A4A876" w:rsidR="008D75B8" w:rsidRPr="006A2D07" w:rsidRDefault="008D75B8" w:rsidP="008D75B8">
      <w:pPr>
        <w:spacing w:after="0" w:line="240" w:lineRule="auto"/>
        <w:rPr>
          <w:rFonts w:ascii="Times New Roman" w:hAnsi="Times New Roman" w:cs="Times New Roman"/>
          <w:b/>
          <w:bCs/>
          <w:color w:val="000000" w:themeColor="text1"/>
          <w:sz w:val="28"/>
          <w:szCs w:val="28"/>
        </w:rPr>
      </w:pPr>
      <w:r w:rsidRPr="006A2D07">
        <w:rPr>
          <w:rFonts w:ascii="Times New Roman" w:hAnsi="Times New Roman" w:cs="Times New Roman"/>
          <w:b/>
          <w:bCs/>
          <w:color w:val="000000" w:themeColor="text1"/>
          <w:sz w:val="28"/>
          <w:szCs w:val="28"/>
        </w:rPr>
        <w:t>Affected TCs:</w:t>
      </w:r>
      <w:r w:rsidRPr="006A2D07">
        <w:rPr>
          <w:rFonts w:ascii="Times New Roman" w:hAnsi="Times New Roman" w:cs="Times New Roman"/>
          <w:color w:val="000000" w:themeColor="text1"/>
          <w:sz w:val="28"/>
          <w:szCs w:val="28"/>
        </w:rPr>
        <w:t xml:space="preserve"> </w:t>
      </w:r>
      <w:r w:rsidR="006500F1" w:rsidRPr="006A2D07">
        <w:rPr>
          <w:rFonts w:ascii="Times New Roman" w:hAnsi="Times New Roman" w:cs="Times New Roman"/>
          <w:b/>
          <w:bCs/>
          <w:color w:val="000000" w:themeColor="text1"/>
          <w:sz w:val="28"/>
          <w:szCs w:val="28"/>
        </w:rPr>
        <w:t>A544, A545, A546, A547, and F380,</w:t>
      </w:r>
      <w:r w:rsidRPr="006A2D07">
        <w:rPr>
          <w:rFonts w:ascii="Times New Roman" w:hAnsi="Times New Roman" w:cs="Times New Roman"/>
          <w:color w:val="000000" w:themeColor="text1"/>
          <w:sz w:val="28"/>
          <w:szCs w:val="28"/>
        </w:rPr>
        <w:t xml:space="preserve"> </w:t>
      </w:r>
      <w:r w:rsidRPr="006A2D07">
        <w:rPr>
          <w:rFonts w:ascii="Times New Roman" w:hAnsi="Times New Roman" w:cs="Times New Roman"/>
          <w:b/>
          <w:bCs/>
          <w:color w:val="000000" w:themeColor="text1"/>
          <w:sz w:val="28"/>
          <w:szCs w:val="28"/>
        </w:rPr>
        <w:t>(See Budgetary TC Additions and Revisions handout for details)</w:t>
      </w:r>
    </w:p>
    <w:p w14:paraId="0EB93A38" w14:textId="77777777" w:rsidR="008D75B8" w:rsidRDefault="008D75B8" w:rsidP="008D75B8">
      <w:pPr>
        <w:spacing w:after="0" w:line="240" w:lineRule="auto"/>
        <w:rPr>
          <w:rFonts w:ascii="TimesNewRoman" w:hAnsi="TimesNewRoman" w:cs="Courier New"/>
          <w:b/>
          <w:color w:val="000000" w:themeColor="text1"/>
        </w:rPr>
      </w:pPr>
    </w:p>
    <w:p w14:paraId="48AD9820" w14:textId="77777777" w:rsidR="007C5D81" w:rsidRDefault="007C5D81" w:rsidP="00791C9B">
      <w:pPr>
        <w:spacing w:line="240" w:lineRule="auto"/>
        <w:rPr>
          <w:rFonts w:ascii="Times New Roman" w:hAnsi="Times New Roman" w:cs="Times New Roman"/>
          <w:b/>
          <w:bCs/>
        </w:rPr>
      </w:pPr>
    </w:p>
    <w:p w14:paraId="4450B24F" w14:textId="77777777" w:rsidR="005C7C20" w:rsidRDefault="005C7C20" w:rsidP="00791C9B">
      <w:pPr>
        <w:spacing w:line="240" w:lineRule="auto"/>
        <w:rPr>
          <w:rFonts w:ascii="Times New Roman" w:hAnsi="Times New Roman" w:cs="Times New Roman"/>
          <w:b/>
          <w:bCs/>
        </w:rPr>
      </w:pPr>
    </w:p>
    <w:p w14:paraId="21ABD58F" w14:textId="77777777" w:rsidR="005C7C20" w:rsidRDefault="005C7C20" w:rsidP="00791C9B">
      <w:pPr>
        <w:spacing w:line="240" w:lineRule="auto"/>
        <w:rPr>
          <w:rFonts w:ascii="Times New Roman" w:hAnsi="Times New Roman" w:cs="Times New Roman"/>
          <w:b/>
          <w:bCs/>
        </w:rPr>
      </w:pPr>
    </w:p>
    <w:p w14:paraId="3F2CBA6A" w14:textId="77777777" w:rsidR="005C7C20" w:rsidRDefault="005C7C20" w:rsidP="00791C9B">
      <w:pPr>
        <w:spacing w:line="240" w:lineRule="auto"/>
        <w:rPr>
          <w:rFonts w:ascii="Times New Roman" w:hAnsi="Times New Roman" w:cs="Times New Roman"/>
          <w:b/>
          <w:bCs/>
        </w:rPr>
      </w:pPr>
    </w:p>
    <w:p w14:paraId="1F948A7A" w14:textId="77777777" w:rsidR="005C7C20" w:rsidRDefault="005C7C20" w:rsidP="00791C9B">
      <w:pPr>
        <w:spacing w:line="240" w:lineRule="auto"/>
        <w:rPr>
          <w:rFonts w:ascii="Times New Roman" w:hAnsi="Times New Roman" w:cs="Times New Roman"/>
          <w:b/>
          <w:bCs/>
        </w:rPr>
      </w:pPr>
    </w:p>
    <w:p w14:paraId="77BE3FAA" w14:textId="4DE92883" w:rsidR="00FC129E" w:rsidRPr="006A2D07" w:rsidRDefault="00FC129E" w:rsidP="00791C9B">
      <w:pPr>
        <w:spacing w:after="0" w:line="240" w:lineRule="auto"/>
        <w:rPr>
          <w:rFonts w:ascii="Times New Roman" w:hAnsi="Times New Roman" w:cs="Times New Roman"/>
          <w:color w:val="000000" w:themeColor="text1"/>
        </w:rPr>
      </w:pPr>
      <w:r w:rsidRPr="006A2D07">
        <w:rPr>
          <w:rFonts w:ascii="Times New Roman" w:hAnsi="Times New Roman" w:cs="Times New Roman"/>
          <w:b/>
          <w:bCs/>
          <w:color w:val="000000" w:themeColor="text1"/>
        </w:rPr>
        <w:t xml:space="preserve">Account Title: </w:t>
      </w:r>
      <w:r w:rsidRPr="006A2D07">
        <w:rPr>
          <w:rFonts w:ascii="Times New Roman" w:hAnsi="Times New Roman" w:cs="Times New Roman"/>
          <w:color w:val="000000" w:themeColor="text1"/>
        </w:rPr>
        <w:t>Reimbursements Earned - Receivable – Transferred – With Offset</w:t>
      </w:r>
    </w:p>
    <w:p w14:paraId="589D5ADC" w14:textId="77777777" w:rsidR="00FC129E" w:rsidRPr="006A2D07" w:rsidRDefault="00FC129E" w:rsidP="00791C9B">
      <w:pPr>
        <w:spacing w:after="0" w:line="240" w:lineRule="auto"/>
        <w:rPr>
          <w:rFonts w:ascii="Times New Roman" w:hAnsi="Times New Roman" w:cs="Times New Roman"/>
          <w:color w:val="000000" w:themeColor="text1"/>
        </w:rPr>
      </w:pPr>
      <w:r w:rsidRPr="006A2D07">
        <w:rPr>
          <w:rFonts w:ascii="Times New Roman" w:hAnsi="Times New Roman" w:cs="Times New Roman"/>
          <w:b/>
          <w:bCs/>
          <w:color w:val="000000" w:themeColor="text1"/>
        </w:rPr>
        <w:t>Account Number:</w:t>
      </w:r>
      <w:r w:rsidRPr="006A2D07">
        <w:rPr>
          <w:rFonts w:ascii="Times New Roman" w:hAnsi="Times New Roman" w:cs="Times New Roman"/>
          <w:color w:val="000000" w:themeColor="text1"/>
        </w:rPr>
        <w:t xml:space="preserve"> 423310</w:t>
      </w:r>
    </w:p>
    <w:p w14:paraId="27B39EBD" w14:textId="77777777" w:rsidR="00FC129E" w:rsidRPr="006A2D07" w:rsidRDefault="00FC129E" w:rsidP="00791C9B">
      <w:pPr>
        <w:spacing w:after="0" w:line="240" w:lineRule="auto"/>
        <w:rPr>
          <w:rFonts w:ascii="Times New Roman" w:hAnsi="Times New Roman" w:cs="Times New Roman"/>
          <w:color w:val="000000" w:themeColor="text1"/>
        </w:rPr>
      </w:pPr>
      <w:r w:rsidRPr="006A2D07">
        <w:rPr>
          <w:rFonts w:ascii="Times New Roman" w:hAnsi="Times New Roman" w:cs="Times New Roman"/>
          <w:b/>
          <w:bCs/>
          <w:color w:val="000000" w:themeColor="text1"/>
        </w:rPr>
        <w:t xml:space="preserve">Normal Balance: </w:t>
      </w:r>
      <w:r w:rsidRPr="006A2D07">
        <w:rPr>
          <w:rFonts w:ascii="Times New Roman" w:hAnsi="Times New Roman" w:cs="Times New Roman"/>
          <w:color w:val="000000" w:themeColor="text1"/>
        </w:rPr>
        <w:t>Debit</w:t>
      </w:r>
    </w:p>
    <w:p w14:paraId="30DD72F5" w14:textId="77777777" w:rsidR="00FC129E" w:rsidRPr="006A2D07" w:rsidRDefault="00FC129E" w:rsidP="00791C9B">
      <w:pPr>
        <w:spacing w:after="0" w:line="240" w:lineRule="auto"/>
        <w:rPr>
          <w:rFonts w:ascii="Times New Roman" w:hAnsi="Times New Roman" w:cs="Times New Roman"/>
          <w:color w:val="000000" w:themeColor="text1"/>
        </w:rPr>
      </w:pPr>
      <w:r w:rsidRPr="006A2D07">
        <w:rPr>
          <w:rFonts w:ascii="Times New Roman" w:hAnsi="Times New Roman" w:cs="Times New Roman"/>
          <w:b/>
          <w:bCs/>
          <w:color w:val="000000" w:themeColor="text1"/>
        </w:rPr>
        <w:t xml:space="preserve">Definition: </w:t>
      </w:r>
      <w:r w:rsidRPr="006A2D07">
        <w:rPr>
          <w:rFonts w:ascii="Times New Roman" w:hAnsi="Times New Roman" w:cs="Times New Roman"/>
          <w:color w:val="000000" w:themeColor="text1"/>
        </w:rPr>
        <w:t xml:space="preserve">This account is used to record the amount in USSGL account 425100, "Reimbursements Earned - Receivable," transferred from one Treasury Appropriation Fund Symbol to another; and where the amount is offset by an </w:t>
      </w:r>
      <w:r w:rsidRPr="006A2D07">
        <w:rPr>
          <w:rFonts w:ascii="Times New Roman" w:hAnsi="Times New Roman"/>
          <w:color w:val="000000" w:themeColor="text1"/>
        </w:rPr>
        <w:t>unpaid obligation.</w:t>
      </w:r>
      <w:r w:rsidRPr="006A2D07">
        <w:rPr>
          <w:rFonts w:ascii="Times New Roman" w:hAnsi="Times New Roman" w:cs="Times New Roman"/>
          <w:color w:val="000000" w:themeColor="text1"/>
        </w:rPr>
        <w:t xml:space="preserve"> Although the normal balance for this account is debit, it is acceptable for this account to have a credit balance.</w:t>
      </w:r>
    </w:p>
    <w:p w14:paraId="30E8CBA3" w14:textId="77777777" w:rsidR="007C5D81" w:rsidRPr="006A2D07" w:rsidRDefault="007C5D81" w:rsidP="00791C9B">
      <w:pPr>
        <w:spacing w:line="240" w:lineRule="auto"/>
        <w:rPr>
          <w:rFonts w:ascii="Times New Roman" w:hAnsi="Times New Roman" w:cs="Times New Roman"/>
          <w:b/>
          <w:bCs/>
        </w:rPr>
      </w:pPr>
    </w:p>
    <w:p w14:paraId="6B44DA8D" w14:textId="77777777" w:rsidR="006A2D07" w:rsidRDefault="00FC129E" w:rsidP="00FC129E">
      <w:pPr>
        <w:keepNext/>
        <w:keepLines/>
        <w:tabs>
          <w:tab w:val="left" w:pos="1220"/>
          <w:tab w:val="left" w:pos="1920"/>
        </w:tabs>
        <w:spacing w:after="0" w:line="240" w:lineRule="auto"/>
        <w:ind w:left="1220" w:hanging="1220"/>
        <w:rPr>
          <w:rFonts w:ascii="Times New Roman" w:hAnsi="Times New Roman"/>
        </w:rPr>
      </w:pPr>
      <w:r w:rsidRPr="006A2D07">
        <w:rPr>
          <w:rFonts w:ascii="Times New Roman" w:hAnsi="Times New Roman"/>
          <w:b/>
          <w:bCs/>
        </w:rPr>
        <w:t xml:space="preserve">Justification: </w:t>
      </w:r>
      <w:r w:rsidRPr="006A2D07">
        <w:rPr>
          <w:rFonts w:ascii="Times New Roman" w:hAnsi="Times New Roman"/>
        </w:rPr>
        <w:t>This account will provide a mechanism to separate “Reimbursements Earned – Receivable -Transferred,”</w:t>
      </w:r>
      <w:r w:rsidR="00D93532" w:rsidRPr="006A2D07">
        <w:rPr>
          <w:rFonts w:ascii="Times New Roman" w:hAnsi="Times New Roman"/>
        </w:rPr>
        <w:t xml:space="preserve"> from </w:t>
      </w:r>
      <w:r w:rsidRPr="006A2D07">
        <w:rPr>
          <w:rFonts w:ascii="Times New Roman" w:hAnsi="Times New Roman"/>
        </w:rPr>
        <w:t>those</w:t>
      </w:r>
    </w:p>
    <w:p w14:paraId="7AFF55C3" w14:textId="15EEA91F" w:rsidR="00FC129E" w:rsidRPr="006A2D07" w:rsidRDefault="00FC129E" w:rsidP="00FC129E">
      <w:pPr>
        <w:keepNext/>
        <w:keepLines/>
        <w:tabs>
          <w:tab w:val="left" w:pos="1220"/>
          <w:tab w:val="left" w:pos="1920"/>
        </w:tabs>
        <w:spacing w:after="0" w:line="240" w:lineRule="auto"/>
        <w:ind w:left="1220" w:hanging="1220"/>
        <w:rPr>
          <w:rFonts w:ascii="Times New Roman" w:eastAsia="Calibri" w:hAnsi="Times New Roman" w:cs="Times New Roman"/>
          <w:color w:val="0070C0"/>
          <w:kern w:val="0"/>
          <w14:ligatures w14:val="none"/>
        </w:rPr>
      </w:pPr>
      <w:r w:rsidRPr="006A2D07">
        <w:rPr>
          <w:rFonts w:ascii="Times New Roman" w:hAnsi="Times New Roman"/>
        </w:rPr>
        <w:t>offset by</w:t>
      </w:r>
      <w:r w:rsidR="006A2D07">
        <w:rPr>
          <w:rFonts w:ascii="Times New Roman" w:hAnsi="Times New Roman"/>
        </w:rPr>
        <w:t xml:space="preserve"> </w:t>
      </w:r>
      <w:r w:rsidRPr="006A2D07">
        <w:rPr>
          <w:rFonts w:ascii="Times New Roman" w:hAnsi="Times New Roman"/>
        </w:rPr>
        <w:t>an unpaid obligation and those not offset by an unpaid obligation.</w:t>
      </w:r>
    </w:p>
    <w:p w14:paraId="0F55D290" w14:textId="308A22E3" w:rsidR="00FC129E" w:rsidRDefault="00FC129E" w:rsidP="007C5D81">
      <w:pPr>
        <w:rPr>
          <w:rFonts w:ascii="Times New Roman" w:hAnsi="Times New Roman" w:cs="Times New Roman"/>
          <w:b/>
          <w:bCs/>
        </w:rPr>
      </w:pPr>
    </w:p>
    <w:p w14:paraId="65F04376" w14:textId="69D048DA" w:rsidR="00C65809" w:rsidRDefault="00C65809" w:rsidP="00C65809">
      <w:pPr>
        <w:spacing w:after="0" w:line="240" w:lineRule="auto"/>
        <w:rPr>
          <w:rFonts w:ascii="Times New Roman" w:hAnsi="Times New Roman" w:cs="Times New Roman"/>
          <w:b/>
          <w:bCs/>
          <w:color w:val="000000" w:themeColor="text1"/>
          <w:sz w:val="28"/>
          <w:szCs w:val="28"/>
        </w:rPr>
      </w:pPr>
      <w:r w:rsidRPr="00F77027">
        <w:rPr>
          <w:rFonts w:ascii="Times New Roman" w:hAnsi="Times New Roman" w:cs="Times New Roman"/>
          <w:b/>
          <w:bCs/>
          <w:color w:val="000000" w:themeColor="text1"/>
          <w:sz w:val="28"/>
          <w:szCs w:val="28"/>
        </w:rPr>
        <w:t>Affected TCs:</w:t>
      </w:r>
      <w:r w:rsidRPr="00F77027">
        <w:rPr>
          <w:rFonts w:ascii="Times New Roman" w:hAnsi="Times New Roman" w:cs="Times New Roman"/>
          <w:color w:val="000000" w:themeColor="text1"/>
          <w:sz w:val="28"/>
          <w:szCs w:val="28"/>
        </w:rPr>
        <w:t xml:space="preserve"> </w:t>
      </w:r>
      <w:r w:rsidR="006500F1">
        <w:rPr>
          <w:rFonts w:ascii="Times New Roman" w:hAnsi="Times New Roman" w:cs="Times New Roman"/>
          <w:b/>
          <w:bCs/>
          <w:color w:val="000000" w:themeColor="text1"/>
          <w:sz w:val="28"/>
          <w:szCs w:val="28"/>
        </w:rPr>
        <w:t>A547, A549, A551, &amp; F386</w:t>
      </w:r>
      <w:r w:rsidRPr="00F77027">
        <w:rPr>
          <w:rFonts w:ascii="Times New Roman" w:hAnsi="Times New Roman" w:cs="Times New Roman"/>
          <w:color w:val="000000" w:themeColor="text1"/>
          <w:sz w:val="28"/>
          <w:szCs w:val="28"/>
        </w:rPr>
        <w:t xml:space="preserve"> </w:t>
      </w:r>
      <w:r w:rsidRPr="00F77027">
        <w:rPr>
          <w:rFonts w:ascii="Times New Roman" w:hAnsi="Times New Roman" w:cs="Times New Roman"/>
          <w:b/>
          <w:bCs/>
          <w:color w:val="000000" w:themeColor="text1"/>
          <w:sz w:val="28"/>
          <w:szCs w:val="28"/>
        </w:rPr>
        <w:t>(See Budgetary TC Additions and Revisions handout for details)</w:t>
      </w:r>
    </w:p>
    <w:p w14:paraId="3696DD9E" w14:textId="77777777" w:rsidR="007C5D81" w:rsidRDefault="007C5D81" w:rsidP="007C5D81">
      <w:pPr>
        <w:rPr>
          <w:rFonts w:ascii="Times New Roman" w:hAnsi="Times New Roman" w:cs="Times New Roman"/>
          <w:b/>
          <w:bCs/>
        </w:rPr>
      </w:pPr>
    </w:p>
    <w:p w14:paraId="4FA8B1B1" w14:textId="1B8A6533" w:rsidR="00D93532" w:rsidRDefault="004C3C06" w:rsidP="007C5D81">
      <w:pPr>
        <w:rPr>
          <w:rFonts w:ascii="Times New Roman" w:hAnsi="Times New Roman" w:cs="Times New Roman"/>
          <w:b/>
          <w:bCs/>
        </w:rPr>
      </w:pPr>
      <w:r w:rsidRPr="004C3C06">
        <w:rPr>
          <w:rFonts w:ascii="Times New Roman" w:hAnsi="Times New Roman" w:cs="Times New Roman"/>
          <w:b/>
          <w:bCs/>
          <w:noProof/>
        </w:rPr>
        <w:lastRenderedPageBreak/>
        <w:drawing>
          <wp:inline distT="0" distB="0" distL="0" distR="0" wp14:anchorId="2759167E" wp14:editId="5B5F89FE">
            <wp:extent cx="8473327" cy="3641090"/>
            <wp:effectExtent l="0" t="0" r="4445" b="0"/>
            <wp:docPr id="683000652"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00652" name="Picture 1" descr="A picture containing calendar&#10;&#10;AI-generated content may be incorrect."/>
                    <pic:cNvPicPr/>
                  </pic:nvPicPr>
                  <pic:blipFill>
                    <a:blip r:embed="rId10"/>
                    <a:stretch>
                      <a:fillRect/>
                    </a:stretch>
                  </pic:blipFill>
                  <pic:spPr>
                    <a:xfrm>
                      <a:off x="0" y="0"/>
                      <a:ext cx="8503093" cy="3653881"/>
                    </a:xfrm>
                    <a:prstGeom prst="rect">
                      <a:avLst/>
                    </a:prstGeom>
                  </pic:spPr>
                </pic:pic>
              </a:graphicData>
            </a:graphic>
          </wp:inline>
        </w:drawing>
      </w:r>
    </w:p>
    <w:p w14:paraId="783251AB" w14:textId="77777777" w:rsidR="00750050" w:rsidRDefault="00750050" w:rsidP="007C5D81">
      <w:pPr>
        <w:rPr>
          <w:rFonts w:ascii="Times New Roman" w:hAnsi="Times New Roman" w:cs="Times New Roman"/>
          <w:b/>
          <w:bCs/>
        </w:rPr>
      </w:pPr>
    </w:p>
    <w:p w14:paraId="28F651E7" w14:textId="77777777" w:rsidR="00750050" w:rsidRDefault="00750050" w:rsidP="007C5D81">
      <w:pPr>
        <w:rPr>
          <w:rFonts w:ascii="Times New Roman" w:hAnsi="Times New Roman" w:cs="Times New Roman"/>
          <w:b/>
          <w:bCs/>
        </w:rPr>
      </w:pPr>
    </w:p>
    <w:p w14:paraId="76D4F436" w14:textId="77777777" w:rsidR="00750050" w:rsidRDefault="00750050" w:rsidP="007C5D81">
      <w:pPr>
        <w:rPr>
          <w:rFonts w:ascii="Times New Roman" w:hAnsi="Times New Roman" w:cs="Times New Roman"/>
          <w:b/>
          <w:bCs/>
        </w:rPr>
      </w:pPr>
    </w:p>
    <w:p w14:paraId="208F4764" w14:textId="77777777" w:rsidR="00750050" w:rsidRDefault="00750050" w:rsidP="007C5D81">
      <w:pPr>
        <w:rPr>
          <w:rFonts w:ascii="Times New Roman" w:hAnsi="Times New Roman" w:cs="Times New Roman"/>
          <w:b/>
          <w:bCs/>
        </w:rPr>
      </w:pPr>
    </w:p>
    <w:p w14:paraId="644B7DE8" w14:textId="77777777" w:rsidR="00750050" w:rsidRDefault="00750050" w:rsidP="007C5D81">
      <w:pPr>
        <w:rPr>
          <w:rFonts w:ascii="Times New Roman" w:hAnsi="Times New Roman" w:cs="Times New Roman"/>
          <w:b/>
          <w:bCs/>
        </w:rPr>
      </w:pPr>
    </w:p>
    <w:p w14:paraId="4DC13B02" w14:textId="77777777" w:rsidR="00750050" w:rsidRDefault="00750050" w:rsidP="007C5D81">
      <w:pPr>
        <w:rPr>
          <w:rFonts w:ascii="Times New Roman" w:hAnsi="Times New Roman" w:cs="Times New Roman"/>
          <w:b/>
          <w:bCs/>
        </w:rPr>
      </w:pPr>
    </w:p>
    <w:tbl>
      <w:tblPr>
        <w:tblpPr w:leftFromText="180" w:rightFromText="180" w:vertAnchor="text" w:horzAnchor="margin" w:tblpY="50"/>
        <w:tblW w:w="5245" w:type="pct"/>
        <w:tblLayout w:type="fixed"/>
        <w:tblCellMar>
          <w:left w:w="0" w:type="dxa"/>
          <w:right w:w="0" w:type="dxa"/>
        </w:tblCellMar>
        <w:tblLook w:val="0000" w:firstRow="0" w:lastRow="0" w:firstColumn="0" w:lastColumn="0" w:noHBand="0" w:noVBand="0"/>
      </w:tblPr>
      <w:tblGrid>
        <w:gridCol w:w="1180"/>
        <w:gridCol w:w="1244"/>
        <w:gridCol w:w="1223"/>
        <w:gridCol w:w="1092"/>
        <w:gridCol w:w="1331"/>
        <w:gridCol w:w="1573"/>
        <w:gridCol w:w="1443"/>
        <w:gridCol w:w="1630"/>
        <w:gridCol w:w="1698"/>
        <w:gridCol w:w="1171"/>
      </w:tblGrid>
      <w:tr w:rsidR="00F9642E" w:rsidRPr="00487DD6" w14:paraId="10349337" w14:textId="77777777" w:rsidTr="00F9642E">
        <w:trPr>
          <w:trHeight w:hRule="exact" w:val="910"/>
        </w:trPr>
        <w:tc>
          <w:tcPr>
            <w:tcW w:w="434" w:type="pct"/>
            <w:tcBorders>
              <w:top w:val="single" w:sz="4" w:space="0" w:color="000000"/>
              <w:left w:val="single" w:sz="4" w:space="0" w:color="000000"/>
              <w:bottom w:val="single" w:sz="4" w:space="0" w:color="000000"/>
              <w:right w:val="single" w:sz="4" w:space="0" w:color="000000"/>
            </w:tcBorders>
            <w:shd w:val="clear" w:color="auto" w:fill="D9D9D9"/>
          </w:tcPr>
          <w:p w14:paraId="399C3E10" w14:textId="77777777" w:rsidR="00750050" w:rsidRPr="00F9642E" w:rsidRDefault="00750050" w:rsidP="00827D61">
            <w:pPr>
              <w:kinsoku w:val="0"/>
              <w:overflowPunct w:val="0"/>
              <w:autoSpaceDE w:val="0"/>
              <w:autoSpaceDN w:val="0"/>
              <w:adjustRightInd w:val="0"/>
              <w:jc w:val="center"/>
              <w:rPr>
                <w:b/>
                <w:bCs/>
              </w:rPr>
            </w:pPr>
            <w:r w:rsidRPr="00F9642E">
              <w:rPr>
                <w:b/>
                <w:bCs/>
              </w:rPr>
              <w:lastRenderedPageBreak/>
              <w:t>USSGL</w:t>
            </w:r>
          </w:p>
          <w:p w14:paraId="3A05BDB6" w14:textId="77777777" w:rsidR="00750050" w:rsidRPr="00F9642E" w:rsidRDefault="00750050" w:rsidP="00827D61">
            <w:pPr>
              <w:kinsoku w:val="0"/>
              <w:overflowPunct w:val="0"/>
              <w:autoSpaceDE w:val="0"/>
              <w:autoSpaceDN w:val="0"/>
              <w:adjustRightInd w:val="0"/>
              <w:jc w:val="center"/>
            </w:pPr>
            <w:r w:rsidRPr="00F9642E">
              <w:rPr>
                <w:b/>
                <w:bCs/>
              </w:rPr>
              <w:t>Account</w:t>
            </w:r>
          </w:p>
        </w:tc>
        <w:tc>
          <w:tcPr>
            <w:tcW w:w="458" w:type="pct"/>
            <w:tcBorders>
              <w:top w:val="single" w:sz="4" w:space="0" w:color="000000"/>
              <w:left w:val="single" w:sz="4" w:space="0" w:color="000000"/>
              <w:bottom w:val="single" w:sz="4" w:space="0" w:color="000000"/>
              <w:right w:val="single" w:sz="4" w:space="0" w:color="000000"/>
            </w:tcBorders>
            <w:shd w:val="clear" w:color="auto" w:fill="D9D9D9"/>
          </w:tcPr>
          <w:p w14:paraId="094BB70D" w14:textId="77777777" w:rsidR="00750050" w:rsidRPr="00F9642E" w:rsidRDefault="00750050" w:rsidP="00827D61">
            <w:pPr>
              <w:kinsoku w:val="0"/>
              <w:overflowPunct w:val="0"/>
              <w:autoSpaceDE w:val="0"/>
              <w:autoSpaceDN w:val="0"/>
              <w:adjustRightInd w:val="0"/>
              <w:jc w:val="center"/>
              <w:rPr>
                <w:b/>
                <w:bCs/>
              </w:rPr>
            </w:pPr>
            <w:r w:rsidRPr="00F9642E">
              <w:rPr>
                <w:b/>
                <w:bCs/>
              </w:rPr>
              <w:t>Balance</w:t>
            </w:r>
          </w:p>
          <w:p w14:paraId="38BA2F96" w14:textId="77777777" w:rsidR="00750050" w:rsidRPr="00F9642E" w:rsidRDefault="00750050" w:rsidP="00827D61">
            <w:pPr>
              <w:kinsoku w:val="0"/>
              <w:overflowPunct w:val="0"/>
              <w:autoSpaceDE w:val="0"/>
              <w:autoSpaceDN w:val="0"/>
              <w:adjustRightInd w:val="0"/>
              <w:jc w:val="center"/>
            </w:pPr>
            <w:r w:rsidRPr="00F9642E">
              <w:rPr>
                <w:b/>
                <w:bCs/>
              </w:rPr>
              <w:t>Sheet</w:t>
            </w:r>
          </w:p>
        </w:tc>
        <w:tc>
          <w:tcPr>
            <w:tcW w:w="450" w:type="pct"/>
            <w:tcBorders>
              <w:top w:val="single" w:sz="4" w:space="0" w:color="000000"/>
              <w:left w:val="single" w:sz="4" w:space="0" w:color="000000"/>
              <w:bottom w:val="single" w:sz="4" w:space="0" w:color="000000"/>
              <w:right w:val="single" w:sz="4" w:space="0" w:color="000000"/>
            </w:tcBorders>
            <w:shd w:val="clear" w:color="auto" w:fill="D9D9D9"/>
          </w:tcPr>
          <w:p w14:paraId="59C05A5E" w14:textId="77777777" w:rsidR="00750050" w:rsidRPr="00F9642E" w:rsidRDefault="00750050" w:rsidP="00827D61">
            <w:pPr>
              <w:kinsoku w:val="0"/>
              <w:overflowPunct w:val="0"/>
              <w:autoSpaceDE w:val="0"/>
              <w:autoSpaceDN w:val="0"/>
              <w:adjustRightInd w:val="0"/>
              <w:ind w:right="123"/>
              <w:jc w:val="center"/>
              <w:rPr>
                <w:b/>
                <w:bCs/>
              </w:rPr>
            </w:pPr>
            <w:r w:rsidRPr="00F9642E">
              <w:rPr>
                <w:b/>
                <w:bCs/>
              </w:rPr>
              <w:t>Net</w:t>
            </w:r>
          </w:p>
          <w:p w14:paraId="4357AFED" w14:textId="77777777" w:rsidR="00750050" w:rsidRPr="00F9642E" w:rsidRDefault="00750050" w:rsidP="00827D61">
            <w:pPr>
              <w:kinsoku w:val="0"/>
              <w:overflowPunct w:val="0"/>
              <w:autoSpaceDE w:val="0"/>
              <w:autoSpaceDN w:val="0"/>
              <w:adjustRightInd w:val="0"/>
              <w:ind w:right="123"/>
              <w:jc w:val="center"/>
            </w:pPr>
            <w:r w:rsidRPr="00F9642E">
              <w:rPr>
                <w:b/>
                <w:bCs/>
              </w:rPr>
              <w:t>Cost</w:t>
            </w:r>
          </w:p>
        </w:tc>
        <w:tc>
          <w:tcPr>
            <w:tcW w:w="402" w:type="pct"/>
            <w:tcBorders>
              <w:top w:val="single" w:sz="4" w:space="0" w:color="000000"/>
              <w:left w:val="single" w:sz="4" w:space="0" w:color="000000"/>
              <w:bottom w:val="single" w:sz="4" w:space="0" w:color="000000"/>
              <w:right w:val="single" w:sz="4" w:space="0" w:color="000000"/>
            </w:tcBorders>
            <w:shd w:val="clear" w:color="auto" w:fill="D9D9D9"/>
          </w:tcPr>
          <w:p w14:paraId="1604E088" w14:textId="77777777" w:rsidR="00750050" w:rsidRPr="00F9642E" w:rsidRDefault="00750050" w:rsidP="00827D61">
            <w:pPr>
              <w:kinsoku w:val="0"/>
              <w:overflowPunct w:val="0"/>
              <w:autoSpaceDE w:val="0"/>
              <w:autoSpaceDN w:val="0"/>
              <w:adjustRightInd w:val="0"/>
              <w:ind w:right="143"/>
              <w:jc w:val="center"/>
              <w:rPr>
                <w:b/>
                <w:bCs/>
              </w:rPr>
            </w:pPr>
            <w:r w:rsidRPr="00F9642E">
              <w:rPr>
                <w:b/>
                <w:bCs/>
              </w:rPr>
              <w:t>Net</w:t>
            </w:r>
          </w:p>
          <w:p w14:paraId="5426752E" w14:textId="77777777" w:rsidR="00750050" w:rsidRPr="00F9642E" w:rsidRDefault="00750050" w:rsidP="00827D61">
            <w:pPr>
              <w:kinsoku w:val="0"/>
              <w:overflowPunct w:val="0"/>
              <w:autoSpaceDE w:val="0"/>
              <w:autoSpaceDN w:val="0"/>
              <w:adjustRightInd w:val="0"/>
              <w:ind w:right="143"/>
              <w:jc w:val="center"/>
            </w:pPr>
            <w:r w:rsidRPr="00F9642E">
              <w:rPr>
                <w:b/>
                <w:bCs/>
              </w:rPr>
              <w:t>Position</w:t>
            </w:r>
          </w:p>
        </w:tc>
        <w:tc>
          <w:tcPr>
            <w:tcW w:w="490" w:type="pct"/>
            <w:tcBorders>
              <w:top w:val="single" w:sz="4" w:space="0" w:color="000000"/>
              <w:left w:val="single" w:sz="4" w:space="0" w:color="000000"/>
              <w:bottom w:val="single" w:sz="4" w:space="0" w:color="000000"/>
              <w:right w:val="single" w:sz="4" w:space="0" w:color="000000"/>
            </w:tcBorders>
            <w:shd w:val="clear" w:color="auto" w:fill="D9D9D9"/>
          </w:tcPr>
          <w:p w14:paraId="626A5341" w14:textId="77777777" w:rsidR="00750050" w:rsidRPr="00F9642E" w:rsidRDefault="00750050" w:rsidP="00827D61">
            <w:pPr>
              <w:kinsoku w:val="0"/>
              <w:overflowPunct w:val="0"/>
              <w:autoSpaceDE w:val="0"/>
              <w:autoSpaceDN w:val="0"/>
              <w:adjustRightInd w:val="0"/>
              <w:ind w:left="200" w:right="198"/>
              <w:jc w:val="center"/>
              <w:rPr>
                <w:b/>
                <w:bCs/>
                <w:sz w:val="22"/>
                <w:szCs w:val="22"/>
              </w:rPr>
            </w:pPr>
            <w:r w:rsidRPr="00F9642E">
              <w:rPr>
                <w:b/>
                <w:bCs/>
                <w:sz w:val="22"/>
                <w:szCs w:val="22"/>
              </w:rPr>
              <w:t xml:space="preserve">Custodial </w:t>
            </w:r>
          </w:p>
          <w:p w14:paraId="2408D3E2" w14:textId="77777777" w:rsidR="00750050" w:rsidRPr="00F9642E" w:rsidRDefault="00750050" w:rsidP="00827D61">
            <w:pPr>
              <w:kinsoku w:val="0"/>
              <w:overflowPunct w:val="0"/>
              <w:autoSpaceDE w:val="0"/>
              <w:autoSpaceDN w:val="0"/>
              <w:adjustRightInd w:val="0"/>
              <w:ind w:left="200" w:right="198"/>
              <w:jc w:val="center"/>
            </w:pPr>
            <w:r w:rsidRPr="00F9642E">
              <w:rPr>
                <w:b/>
                <w:bCs/>
              </w:rPr>
              <w:t>Activity</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Pr>
          <w:p w14:paraId="01B554D4" w14:textId="77777777" w:rsidR="00750050" w:rsidRPr="00F9642E" w:rsidRDefault="00750050" w:rsidP="00827D61">
            <w:pPr>
              <w:kinsoku w:val="0"/>
              <w:overflowPunct w:val="0"/>
              <w:autoSpaceDE w:val="0"/>
              <w:autoSpaceDN w:val="0"/>
              <w:adjustRightInd w:val="0"/>
              <w:ind w:left="200" w:right="198" w:firstLine="1"/>
              <w:jc w:val="center"/>
              <w:rPr>
                <w:b/>
                <w:bCs/>
              </w:rPr>
            </w:pPr>
            <w:r w:rsidRPr="00F9642E">
              <w:rPr>
                <w:b/>
                <w:bCs/>
              </w:rPr>
              <w:t>Reclassified</w:t>
            </w:r>
          </w:p>
          <w:p w14:paraId="248406AF" w14:textId="77777777" w:rsidR="00750050" w:rsidRPr="00F9642E" w:rsidRDefault="00750050" w:rsidP="00827D61">
            <w:pPr>
              <w:kinsoku w:val="0"/>
              <w:overflowPunct w:val="0"/>
              <w:autoSpaceDE w:val="0"/>
              <w:autoSpaceDN w:val="0"/>
              <w:adjustRightInd w:val="0"/>
              <w:ind w:left="200" w:right="198" w:firstLine="1"/>
              <w:jc w:val="center"/>
              <w:rPr>
                <w:b/>
                <w:bCs/>
              </w:rPr>
            </w:pPr>
            <w:r w:rsidRPr="00F9642E">
              <w:rPr>
                <w:b/>
                <w:bCs/>
              </w:rPr>
              <w:t>Net Cost</w:t>
            </w:r>
          </w:p>
        </w:tc>
        <w:tc>
          <w:tcPr>
            <w:tcW w:w="531" w:type="pct"/>
            <w:tcBorders>
              <w:top w:val="single" w:sz="4" w:space="0" w:color="000000"/>
              <w:left w:val="single" w:sz="4" w:space="0" w:color="000000"/>
              <w:bottom w:val="single" w:sz="4" w:space="0" w:color="000000"/>
              <w:right w:val="single" w:sz="4" w:space="0" w:color="000000"/>
            </w:tcBorders>
            <w:shd w:val="clear" w:color="auto" w:fill="D9D9D9"/>
          </w:tcPr>
          <w:p w14:paraId="71DAADEE" w14:textId="4BC0F87A" w:rsidR="00750050" w:rsidRPr="00F9642E" w:rsidRDefault="00FA60F5" w:rsidP="00827D61">
            <w:pPr>
              <w:kinsoku w:val="0"/>
              <w:overflowPunct w:val="0"/>
              <w:autoSpaceDE w:val="0"/>
              <w:autoSpaceDN w:val="0"/>
              <w:adjustRightInd w:val="0"/>
              <w:ind w:left="200" w:right="198" w:firstLine="1"/>
              <w:jc w:val="center"/>
              <w:rPr>
                <w:b/>
                <w:bCs/>
              </w:rPr>
            </w:pPr>
            <w:r w:rsidRPr="00F9642E">
              <w:rPr>
                <w:b/>
                <w:bCs/>
              </w:rPr>
              <w:t>RSCNP</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Pr>
          <w:p w14:paraId="6D4F8A2E" w14:textId="77777777" w:rsidR="00750050" w:rsidRPr="00F9642E" w:rsidRDefault="00750050" w:rsidP="00827D61">
            <w:pPr>
              <w:kinsoku w:val="0"/>
              <w:overflowPunct w:val="0"/>
              <w:autoSpaceDE w:val="0"/>
              <w:autoSpaceDN w:val="0"/>
              <w:adjustRightInd w:val="0"/>
              <w:ind w:left="154" w:right="154" w:firstLine="1"/>
              <w:jc w:val="center"/>
              <w:rPr>
                <w:b/>
                <w:bCs/>
              </w:rPr>
            </w:pPr>
            <w:r w:rsidRPr="00F9642E">
              <w:rPr>
                <w:b/>
                <w:bCs/>
              </w:rPr>
              <w:t>SF133</w:t>
            </w:r>
          </w:p>
        </w:tc>
        <w:tc>
          <w:tcPr>
            <w:tcW w:w="625" w:type="pct"/>
            <w:tcBorders>
              <w:top w:val="single" w:sz="4" w:space="0" w:color="000000"/>
              <w:left w:val="single" w:sz="4" w:space="0" w:color="000000"/>
              <w:bottom w:val="single" w:sz="4" w:space="0" w:color="000000"/>
              <w:right w:val="single" w:sz="4" w:space="0" w:color="000000"/>
            </w:tcBorders>
            <w:shd w:val="clear" w:color="auto" w:fill="D9D9D9"/>
          </w:tcPr>
          <w:p w14:paraId="1F74F755" w14:textId="77777777" w:rsidR="00750050" w:rsidRPr="00F9642E" w:rsidRDefault="00750050" w:rsidP="00827D61">
            <w:pPr>
              <w:kinsoku w:val="0"/>
              <w:overflowPunct w:val="0"/>
              <w:autoSpaceDE w:val="0"/>
              <w:autoSpaceDN w:val="0"/>
              <w:adjustRightInd w:val="0"/>
              <w:ind w:left="154" w:right="154" w:firstLine="1"/>
              <w:jc w:val="center"/>
              <w:rPr>
                <w:b/>
                <w:bCs/>
              </w:rPr>
            </w:pPr>
            <w:r w:rsidRPr="00F9642E">
              <w:rPr>
                <w:b/>
                <w:bCs/>
              </w:rPr>
              <w:t>Schedule P</w:t>
            </w:r>
          </w:p>
        </w:tc>
        <w:tc>
          <w:tcPr>
            <w:tcW w:w="431" w:type="pct"/>
            <w:tcBorders>
              <w:top w:val="single" w:sz="4" w:space="0" w:color="000000"/>
              <w:left w:val="single" w:sz="4" w:space="0" w:color="000000"/>
              <w:bottom w:val="single" w:sz="4" w:space="0" w:color="000000"/>
              <w:right w:val="single" w:sz="4" w:space="0" w:color="000000"/>
            </w:tcBorders>
            <w:shd w:val="clear" w:color="auto" w:fill="D9D9D9"/>
          </w:tcPr>
          <w:p w14:paraId="65412BA7" w14:textId="77777777" w:rsidR="00750050" w:rsidRPr="00F9642E" w:rsidRDefault="00750050" w:rsidP="00827D61">
            <w:pPr>
              <w:kinsoku w:val="0"/>
              <w:overflowPunct w:val="0"/>
              <w:autoSpaceDE w:val="0"/>
              <w:autoSpaceDN w:val="0"/>
              <w:adjustRightInd w:val="0"/>
              <w:ind w:left="154" w:right="154" w:firstLine="1"/>
              <w:jc w:val="center"/>
              <w:rPr>
                <w:b/>
                <w:bCs/>
              </w:rPr>
            </w:pPr>
            <w:r w:rsidRPr="00F9642E">
              <w:rPr>
                <w:b/>
                <w:bCs/>
              </w:rPr>
              <w:t>SBR</w:t>
            </w:r>
          </w:p>
        </w:tc>
      </w:tr>
      <w:tr w:rsidR="00F9642E" w:rsidRPr="00A14DD2" w14:paraId="331506F6" w14:textId="77777777" w:rsidTr="00F9642E">
        <w:trPr>
          <w:trHeight w:hRule="exact" w:val="896"/>
        </w:trPr>
        <w:tc>
          <w:tcPr>
            <w:tcW w:w="434" w:type="pct"/>
            <w:tcBorders>
              <w:top w:val="single" w:sz="4" w:space="0" w:color="000000"/>
              <w:left w:val="single" w:sz="4" w:space="0" w:color="000000"/>
              <w:bottom w:val="single" w:sz="4" w:space="0" w:color="000000"/>
              <w:right w:val="single" w:sz="4" w:space="0" w:color="000000"/>
            </w:tcBorders>
            <w:shd w:val="clear" w:color="auto" w:fill="auto"/>
          </w:tcPr>
          <w:p w14:paraId="4C006DE3" w14:textId="782C006F" w:rsidR="00750050" w:rsidRPr="00F9642E" w:rsidRDefault="00FA60F5" w:rsidP="00827D61">
            <w:pPr>
              <w:kinsoku w:val="0"/>
              <w:overflowPunct w:val="0"/>
              <w:autoSpaceDE w:val="0"/>
              <w:autoSpaceDN w:val="0"/>
              <w:adjustRightInd w:val="0"/>
              <w:jc w:val="center"/>
              <w:rPr>
                <w:b/>
                <w:bCs/>
              </w:rPr>
            </w:pPr>
            <w:r w:rsidRPr="00F9642E">
              <w:rPr>
                <w:b/>
                <w:bCs/>
              </w:rPr>
              <w:t>413610</w:t>
            </w:r>
          </w:p>
          <w:p w14:paraId="47846D30" w14:textId="32F855B8" w:rsidR="00750050" w:rsidRPr="00F9642E" w:rsidRDefault="00750050" w:rsidP="00827D61">
            <w:pPr>
              <w:kinsoku w:val="0"/>
              <w:overflowPunct w:val="0"/>
              <w:autoSpaceDE w:val="0"/>
              <w:autoSpaceDN w:val="0"/>
              <w:adjustRightInd w:val="0"/>
              <w:jc w:val="center"/>
              <w:rPr>
                <w:b/>
                <w:bCs/>
              </w:rPr>
            </w:pPr>
            <w:r w:rsidRPr="00F9642E">
              <w:rPr>
                <w:b/>
                <w:bCs/>
              </w:rPr>
              <w:t>(FY 2</w:t>
            </w:r>
            <w:r w:rsidR="00FA60F5" w:rsidRPr="00F9642E">
              <w:rPr>
                <w:b/>
                <w:bCs/>
              </w:rPr>
              <w:t>5</w:t>
            </w:r>
            <w:r w:rsidRPr="00F9642E">
              <w:rPr>
                <w:b/>
                <w:bCs/>
              </w:rPr>
              <w:t>)</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3E5DAE78" w14:textId="77777777" w:rsidR="00750050" w:rsidRPr="00F9642E" w:rsidRDefault="00750050" w:rsidP="00827D61">
            <w:pPr>
              <w:kinsoku w:val="0"/>
              <w:overflowPunct w:val="0"/>
              <w:autoSpaceDE w:val="0"/>
              <w:autoSpaceDN w:val="0"/>
              <w:adjustRightInd w:val="0"/>
              <w:spacing w:line="273" w:lineRule="exact"/>
              <w:ind w:left="102"/>
            </w:pPr>
            <w:r w:rsidRPr="00F9642E">
              <w:t xml:space="preserve">  </w:t>
            </w:r>
          </w:p>
          <w:p w14:paraId="2AFAF7E1" w14:textId="77777777" w:rsidR="00750050" w:rsidRPr="00F9642E" w:rsidRDefault="00750050" w:rsidP="00827D61">
            <w:pPr>
              <w:kinsoku w:val="0"/>
              <w:overflowPunct w:val="0"/>
              <w:autoSpaceDE w:val="0"/>
              <w:autoSpaceDN w:val="0"/>
              <w:adjustRightInd w:val="0"/>
              <w:spacing w:line="273" w:lineRule="exact"/>
              <w:ind w:left="102"/>
              <w:jc w:val="center"/>
            </w:pPr>
            <w:r w:rsidRPr="00F9642E">
              <w:t>N/A</w:t>
            </w:r>
          </w:p>
          <w:p w14:paraId="790434BF" w14:textId="77777777" w:rsidR="00750050" w:rsidRPr="00F9642E" w:rsidRDefault="00750050" w:rsidP="00827D61">
            <w:pPr>
              <w:kinsoku w:val="0"/>
              <w:overflowPunct w:val="0"/>
              <w:autoSpaceDE w:val="0"/>
              <w:autoSpaceDN w:val="0"/>
              <w:adjustRightInd w:val="0"/>
              <w:jc w:val="center"/>
              <w:rPr>
                <w:b/>
                <w:bCs/>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14:paraId="31688490" w14:textId="77777777" w:rsidR="00750050" w:rsidRPr="00F9642E" w:rsidRDefault="00750050" w:rsidP="00827D61">
            <w:pPr>
              <w:kinsoku w:val="0"/>
              <w:overflowPunct w:val="0"/>
              <w:autoSpaceDE w:val="0"/>
              <w:autoSpaceDN w:val="0"/>
              <w:adjustRightInd w:val="0"/>
              <w:spacing w:line="273" w:lineRule="exact"/>
              <w:jc w:val="center"/>
            </w:pPr>
          </w:p>
          <w:p w14:paraId="11B267D9" w14:textId="77777777" w:rsidR="00750050" w:rsidRPr="00F9642E" w:rsidRDefault="00750050" w:rsidP="00827D61">
            <w:pPr>
              <w:kinsoku w:val="0"/>
              <w:overflowPunct w:val="0"/>
              <w:autoSpaceDE w:val="0"/>
              <w:autoSpaceDN w:val="0"/>
              <w:adjustRightInd w:val="0"/>
              <w:ind w:right="123"/>
              <w:jc w:val="center"/>
              <w:rPr>
                <w:b/>
                <w:bCs/>
              </w:rPr>
            </w:pPr>
            <w:r w:rsidRPr="00F9642E">
              <w:t>N/A</w:t>
            </w:r>
          </w:p>
        </w:tc>
        <w:tc>
          <w:tcPr>
            <w:tcW w:w="402" w:type="pct"/>
            <w:tcBorders>
              <w:top w:val="single" w:sz="4" w:space="0" w:color="000000"/>
              <w:left w:val="single" w:sz="4" w:space="0" w:color="000000"/>
              <w:bottom w:val="single" w:sz="4" w:space="0" w:color="000000"/>
              <w:right w:val="single" w:sz="4" w:space="0" w:color="000000"/>
            </w:tcBorders>
            <w:shd w:val="clear" w:color="auto" w:fill="auto"/>
          </w:tcPr>
          <w:p w14:paraId="0446BA04" w14:textId="77777777" w:rsidR="00750050" w:rsidRPr="00F9642E" w:rsidRDefault="00750050" w:rsidP="00827D61">
            <w:pPr>
              <w:kinsoku w:val="0"/>
              <w:overflowPunct w:val="0"/>
              <w:autoSpaceDE w:val="0"/>
              <w:autoSpaceDN w:val="0"/>
              <w:adjustRightInd w:val="0"/>
              <w:spacing w:line="273" w:lineRule="exact"/>
              <w:jc w:val="center"/>
            </w:pPr>
          </w:p>
          <w:p w14:paraId="285AD830" w14:textId="77777777" w:rsidR="00750050" w:rsidRPr="00F9642E" w:rsidRDefault="00750050" w:rsidP="00827D61">
            <w:pPr>
              <w:kinsoku w:val="0"/>
              <w:overflowPunct w:val="0"/>
              <w:autoSpaceDE w:val="0"/>
              <w:autoSpaceDN w:val="0"/>
              <w:adjustRightInd w:val="0"/>
              <w:ind w:right="143"/>
              <w:jc w:val="center"/>
              <w:rPr>
                <w:b/>
                <w:bCs/>
              </w:rPr>
            </w:pPr>
            <w:r w:rsidRPr="00F9642E">
              <w:t>N/A</w:t>
            </w:r>
          </w:p>
        </w:tc>
        <w:tc>
          <w:tcPr>
            <w:tcW w:w="490" w:type="pct"/>
            <w:tcBorders>
              <w:top w:val="single" w:sz="4" w:space="0" w:color="000000"/>
              <w:left w:val="single" w:sz="4" w:space="0" w:color="000000"/>
              <w:bottom w:val="single" w:sz="4" w:space="0" w:color="000000"/>
              <w:right w:val="single" w:sz="4" w:space="0" w:color="000000"/>
            </w:tcBorders>
            <w:shd w:val="clear" w:color="auto" w:fill="auto"/>
          </w:tcPr>
          <w:p w14:paraId="40246DC6" w14:textId="77777777" w:rsidR="00750050" w:rsidRPr="00F9642E" w:rsidRDefault="00750050" w:rsidP="00827D61">
            <w:pPr>
              <w:kinsoku w:val="0"/>
              <w:overflowPunct w:val="0"/>
              <w:autoSpaceDE w:val="0"/>
              <w:autoSpaceDN w:val="0"/>
              <w:adjustRightInd w:val="0"/>
              <w:spacing w:line="273" w:lineRule="exact"/>
              <w:jc w:val="center"/>
            </w:pPr>
          </w:p>
          <w:p w14:paraId="50941195" w14:textId="77777777" w:rsidR="00750050" w:rsidRPr="00F9642E" w:rsidRDefault="00750050" w:rsidP="00827D61">
            <w:pPr>
              <w:kinsoku w:val="0"/>
              <w:overflowPunct w:val="0"/>
              <w:autoSpaceDE w:val="0"/>
              <w:autoSpaceDN w:val="0"/>
              <w:adjustRightInd w:val="0"/>
              <w:ind w:left="200" w:right="198"/>
              <w:jc w:val="center"/>
              <w:rPr>
                <w:b/>
                <w:bCs/>
              </w:rPr>
            </w:pPr>
            <w:r w:rsidRPr="00F9642E">
              <w:t>N/A</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14:paraId="5B735400" w14:textId="77777777" w:rsidR="00750050" w:rsidRPr="00F9642E" w:rsidRDefault="00750050" w:rsidP="00827D61">
            <w:pPr>
              <w:kinsoku w:val="0"/>
              <w:overflowPunct w:val="0"/>
              <w:autoSpaceDE w:val="0"/>
              <w:autoSpaceDN w:val="0"/>
              <w:adjustRightInd w:val="0"/>
              <w:spacing w:line="273" w:lineRule="exact"/>
              <w:jc w:val="center"/>
            </w:pPr>
          </w:p>
          <w:p w14:paraId="726A59CA" w14:textId="77777777" w:rsidR="00750050" w:rsidRPr="00F9642E" w:rsidRDefault="00750050" w:rsidP="00827D61">
            <w:pPr>
              <w:kinsoku w:val="0"/>
              <w:overflowPunct w:val="0"/>
              <w:autoSpaceDE w:val="0"/>
              <w:autoSpaceDN w:val="0"/>
              <w:adjustRightInd w:val="0"/>
              <w:ind w:left="200" w:right="198" w:firstLine="1"/>
              <w:jc w:val="center"/>
              <w:rPr>
                <w:b/>
                <w:bCs/>
              </w:rPr>
            </w:pPr>
            <w:r w:rsidRPr="00F9642E">
              <w:t>N/A</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14:paraId="750399C2" w14:textId="77777777" w:rsidR="00750050" w:rsidRPr="00F9642E" w:rsidRDefault="00750050" w:rsidP="00827D61">
            <w:pPr>
              <w:kinsoku w:val="0"/>
              <w:overflowPunct w:val="0"/>
              <w:autoSpaceDE w:val="0"/>
              <w:autoSpaceDN w:val="0"/>
              <w:adjustRightInd w:val="0"/>
              <w:spacing w:line="273" w:lineRule="exact"/>
              <w:jc w:val="center"/>
            </w:pPr>
          </w:p>
          <w:p w14:paraId="262E9F97" w14:textId="77777777" w:rsidR="00750050" w:rsidRPr="00F9642E" w:rsidRDefault="00750050" w:rsidP="00827D61">
            <w:pPr>
              <w:kinsoku w:val="0"/>
              <w:overflowPunct w:val="0"/>
              <w:autoSpaceDE w:val="0"/>
              <w:autoSpaceDN w:val="0"/>
              <w:adjustRightInd w:val="0"/>
              <w:ind w:left="200" w:right="198" w:firstLine="1"/>
              <w:jc w:val="center"/>
              <w:rPr>
                <w:b/>
                <w:bCs/>
              </w:rPr>
            </w:pPr>
            <w:r w:rsidRPr="00F9642E">
              <w:t>N/A</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768BBAFA" w14:textId="77777777" w:rsidR="00FA60F5" w:rsidRPr="00F9642E" w:rsidRDefault="00FA60F5" w:rsidP="00827D61">
            <w:pPr>
              <w:kinsoku w:val="0"/>
              <w:overflowPunct w:val="0"/>
              <w:autoSpaceDE w:val="0"/>
              <w:autoSpaceDN w:val="0"/>
              <w:adjustRightInd w:val="0"/>
              <w:spacing w:after="0" w:line="240" w:lineRule="auto"/>
              <w:ind w:left="158" w:right="158"/>
              <w:jc w:val="center"/>
            </w:pPr>
          </w:p>
          <w:p w14:paraId="6E9505FD" w14:textId="41B9234B" w:rsidR="00750050" w:rsidRPr="00F9642E" w:rsidRDefault="00FA60F5" w:rsidP="00827D61">
            <w:pPr>
              <w:kinsoku w:val="0"/>
              <w:overflowPunct w:val="0"/>
              <w:autoSpaceDE w:val="0"/>
              <w:autoSpaceDN w:val="0"/>
              <w:adjustRightInd w:val="0"/>
              <w:spacing w:after="0" w:line="240" w:lineRule="auto"/>
              <w:ind w:left="158" w:right="158"/>
              <w:jc w:val="center"/>
            </w:pPr>
            <w:r w:rsidRPr="00F9642E">
              <w:t>1020 &amp; 1238</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66F5EA8C" w14:textId="77777777" w:rsidR="00FA60F5" w:rsidRPr="00F9642E" w:rsidRDefault="00FA60F5" w:rsidP="00FA60F5">
            <w:pPr>
              <w:kinsoku w:val="0"/>
              <w:overflowPunct w:val="0"/>
              <w:autoSpaceDE w:val="0"/>
              <w:autoSpaceDN w:val="0"/>
              <w:adjustRightInd w:val="0"/>
              <w:spacing w:after="0" w:line="240" w:lineRule="auto"/>
              <w:ind w:left="158" w:right="158"/>
            </w:pPr>
          </w:p>
          <w:p w14:paraId="6FA9FA76" w14:textId="43D895C1" w:rsidR="00750050" w:rsidRPr="00F9642E" w:rsidRDefault="00FA60F5" w:rsidP="00827D61">
            <w:pPr>
              <w:kinsoku w:val="0"/>
              <w:overflowPunct w:val="0"/>
              <w:autoSpaceDE w:val="0"/>
              <w:autoSpaceDN w:val="0"/>
              <w:adjustRightInd w:val="0"/>
              <w:ind w:left="154" w:right="154" w:firstLine="1"/>
            </w:pPr>
            <w:r w:rsidRPr="00F9642E">
              <w:t>1020 &amp; 1238</w:t>
            </w:r>
          </w:p>
        </w:tc>
        <w:tc>
          <w:tcPr>
            <w:tcW w:w="431" w:type="pct"/>
            <w:tcBorders>
              <w:top w:val="single" w:sz="4" w:space="0" w:color="000000"/>
              <w:left w:val="single" w:sz="4" w:space="0" w:color="000000"/>
              <w:bottom w:val="single" w:sz="4" w:space="0" w:color="000000"/>
              <w:right w:val="single" w:sz="4" w:space="0" w:color="000000"/>
            </w:tcBorders>
            <w:shd w:val="clear" w:color="auto" w:fill="auto"/>
          </w:tcPr>
          <w:p w14:paraId="66FA6D23" w14:textId="77777777" w:rsidR="00750050" w:rsidRPr="00F9642E" w:rsidRDefault="00750050" w:rsidP="00827D61">
            <w:pPr>
              <w:kinsoku w:val="0"/>
              <w:overflowPunct w:val="0"/>
              <w:autoSpaceDE w:val="0"/>
              <w:autoSpaceDN w:val="0"/>
              <w:adjustRightInd w:val="0"/>
              <w:spacing w:after="0" w:line="240" w:lineRule="auto"/>
              <w:ind w:left="158" w:right="158"/>
              <w:jc w:val="center"/>
              <w:rPr>
                <w:b/>
                <w:bCs/>
              </w:rPr>
            </w:pPr>
          </w:p>
          <w:p w14:paraId="3039C3B0" w14:textId="03969B83" w:rsidR="00750050" w:rsidRPr="00F9642E" w:rsidRDefault="00FA60F5" w:rsidP="00827D61">
            <w:pPr>
              <w:kinsoku w:val="0"/>
              <w:overflowPunct w:val="0"/>
              <w:autoSpaceDE w:val="0"/>
              <w:autoSpaceDN w:val="0"/>
              <w:adjustRightInd w:val="0"/>
              <w:spacing w:after="0" w:line="240" w:lineRule="auto"/>
              <w:ind w:left="158" w:right="158"/>
              <w:jc w:val="center"/>
            </w:pPr>
            <w:r w:rsidRPr="00F9642E">
              <w:t>1071 &amp; 1290</w:t>
            </w:r>
          </w:p>
        </w:tc>
      </w:tr>
      <w:tr w:rsidR="00F9642E" w:rsidRPr="005D72E5" w14:paraId="73871E11" w14:textId="77777777" w:rsidTr="00F9642E">
        <w:trPr>
          <w:trHeight w:hRule="exact" w:val="905"/>
        </w:trPr>
        <w:tc>
          <w:tcPr>
            <w:tcW w:w="434" w:type="pct"/>
            <w:tcBorders>
              <w:top w:val="single" w:sz="4" w:space="0" w:color="000000"/>
              <w:left w:val="single" w:sz="4" w:space="0" w:color="000000"/>
              <w:bottom w:val="single" w:sz="4" w:space="0" w:color="000000"/>
              <w:right w:val="single" w:sz="4" w:space="0" w:color="000000"/>
            </w:tcBorders>
          </w:tcPr>
          <w:p w14:paraId="48B8E4E8" w14:textId="0FB70BDE" w:rsidR="00750050" w:rsidRPr="00F9642E" w:rsidRDefault="00AD101D" w:rsidP="00827D61">
            <w:pPr>
              <w:kinsoku w:val="0"/>
              <w:overflowPunct w:val="0"/>
              <w:autoSpaceDE w:val="0"/>
              <w:autoSpaceDN w:val="0"/>
              <w:adjustRightInd w:val="0"/>
              <w:ind w:left="101"/>
              <w:jc w:val="center"/>
              <w:rPr>
                <w:b/>
              </w:rPr>
            </w:pPr>
            <w:r w:rsidRPr="00F9642E">
              <w:rPr>
                <w:b/>
              </w:rPr>
              <w:t>411330</w:t>
            </w:r>
          </w:p>
          <w:p w14:paraId="78327471" w14:textId="77777777" w:rsidR="00750050" w:rsidRPr="00F9642E" w:rsidRDefault="00750050" w:rsidP="00827D61">
            <w:pPr>
              <w:kinsoku w:val="0"/>
              <w:overflowPunct w:val="0"/>
              <w:autoSpaceDE w:val="0"/>
              <w:autoSpaceDN w:val="0"/>
              <w:adjustRightInd w:val="0"/>
              <w:ind w:left="101"/>
              <w:jc w:val="center"/>
              <w:rPr>
                <w:b/>
              </w:rPr>
            </w:pPr>
            <w:r w:rsidRPr="00F9642E">
              <w:rPr>
                <w:b/>
              </w:rPr>
              <w:t>(FY 26)</w:t>
            </w:r>
          </w:p>
        </w:tc>
        <w:tc>
          <w:tcPr>
            <w:tcW w:w="458" w:type="pct"/>
            <w:tcBorders>
              <w:top w:val="single" w:sz="4" w:space="0" w:color="000000"/>
              <w:left w:val="single" w:sz="4" w:space="0" w:color="000000"/>
              <w:bottom w:val="single" w:sz="4" w:space="0" w:color="000000"/>
              <w:right w:val="single" w:sz="4" w:space="0" w:color="000000"/>
            </w:tcBorders>
          </w:tcPr>
          <w:p w14:paraId="42A9FCED" w14:textId="77777777" w:rsidR="00750050" w:rsidRPr="00F9642E" w:rsidRDefault="00750050" w:rsidP="00827D61">
            <w:pPr>
              <w:kinsoku w:val="0"/>
              <w:overflowPunct w:val="0"/>
              <w:autoSpaceDE w:val="0"/>
              <w:autoSpaceDN w:val="0"/>
              <w:adjustRightInd w:val="0"/>
              <w:spacing w:line="273" w:lineRule="exact"/>
              <w:ind w:left="102"/>
            </w:pPr>
            <w:r w:rsidRPr="00F9642E">
              <w:t xml:space="preserve">  </w:t>
            </w:r>
          </w:p>
          <w:p w14:paraId="0E58DCE7" w14:textId="77777777" w:rsidR="00750050" w:rsidRPr="00F9642E" w:rsidRDefault="00750050" w:rsidP="00827D61">
            <w:pPr>
              <w:kinsoku w:val="0"/>
              <w:overflowPunct w:val="0"/>
              <w:autoSpaceDE w:val="0"/>
              <w:autoSpaceDN w:val="0"/>
              <w:adjustRightInd w:val="0"/>
              <w:spacing w:line="273" w:lineRule="exact"/>
              <w:ind w:left="102"/>
              <w:jc w:val="center"/>
            </w:pPr>
            <w:r w:rsidRPr="00F9642E">
              <w:t>N/A</w:t>
            </w:r>
          </w:p>
          <w:p w14:paraId="021F445E" w14:textId="77777777" w:rsidR="00750050" w:rsidRPr="00F9642E" w:rsidRDefault="00750050" w:rsidP="00827D61">
            <w:pPr>
              <w:kinsoku w:val="0"/>
              <w:overflowPunct w:val="0"/>
              <w:autoSpaceDE w:val="0"/>
              <w:autoSpaceDN w:val="0"/>
              <w:adjustRightInd w:val="0"/>
              <w:spacing w:line="273" w:lineRule="exact"/>
              <w:ind w:left="102"/>
              <w:jc w:val="center"/>
            </w:pPr>
          </w:p>
        </w:tc>
        <w:tc>
          <w:tcPr>
            <w:tcW w:w="450" w:type="pct"/>
            <w:tcBorders>
              <w:top w:val="single" w:sz="4" w:space="0" w:color="000000"/>
              <w:left w:val="single" w:sz="4" w:space="0" w:color="000000"/>
              <w:bottom w:val="single" w:sz="4" w:space="0" w:color="000000"/>
              <w:right w:val="single" w:sz="4" w:space="0" w:color="000000"/>
            </w:tcBorders>
          </w:tcPr>
          <w:p w14:paraId="048E7157" w14:textId="77777777" w:rsidR="00750050" w:rsidRPr="00F9642E" w:rsidRDefault="00750050" w:rsidP="00827D61">
            <w:pPr>
              <w:kinsoku w:val="0"/>
              <w:overflowPunct w:val="0"/>
              <w:autoSpaceDE w:val="0"/>
              <w:autoSpaceDN w:val="0"/>
              <w:adjustRightInd w:val="0"/>
              <w:spacing w:line="273" w:lineRule="exact"/>
              <w:jc w:val="center"/>
            </w:pPr>
          </w:p>
          <w:p w14:paraId="679ECA02" w14:textId="77777777" w:rsidR="00750050" w:rsidRPr="00F9642E" w:rsidRDefault="00750050" w:rsidP="00827D61">
            <w:pPr>
              <w:kinsoku w:val="0"/>
              <w:overflowPunct w:val="0"/>
              <w:autoSpaceDE w:val="0"/>
              <w:autoSpaceDN w:val="0"/>
              <w:adjustRightInd w:val="0"/>
              <w:spacing w:line="273" w:lineRule="exact"/>
              <w:jc w:val="center"/>
            </w:pPr>
            <w:r w:rsidRPr="00F9642E">
              <w:t>N/A</w:t>
            </w:r>
          </w:p>
        </w:tc>
        <w:tc>
          <w:tcPr>
            <w:tcW w:w="402" w:type="pct"/>
            <w:tcBorders>
              <w:top w:val="single" w:sz="4" w:space="0" w:color="000000"/>
              <w:left w:val="single" w:sz="4" w:space="0" w:color="000000"/>
              <w:bottom w:val="single" w:sz="4" w:space="0" w:color="000000"/>
              <w:right w:val="single" w:sz="4" w:space="0" w:color="000000"/>
            </w:tcBorders>
          </w:tcPr>
          <w:p w14:paraId="51B8906C" w14:textId="77777777" w:rsidR="00750050" w:rsidRPr="00F9642E" w:rsidRDefault="00750050" w:rsidP="00827D61">
            <w:pPr>
              <w:kinsoku w:val="0"/>
              <w:overflowPunct w:val="0"/>
              <w:autoSpaceDE w:val="0"/>
              <w:autoSpaceDN w:val="0"/>
              <w:adjustRightInd w:val="0"/>
              <w:spacing w:line="273" w:lineRule="exact"/>
              <w:jc w:val="center"/>
            </w:pPr>
          </w:p>
          <w:p w14:paraId="30896AC2" w14:textId="77777777" w:rsidR="00750050" w:rsidRPr="00F9642E" w:rsidRDefault="00750050" w:rsidP="00827D61">
            <w:pPr>
              <w:kinsoku w:val="0"/>
              <w:overflowPunct w:val="0"/>
              <w:autoSpaceDE w:val="0"/>
              <w:autoSpaceDN w:val="0"/>
              <w:adjustRightInd w:val="0"/>
              <w:spacing w:line="273" w:lineRule="exact"/>
              <w:jc w:val="center"/>
            </w:pPr>
            <w:r w:rsidRPr="00F9642E">
              <w:t>N/A</w:t>
            </w:r>
          </w:p>
        </w:tc>
        <w:tc>
          <w:tcPr>
            <w:tcW w:w="490" w:type="pct"/>
            <w:tcBorders>
              <w:top w:val="single" w:sz="4" w:space="0" w:color="000000"/>
              <w:left w:val="single" w:sz="4" w:space="0" w:color="000000"/>
              <w:bottom w:val="single" w:sz="4" w:space="0" w:color="000000"/>
              <w:right w:val="single" w:sz="4" w:space="0" w:color="000000"/>
            </w:tcBorders>
          </w:tcPr>
          <w:p w14:paraId="22D1610E" w14:textId="77777777" w:rsidR="00750050" w:rsidRPr="00F9642E" w:rsidRDefault="00750050" w:rsidP="00827D61">
            <w:pPr>
              <w:kinsoku w:val="0"/>
              <w:overflowPunct w:val="0"/>
              <w:autoSpaceDE w:val="0"/>
              <w:autoSpaceDN w:val="0"/>
              <w:adjustRightInd w:val="0"/>
              <w:spacing w:line="273" w:lineRule="exact"/>
              <w:jc w:val="center"/>
            </w:pPr>
          </w:p>
          <w:p w14:paraId="558521FD" w14:textId="77777777" w:rsidR="00750050" w:rsidRPr="00F9642E" w:rsidRDefault="00750050" w:rsidP="00827D61">
            <w:pPr>
              <w:kinsoku w:val="0"/>
              <w:overflowPunct w:val="0"/>
              <w:autoSpaceDE w:val="0"/>
              <w:autoSpaceDN w:val="0"/>
              <w:adjustRightInd w:val="0"/>
              <w:spacing w:line="273" w:lineRule="exact"/>
              <w:jc w:val="center"/>
            </w:pPr>
            <w:r w:rsidRPr="00F9642E">
              <w:t>N/A</w:t>
            </w:r>
          </w:p>
        </w:tc>
        <w:tc>
          <w:tcPr>
            <w:tcW w:w="579" w:type="pct"/>
            <w:tcBorders>
              <w:top w:val="single" w:sz="4" w:space="0" w:color="000000"/>
              <w:left w:val="single" w:sz="4" w:space="0" w:color="000000"/>
              <w:bottom w:val="single" w:sz="4" w:space="0" w:color="000000"/>
              <w:right w:val="single" w:sz="4" w:space="0" w:color="000000"/>
            </w:tcBorders>
          </w:tcPr>
          <w:p w14:paraId="6F75C0D2" w14:textId="77777777" w:rsidR="00750050" w:rsidRPr="00F9642E" w:rsidRDefault="00750050" w:rsidP="00827D61">
            <w:pPr>
              <w:kinsoku w:val="0"/>
              <w:overflowPunct w:val="0"/>
              <w:autoSpaceDE w:val="0"/>
              <w:autoSpaceDN w:val="0"/>
              <w:adjustRightInd w:val="0"/>
              <w:spacing w:line="273" w:lineRule="exact"/>
              <w:jc w:val="center"/>
            </w:pPr>
          </w:p>
          <w:p w14:paraId="1373374C" w14:textId="77777777" w:rsidR="00750050" w:rsidRPr="00F9642E" w:rsidRDefault="00750050" w:rsidP="00827D61">
            <w:pPr>
              <w:kinsoku w:val="0"/>
              <w:overflowPunct w:val="0"/>
              <w:autoSpaceDE w:val="0"/>
              <w:autoSpaceDN w:val="0"/>
              <w:adjustRightInd w:val="0"/>
              <w:spacing w:line="273" w:lineRule="exact"/>
              <w:jc w:val="center"/>
            </w:pPr>
            <w:r w:rsidRPr="00F9642E">
              <w:t>N/A</w:t>
            </w:r>
          </w:p>
        </w:tc>
        <w:tc>
          <w:tcPr>
            <w:tcW w:w="531" w:type="pct"/>
            <w:tcBorders>
              <w:top w:val="single" w:sz="4" w:space="0" w:color="000000"/>
              <w:left w:val="single" w:sz="4" w:space="0" w:color="000000"/>
              <w:bottom w:val="single" w:sz="4" w:space="0" w:color="000000"/>
              <w:right w:val="single" w:sz="4" w:space="0" w:color="000000"/>
            </w:tcBorders>
          </w:tcPr>
          <w:p w14:paraId="461D0D97" w14:textId="77777777" w:rsidR="00750050" w:rsidRPr="00F9642E" w:rsidRDefault="00750050" w:rsidP="00827D61">
            <w:pPr>
              <w:kinsoku w:val="0"/>
              <w:overflowPunct w:val="0"/>
              <w:autoSpaceDE w:val="0"/>
              <w:autoSpaceDN w:val="0"/>
              <w:adjustRightInd w:val="0"/>
              <w:spacing w:line="273" w:lineRule="exact"/>
              <w:jc w:val="center"/>
            </w:pPr>
          </w:p>
          <w:p w14:paraId="639F2F6C" w14:textId="77777777" w:rsidR="00750050" w:rsidRPr="00F9642E" w:rsidRDefault="00750050" w:rsidP="00827D61">
            <w:pPr>
              <w:kinsoku w:val="0"/>
              <w:overflowPunct w:val="0"/>
              <w:autoSpaceDE w:val="0"/>
              <w:autoSpaceDN w:val="0"/>
              <w:adjustRightInd w:val="0"/>
              <w:spacing w:line="273" w:lineRule="exact"/>
              <w:jc w:val="center"/>
            </w:pPr>
            <w:r w:rsidRPr="00F9642E">
              <w:t>N/A</w:t>
            </w:r>
          </w:p>
        </w:tc>
        <w:tc>
          <w:tcPr>
            <w:tcW w:w="600" w:type="pct"/>
            <w:tcBorders>
              <w:top w:val="single" w:sz="4" w:space="0" w:color="000000"/>
              <w:left w:val="single" w:sz="4" w:space="0" w:color="000000"/>
              <w:bottom w:val="single" w:sz="4" w:space="0" w:color="000000"/>
              <w:right w:val="single" w:sz="4" w:space="0" w:color="000000"/>
            </w:tcBorders>
          </w:tcPr>
          <w:p w14:paraId="3D955E60" w14:textId="77777777" w:rsidR="00750050" w:rsidRPr="00F9642E" w:rsidRDefault="00750050" w:rsidP="00827D61">
            <w:pPr>
              <w:kinsoku w:val="0"/>
              <w:overflowPunct w:val="0"/>
              <w:autoSpaceDE w:val="0"/>
              <w:autoSpaceDN w:val="0"/>
              <w:adjustRightInd w:val="0"/>
              <w:jc w:val="center"/>
            </w:pPr>
          </w:p>
          <w:p w14:paraId="088A2CFD" w14:textId="32E4A60B" w:rsidR="00AD101D" w:rsidRPr="00F9642E" w:rsidRDefault="00AD101D" w:rsidP="00827D61">
            <w:pPr>
              <w:kinsoku w:val="0"/>
              <w:overflowPunct w:val="0"/>
              <w:autoSpaceDE w:val="0"/>
              <w:autoSpaceDN w:val="0"/>
              <w:adjustRightInd w:val="0"/>
              <w:jc w:val="center"/>
            </w:pPr>
            <w:r w:rsidRPr="00F9642E">
              <w:t>1101</w:t>
            </w:r>
          </w:p>
        </w:tc>
        <w:tc>
          <w:tcPr>
            <w:tcW w:w="625" w:type="pct"/>
            <w:tcBorders>
              <w:top w:val="single" w:sz="4" w:space="0" w:color="000000"/>
              <w:left w:val="single" w:sz="4" w:space="0" w:color="000000"/>
              <w:bottom w:val="single" w:sz="4" w:space="0" w:color="000000"/>
              <w:right w:val="single" w:sz="4" w:space="0" w:color="000000"/>
            </w:tcBorders>
          </w:tcPr>
          <w:p w14:paraId="3118022E" w14:textId="77777777" w:rsidR="00750050" w:rsidRPr="00F9642E" w:rsidRDefault="00750050" w:rsidP="00827D61">
            <w:pPr>
              <w:kinsoku w:val="0"/>
              <w:overflowPunct w:val="0"/>
              <w:autoSpaceDE w:val="0"/>
              <w:autoSpaceDN w:val="0"/>
              <w:adjustRightInd w:val="0"/>
              <w:jc w:val="center"/>
            </w:pPr>
          </w:p>
          <w:p w14:paraId="4B75D864" w14:textId="31AD66F2" w:rsidR="00AD101D" w:rsidRPr="00F9642E" w:rsidRDefault="00AD101D" w:rsidP="00827D61">
            <w:pPr>
              <w:kinsoku w:val="0"/>
              <w:overflowPunct w:val="0"/>
              <w:autoSpaceDE w:val="0"/>
              <w:autoSpaceDN w:val="0"/>
              <w:adjustRightInd w:val="0"/>
              <w:jc w:val="center"/>
            </w:pPr>
            <w:r w:rsidRPr="00F9642E">
              <w:t>1101</w:t>
            </w:r>
          </w:p>
        </w:tc>
        <w:tc>
          <w:tcPr>
            <w:tcW w:w="431" w:type="pct"/>
            <w:tcBorders>
              <w:top w:val="single" w:sz="4" w:space="0" w:color="000000"/>
              <w:left w:val="single" w:sz="4" w:space="0" w:color="000000"/>
              <w:bottom w:val="single" w:sz="4" w:space="0" w:color="000000"/>
              <w:right w:val="single" w:sz="4" w:space="0" w:color="000000"/>
            </w:tcBorders>
          </w:tcPr>
          <w:p w14:paraId="77315FFA" w14:textId="77777777" w:rsidR="00AD101D" w:rsidRPr="00F9642E" w:rsidRDefault="00AD101D" w:rsidP="00AD101D">
            <w:pPr>
              <w:kinsoku w:val="0"/>
              <w:overflowPunct w:val="0"/>
              <w:autoSpaceDE w:val="0"/>
              <w:autoSpaceDN w:val="0"/>
              <w:adjustRightInd w:val="0"/>
              <w:jc w:val="center"/>
            </w:pPr>
            <w:r w:rsidRPr="00F9642E">
              <w:t xml:space="preserve">     </w:t>
            </w:r>
            <w:r w:rsidR="00750050" w:rsidRPr="00F9642E">
              <w:t xml:space="preserve"> </w:t>
            </w:r>
          </w:p>
          <w:p w14:paraId="7DC1BB7D" w14:textId="1B79F888" w:rsidR="00750050" w:rsidRPr="00F9642E" w:rsidRDefault="00AD101D" w:rsidP="00AD101D">
            <w:pPr>
              <w:kinsoku w:val="0"/>
              <w:overflowPunct w:val="0"/>
              <w:autoSpaceDE w:val="0"/>
              <w:autoSpaceDN w:val="0"/>
              <w:adjustRightInd w:val="0"/>
              <w:spacing w:after="100" w:afterAutospacing="1" w:line="240" w:lineRule="auto"/>
            </w:pPr>
            <w:r w:rsidRPr="00F9642E">
              <w:t xml:space="preserve">     1290</w:t>
            </w:r>
            <w:r w:rsidR="00750050" w:rsidRPr="00F9642E">
              <w:t xml:space="preserve"> </w:t>
            </w:r>
          </w:p>
          <w:p w14:paraId="00C98D3A" w14:textId="77777777" w:rsidR="00AD101D" w:rsidRPr="00F9642E" w:rsidRDefault="00AD101D" w:rsidP="00827D61">
            <w:pPr>
              <w:kinsoku w:val="0"/>
              <w:overflowPunct w:val="0"/>
              <w:autoSpaceDE w:val="0"/>
              <w:autoSpaceDN w:val="0"/>
              <w:adjustRightInd w:val="0"/>
              <w:spacing w:after="100" w:afterAutospacing="1" w:line="240" w:lineRule="auto"/>
            </w:pPr>
          </w:p>
          <w:p w14:paraId="0C42A380" w14:textId="77777777" w:rsidR="00750050" w:rsidRPr="00F9642E" w:rsidRDefault="00750050" w:rsidP="00827D61">
            <w:pPr>
              <w:kinsoku w:val="0"/>
              <w:overflowPunct w:val="0"/>
              <w:autoSpaceDE w:val="0"/>
              <w:autoSpaceDN w:val="0"/>
              <w:adjustRightInd w:val="0"/>
              <w:spacing w:after="100" w:afterAutospacing="1" w:line="240" w:lineRule="auto"/>
            </w:pPr>
            <w:r w:rsidRPr="00F9642E">
              <w:t xml:space="preserve">        </w:t>
            </w:r>
          </w:p>
        </w:tc>
      </w:tr>
      <w:tr w:rsidR="007C7E6A" w:rsidRPr="005D72E5" w14:paraId="2269416C" w14:textId="77777777" w:rsidTr="00F9642E">
        <w:trPr>
          <w:trHeight w:hRule="exact" w:val="896"/>
        </w:trPr>
        <w:tc>
          <w:tcPr>
            <w:tcW w:w="434" w:type="pct"/>
            <w:tcBorders>
              <w:top w:val="single" w:sz="4" w:space="0" w:color="000000"/>
              <w:left w:val="single" w:sz="4" w:space="0" w:color="000000"/>
              <w:bottom w:val="single" w:sz="4" w:space="0" w:color="000000"/>
              <w:right w:val="single" w:sz="4" w:space="0" w:color="000000"/>
            </w:tcBorders>
          </w:tcPr>
          <w:p w14:paraId="2621B7CF" w14:textId="77777777" w:rsidR="007C7E6A" w:rsidRPr="00F9642E" w:rsidRDefault="007C7E6A" w:rsidP="007C7E6A">
            <w:pPr>
              <w:kinsoku w:val="0"/>
              <w:overflowPunct w:val="0"/>
              <w:autoSpaceDE w:val="0"/>
              <w:autoSpaceDN w:val="0"/>
              <w:adjustRightInd w:val="0"/>
              <w:ind w:left="101"/>
              <w:jc w:val="center"/>
              <w:rPr>
                <w:b/>
              </w:rPr>
            </w:pPr>
            <w:r w:rsidRPr="00F9642E">
              <w:rPr>
                <w:b/>
              </w:rPr>
              <w:t>411930</w:t>
            </w:r>
          </w:p>
          <w:p w14:paraId="0111D853" w14:textId="77C538ED" w:rsidR="007C7E6A" w:rsidRPr="00F9642E" w:rsidRDefault="007C7E6A" w:rsidP="007C7E6A">
            <w:pPr>
              <w:kinsoku w:val="0"/>
              <w:overflowPunct w:val="0"/>
              <w:autoSpaceDE w:val="0"/>
              <w:autoSpaceDN w:val="0"/>
              <w:adjustRightInd w:val="0"/>
              <w:ind w:left="101"/>
              <w:jc w:val="center"/>
              <w:rPr>
                <w:b/>
              </w:rPr>
            </w:pPr>
            <w:r w:rsidRPr="00F9642E">
              <w:rPr>
                <w:b/>
              </w:rPr>
              <w:t>(FY 26)</w:t>
            </w:r>
          </w:p>
        </w:tc>
        <w:tc>
          <w:tcPr>
            <w:tcW w:w="458" w:type="pct"/>
            <w:tcBorders>
              <w:top w:val="single" w:sz="4" w:space="0" w:color="000000"/>
              <w:left w:val="single" w:sz="4" w:space="0" w:color="000000"/>
              <w:bottom w:val="single" w:sz="4" w:space="0" w:color="000000"/>
              <w:right w:val="single" w:sz="4" w:space="0" w:color="000000"/>
            </w:tcBorders>
          </w:tcPr>
          <w:p w14:paraId="3C6CC6F2" w14:textId="77777777" w:rsidR="007C7E6A" w:rsidRPr="00F9642E" w:rsidRDefault="007C7E6A" w:rsidP="007C7E6A">
            <w:pPr>
              <w:kinsoku w:val="0"/>
              <w:overflowPunct w:val="0"/>
              <w:autoSpaceDE w:val="0"/>
              <w:autoSpaceDN w:val="0"/>
              <w:adjustRightInd w:val="0"/>
              <w:spacing w:line="273" w:lineRule="exact"/>
              <w:ind w:left="102"/>
            </w:pPr>
            <w:r w:rsidRPr="00F9642E">
              <w:t xml:space="preserve">  </w:t>
            </w:r>
          </w:p>
          <w:p w14:paraId="3418FD85" w14:textId="77777777" w:rsidR="007C7E6A" w:rsidRPr="00F9642E" w:rsidRDefault="007C7E6A" w:rsidP="007C7E6A">
            <w:pPr>
              <w:kinsoku w:val="0"/>
              <w:overflowPunct w:val="0"/>
              <w:autoSpaceDE w:val="0"/>
              <w:autoSpaceDN w:val="0"/>
              <w:adjustRightInd w:val="0"/>
              <w:spacing w:line="273" w:lineRule="exact"/>
              <w:ind w:left="102"/>
              <w:jc w:val="center"/>
            </w:pPr>
            <w:r w:rsidRPr="00F9642E">
              <w:t>N/A</w:t>
            </w:r>
          </w:p>
          <w:p w14:paraId="24A488F9" w14:textId="77777777" w:rsidR="007C7E6A" w:rsidRPr="00F9642E" w:rsidRDefault="007C7E6A" w:rsidP="007C7E6A">
            <w:pPr>
              <w:kinsoku w:val="0"/>
              <w:overflowPunct w:val="0"/>
              <w:autoSpaceDE w:val="0"/>
              <w:autoSpaceDN w:val="0"/>
              <w:adjustRightInd w:val="0"/>
              <w:spacing w:line="273" w:lineRule="exact"/>
              <w:ind w:left="102"/>
            </w:pPr>
          </w:p>
        </w:tc>
        <w:tc>
          <w:tcPr>
            <w:tcW w:w="450" w:type="pct"/>
            <w:tcBorders>
              <w:top w:val="single" w:sz="4" w:space="0" w:color="000000"/>
              <w:left w:val="single" w:sz="4" w:space="0" w:color="000000"/>
              <w:bottom w:val="single" w:sz="4" w:space="0" w:color="000000"/>
              <w:right w:val="single" w:sz="4" w:space="0" w:color="000000"/>
            </w:tcBorders>
          </w:tcPr>
          <w:p w14:paraId="3DC2955C" w14:textId="77777777" w:rsidR="007C7E6A" w:rsidRPr="00F9642E" w:rsidRDefault="007C7E6A" w:rsidP="007C7E6A">
            <w:pPr>
              <w:kinsoku w:val="0"/>
              <w:overflowPunct w:val="0"/>
              <w:autoSpaceDE w:val="0"/>
              <w:autoSpaceDN w:val="0"/>
              <w:adjustRightInd w:val="0"/>
              <w:spacing w:line="273" w:lineRule="exact"/>
              <w:jc w:val="center"/>
            </w:pPr>
          </w:p>
          <w:p w14:paraId="5727815D" w14:textId="6CE8AD2E" w:rsidR="007C7E6A" w:rsidRPr="00F9642E" w:rsidRDefault="007C7E6A" w:rsidP="007C7E6A">
            <w:pPr>
              <w:kinsoku w:val="0"/>
              <w:overflowPunct w:val="0"/>
              <w:autoSpaceDE w:val="0"/>
              <w:autoSpaceDN w:val="0"/>
              <w:adjustRightInd w:val="0"/>
              <w:spacing w:line="273" w:lineRule="exact"/>
              <w:jc w:val="center"/>
            </w:pPr>
            <w:r w:rsidRPr="00F9642E">
              <w:t>N/A</w:t>
            </w:r>
          </w:p>
        </w:tc>
        <w:tc>
          <w:tcPr>
            <w:tcW w:w="402" w:type="pct"/>
            <w:tcBorders>
              <w:top w:val="single" w:sz="4" w:space="0" w:color="000000"/>
              <w:left w:val="single" w:sz="4" w:space="0" w:color="000000"/>
              <w:bottom w:val="single" w:sz="4" w:space="0" w:color="000000"/>
              <w:right w:val="single" w:sz="4" w:space="0" w:color="000000"/>
            </w:tcBorders>
          </w:tcPr>
          <w:p w14:paraId="3548B7D8" w14:textId="77777777" w:rsidR="007C7E6A" w:rsidRPr="00F9642E" w:rsidRDefault="007C7E6A" w:rsidP="007C7E6A">
            <w:pPr>
              <w:kinsoku w:val="0"/>
              <w:overflowPunct w:val="0"/>
              <w:autoSpaceDE w:val="0"/>
              <w:autoSpaceDN w:val="0"/>
              <w:adjustRightInd w:val="0"/>
              <w:spacing w:line="273" w:lineRule="exact"/>
              <w:jc w:val="center"/>
            </w:pPr>
          </w:p>
          <w:p w14:paraId="219AA803" w14:textId="41C1B64E" w:rsidR="007C7E6A" w:rsidRPr="00F9642E" w:rsidRDefault="007C7E6A" w:rsidP="007C7E6A">
            <w:pPr>
              <w:kinsoku w:val="0"/>
              <w:overflowPunct w:val="0"/>
              <w:autoSpaceDE w:val="0"/>
              <w:autoSpaceDN w:val="0"/>
              <w:adjustRightInd w:val="0"/>
              <w:spacing w:line="273" w:lineRule="exact"/>
              <w:jc w:val="center"/>
            </w:pPr>
            <w:r w:rsidRPr="00F9642E">
              <w:t>N/A</w:t>
            </w:r>
          </w:p>
        </w:tc>
        <w:tc>
          <w:tcPr>
            <w:tcW w:w="490" w:type="pct"/>
            <w:tcBorders>
              <w:top w:val="single" w:sz="4" w:space="0" w:color="000000"/>
              <w:left w:val="single" w:sz="4" w:space="0" w:color="000000"/>
              <w:bottom w:val="single" w:sz="4" w:space="0" w:color="000000"/>
              <w:right w:val="single" w:sz="4" w:space="0" w:color="000000"/>
            </w:tcBorders>
          </w:tcPr>
          <w:p w14:paraId="3F7BAA33" w14:textId="77777777" w:rsidR="007C7E6A" w:rsidRPr="00F9642E" w:rsidRDefault="007C7E6A" w:rsidP="007C7E6A">
            <w:pPr>
              <w:kinsoku w:val="0"/>
              <w:overflowPunct w:val="0"/>
              <w:autoSpaceDE w:val="0"/>
              <w:autoSpaceDN w:val="0"/>
              <w:adjustRightInd w:val="0"/>
              <w:spacing w:line="273" w:lineRule="exact"/>
              <w:jc w:val="center"/>
            </w:pPr>
          </w:p>
          <w:p w14:paraId="452C475E" w14:textId="063D3488" w:rsidR="007C7E6A" w:rsidRPr="00F9642E" w:rsidRDefault="007C7E6A" w:rsidP="007C7E6A">
            <w:pPr>
              <w:kinsoku w:val="0"/>
              <w:overflowPunct w:val="0"/>
              <w:autoSpaceDE w:val="0"/>
              <w:autoSpaceDN w:val="0"/>
              <w:adjustRightInd w:val="0"/>
              <w:spacing w:line="273" w:lineRule="exact"/>
              <w:jc w:val="center"/>
            </w:pPr>
            <w:r w:rsidRPr="00F9642E">
              <w:t>N/A</w:t>
            </w:r>
          </w:p>
        </w:tc>
        <w:tc>
          <w:tcPr>
            <w:tcW w:w="579" w:type="pct"/>
            <w:tcBorders>
              <w:top w:val="single" w:sz="4" w:space="0" w:color="000000"/>
              <w:left w:val="single" w:sz="4" w:space="0" w:color="000000"/>
              <w:bottom w:val="single" w:sz="4" w:space="0" w:color="000000"/>
              <w:right w:val="single" w:sz="4" w:space="0" w:color="000000"/>
            </w:tcBorders>
          </w:tcPr>
          <w:p w14:paraId="7514FC40" w14:textId="77777777" w:rsidR="007C7E6A" w:rsidRPr="00F9642E" w:rsidRDefault="007C7E6A" w:rsidP="007C7E6A">
            <w:pPr>
              <w:kinsoku w:val="0"/>
              <w:overflowPunct w:val="0"/>
              <w:autoSpaceDE w:val="0"/>
              <w:autoSpaceDN w:val="0"/>
              <w:adjustRightInd w:val="0"/>
              <w:spacing w:line="273" w:lineRule="exact"/>
              <w:jc w:val="center"/>
            </w:pPr>
          </w:p>
          <w:p w14:paraId="4EBAB78A" w14:textId="411E21F4" w:rsidR="007C7E6A" w:rsidRPr="00F9642E" w:rsidRDefault="007C7E6A" w:rsidP="007C7E6A">
            <w:pPr>
              <w:kinsoku w:val="0"/>
              <w:overflowPunct w:val="0"/>
              <w:autoSpaceDE w:val="0"/>
              <w:autoSpaceDN w:val="0"/>
              <w:adjustRightInd w:val="0"/>
              <w:spacing w:line="273" w:lineRule="exact"/>
              <w:jc w:val="center"/>
            </w:pPr>
            <w:r w:rsidRPr="00F9642E">
              <w:t>N/A</w:t>
            </w:r>
          </w:p>
        </w:tc>
        <w:tc>
          <w:tcPr>
            <w:tcW w:w="531" w:type="pct"/>
            <w:tcBorders>
              <w:top w:val="single" w:sz="4" w:space="0" w:color="000000"/>
              <w:left w:val="single" w:sz="4" w:space="0" w:color="000000"/>
              <w:bottom w:val="single" w:sz="4" w:space="0" w:color="000000"/>
              <w:right w:val="single" w:sz="4" w:space="0" w:color="000000"/>
            </w:tcBorders>
          </w:tcPr>
          <w:p w14:paraId="3C096D79" w14:textId="77777777" w:rsidR="007C7E6A" w:rsidRPr="00F9642E" w:rsidRDefault="007C7E6A" w:rsidP="007C7E6A">
            <w:pPr>
              <w:kinsoku w:val="0"/>
              <w:overflowPunct w:val="0"/>
              <w:autoSpaceDE w:val="0"/>
              <w:autoSpaceDN w:val="0"/>
              <w:adjustRightInd w:val="0"/>
              <w:spacing w:line="273" w:lineRule="exact"/>
              <w:jc w:val="center"/>
            </w:pPr>
          </w:p>
          <w:p w14:paraId="6C201387" w14:textId="50B9A102" w:rsidR="007C7E6A" w:rsidRPr="00F9642E" w:rsidRDefault="007C7E6A" w:rsidP="007C7E6A">
            <w:pPr>
              <w:kinsoku w:val="0"/>
              <w:overflowPunct w:val="0"/>
              <w:autoSpaceDE w:val="0"/>
              <w:autoSpaceDN w:val="0"/>
              <w:adjustRightInd w:val="0"/>
              <w:spacing w:line="273" w:lineRule="exact"/>
              <w:jc w:val="center"/>
            </w:pPr>
            <w:r w:rsidRPr="00F9642E">
              <w:t>N/A</w:t>
            </w:r>
          </w:p>
        </w:tc>
        <w:tc>
          <w:tcPr>
            <w:tcW w:w="600" w:type="pct"/>
            <w:tcBorders>
              <w:top w:val="single" w:sz="4" w:space="0" w:color="000000"/>
              <w:left w:val="single" w:sz="4" w:space="0" w:color="000000"/>
              <w:bottom w:val="single" w:sz="4" w:space="0" w:color="000000"/>
              <w:right w:val="single" w:sz="4" w:space="0" w:color="000000"/>
            </w:tcBorders>
          </w:tcPr>
          <w:p w14:paraId="7C62B2B3" w14:textId="77777777" w:rsidR="007C7E6A" w:rsidRPr="00F9642E" w:rsidRDefault="007C7E6A" w:rsidP="007C7E6A">
            <w:pPr>
              <w:kinsoku w:val="0"/>
              <w:overflowPunct w:val="0"/>
              <w:autoSpaceDE w:val="0"/>
              <w:autoSpaceDN w:val="0"/>
              <w:adjustRightInd w:val="0"/>
              <w:jc w:val="center"/>
            </w:pPr>
          </w:p>
          <w:p w14:paraId="259A1F8D" w14:textId="409E9EC6" w:rsidR="007C7E6A" w:rsidRPr="00F9642E" w:rsidRDefault="007C7E6A" w:rsidP="007C7E6A">
            <w:pPr>
              <w:kinsoku w:val="0"/>
              <w:overflowPunct w:val="0"/>
              <w:autoSpaceDE w:val="0"/>
              <w:autoSpaceDN w:val="0"/>
              <w:adjustRightInd w:val="0"/>
              <w:spacing w:after="0" w:line="240" w:lineRule="auto"/>
              <w:ind w:left="158" w:right="158"/>
              <w:jc w:val="center"/>
            </w:pPr>
            <w:r w:rsidRPr="00F9642E">
              <w:t>1100</w:t>
            </w:r>
          </w:p>
        </w:tc>
        <w:tc>
          <w:tcPr>
            <w:tcW w:w="625" w:type="pct"/>
            <w:tcBorders>
              <w:top w:val="single" w:sz="4" w:space="0" w:color="000000"/>
              <w:left w:val="single" w:sz="4" w:space="0" w:color="000000"/>
              <w:bottom w:val="single" w:sz="4" w:space="0" w:color="000000"/>
              <w:right w:val="single" w:sz="4" w:space="0" w:color="000000"/>
            </w:tcBorders>
          </w:tcPr>
          <w:p w14:paraId="33C794A3" w14:textId="77777777" w:rsidR="007C7E6A" w:rsidRPr="00F9642E" w:rsidRDefault="007C7E6A" w:rsidP="007C7E6A">
            <w:pPr>
              <w:kinsoku w:val="0"/>
              <w:overflowPunct w:val="0"/>
              <w:autoSpaceDE w:val="0"/>
              <w:autoSpaceDN w:val="0"/>
              <w:adjustRightInd w:val="0"/>
              <w:jc w:val="center"/>
            </w:pPr>
          </w:p>
          <w:p w14:paraId="24B9214B" w14:textId="04C99C61" w:rsidR="007C7E6A" w:rsidRPr="00F9642E" w:rsidRDefault="007C7E6A" w:rsidP="007C7E6A">
            <w:pPr>
              <w:kinsoku w:val="0"/>
              <w:overflowPunct w:val="0"/>
              <w:autoSpaceDE w:val="0"/>
              <w:autoSpaceDN w:val="0"/>
              <w:adjustRightInd w:val="0"/>
              <w:spacing w:after="0" w:line="240" w:lineRule="auto"/>
              <w:ind w:left="158" w:right="158"/>
              <w:jc w:val="center"/>
            </w:pPr>
            <w:r w:rsidRPr="00F9642E">
              <w:t>1100</w:t>
            </w:r>
          </w:p>
        </w:tc>
        <w:tc>
          <w:tcPr>
            <w:tcW w:w="431" w:type="pct"/>
            <w:tcBorders>
              <w:top w:val="single" w:sz="4" w:space="0" w:color="000000"/>
              <w:left w:val="single" w:sz="4" w:space="0" w:color="000000"/>
              <w:bottom w:val="single" w:sz="4" w:space="0" w:color="000000"/>
              <w:right w:val="single" w:sz="4" w:space="0" w:color="000000"/>
            </w:tcBorders>
          </w:tcPr>
          <w:p w14:paraId="6A37FF7B" w14:textId="77777777" w:rsidR="007C7E6A" w:rsidRPr="00F9642E" w:rsidRDefault="007C7E6A" w:rsidP="007C7E6A">
            <w:pPr>
              <w:kinsoku w:val="0"/>
              <w:overflowPunct w:val="0"/>
              <w:autoSpaceDE w:val="0"/>
              <w:autoSpaceDN w:val="0"/>
              <w:adjustRightInd w:val="0"/>
              <w:jc w:val="center"/>
            </w:pPr>
            <w:r w:rsidRPr="00F9642E">
              <w:t xml:space="preserve">      </w:t>
            </w:r>
          </w:p>
          <w:p w14:paraId="0151133D" w14:textId="77777777" w:rsidR="007C7E6A" w:rsidRPr="00F9642E" w:rsidRDefault="007C7E6A" w:rsidP="007C7E6A">
            <w:pPr>
              <w:kinsoku w:val="0"/>
              <w:overflowPunct w:val="0"/>
              <w:autoSpaceDE w:val="0"/>
              <w:autoSpaceDN w:val="0"/>
              <w:adjustRightInd w:val="0"/>
              <w:spacing w:after="100" w:afterAutospacing="1" w:line="240" w:lineRule="auto"/>
            </w:pPr>
            <w:r w:rsidRPr="00F9642E">
              <w:t xml:space="preserve">     1290 </w:t>
            </w:r>
          </w:p>
          <w:p w14:paraId="1E5BC0D0" w14:textId="77777777" w:rsidR="007C7E6A" w:rsidRPr="00F9642E" w:rsidRDefault="007C7E6A" w:rsidP="007C7E6A">
            <w:pPr>
              <w:kinsoku w:val="0"/>
              <w:overflowPunct w:val="0"/>
              <w:autoSpaceDE w:val="0"/>
              <w:autoSpaceDN w:val="0"/>
              <w:adjustRightInd w:val="0"/>
              <w:spacing w:after="100" w:afterAutospacing="1" w:line="240" w:lineRule="auto"/>
            </w:pPr>
          </w:p>
          <w:p w14:paraId="6D3EEF25" w14:textId="4100A123" w:rsidR="007C7E6A" w:rsidRPr="00F9642E" w:rsidRDefault="007C7E6A" w:rsidP="007C7E6A">
            <w:pPr>
              <w:kinsoku w:val="0"/>
              <w:overflowPunct w:val="0"/>
              <w:autoSpaceDE w:val="0"/>
              <w:autoSpaceDN w:val="0"/>
              <w:adjustRightInd w:val="0"/>
              <w:spacing w:after="0" w:line="240" w:lineRule="auto"/>
              <w:ind w:left="158" w:right="158"/>
              <w:jc w:val="center"/>
            </w:pPr>
            <w:r w:rsidRPr="00F9642E">
              <w:t xml:space="preserve">        </w:t>
            </w:r>
          </w:p>
        </w:tc>
      </w:tr>
      <w:tr w:rsidR="007C7E6A" w:rsidRPr="005D72E5" w14:paraId="697ABCEF" w14:textId="77777777" w:rsidTr="00F9642E">
        <w:trPr>
          <w:trHeight w:hRule="exact" w:val="905"/>
        </w:trPr>
        <w:tc>
          <w:tcPr>
            <w:tcW w:w="434" w:type="pct"/>
            <w:tcBorders>
              <w:top w:val="single" w:sz="4" w:space="0" w:color="000000"/>
              <w:left w:val="single" w:sz="4" w:space="0" w:color="000000"/>
              <w:bottom w:val="single" w:sz="4" w:space="0" w:color="000000"/>
              <w:right w:val="single" w:sz="4" w:space="0" w:color="000000"/>
            </w:tcBorders>
          </w:tcPr>
          <w:p w14:paraId="2F05EDC0" w14:textId="77777777" w:rsidR="007C7E6A" w:rsidRPr="00F9642E" w:rsidRDefault="007C7E6A" w:rsidP="007C7E6A">
            <w:pPr>
              <w:kinsoku w:val="0"/>
              <w:overflowPunct w:val="0"/>
              <w:autoSpaceDE w:val="0"/>
              <w:autoSpaceDN w:val="0"/>
              <w:adjustRightInd w:val="0"/>
              <w:ind w:left="101"/>
              <w:jc w:val="center"/>
              <w:rPr>
                <w:b/>
              </w:rPr>
            </w:pPr>
            <w:r w:rsidRPr="00F9642E">
              <w:rPr>
                <w:b/>
              </w:rPr>
              <w:t>419400</w:t>
            </w:r>
          </w:p>
          <w:p w14:paraId="6E112E9D" w14:textId="0A1D6BF5" w:rsidR="007C7E6A" w:rsidRPr="00F9642E" w:rsidRDefault="007C7E6A" w:rsidP="007C7E6A">
            <w:pPr>
              <w:kinsoku w:val="0"/>
              <w:overflowPunct w:val="0"/>
              <w:autoSpaceDE w:val="0"/>
              <w:autoSpaceDN w:val="0"/>
              <w:adjustRightInd w:val="0"/>
              <w:ind w:left="101"/>
              <w:jc w:val="center"/>
              <w:rPr>
                <w:b/>
              </w:rPr>
            </w:pPr>
            <w:r w:rsidRPr="00F9642E">
              <w:rPr>
                <w:b/>
              </w:rPr>
              <w:t>(FY 26)</w:t>
            </w:r>
          </w:p>
        </w:tc>
        <w:tc>
          <w:tcPr>
            <w:tcW w:w="458" w:type="pct"/>
            <w:tcBorders>
              <w:top w:val="single" w:sz="4" w:space="0" w:color="000000"/>
              <w:left w:val="single" w:sz="4" w:space="0" w:color="000000"/>
              <w:bottom w:val="single" w:sz="4" w:space="0" w:color="000000"/>
              <w:right w:val="single" w:sz="4" w:space="0" w:color="000000"/>
            </w:tcBorders>
          </w:tcPr>
          <w:p w14:paraId="6F0BBB77" w14:textId="77777777" w:rsidR="007C7E6A" w:rsidRPr="00F9642E" w:rsidRDefault="007C7E6A" w:rsidP="007C7E6A">
            <w:pPr>
              <w:kinsoku w:val="0"/>
              <w:overflowPunct w:val="0"/>
              <w:autoSpaceDE w:val="0"/>
              <w:autoSpaceDN w:val="0"/>
              <w:adjustRightInd w:val="0"/>
              <w:spacing w:line="273" w:lineRule="exact"/>
              <w:ind w:left="102"/>
            </w:pPr>
            <w:r w:rsidRPr="00F9642E">
              <w:t xml:space="preserve">  </w:t>
            </w:r>
          </w:p>
          <w:p w14:paraId="3023A770" w14:textId="77777777" w:rsidR="007C7E6A" w:rsidRPr="00F9642E" w:rsidRDefault="007C7E6A" w:rsidP="007C7E6A">
            <w:pPr>
              <w:kinsoku w:val="0"/>
              <w:overflowPunct w:val="0"/>
              <w:autoSpaceDE w:val="0"/>
              <w:autoSpaceDN w:val="0"/>
              <w:adjustRightInd w:val="0"/>
              <w:spacing w:line="273" w:lineRule="exact"/>
              <w:ind w:left="102"/>
              <w:jc w:val="center"/>
            </w:pPr>
            <w:r w:rsidRPr="00F9642E">
              <w:t>N/A</w:t>
            </w:r>
          </w:p>
          <w:p w14:paraId="243638BE" w14:textId="77777777" w:rsidR="007C7E6A" w:rsidRPr="00F9642E" w:rsidRDefault="007C7E6A" w:rsidP="007C7E6A">
            <w:pPr>
              <w:kinsoku w:val="0"/>
              <w:overflowPunct w:val="0"/>
              <w:autoSpaceDE w:val="0"/>
              <w:autoSpaceDN w:val="0"/>
              <w:adjustRightInd w:val="0"/>
              <w:spacing w:line="273" w:lineRule="exact"/>
              <w:ind w:left="102"/>
            </w:pPr>
          </w:p>
        </w:tc>
        <w:tc>
          <w:tcPr>
            <w:tcW w:w="450" w:type="pct"/>
            <w:tcBorders>
              <w:top w:val="single" w:sz="4" w:space="0" w:color="000000"/>
              <w:left w:val="single" w:sz="4" w:space="0" w:color="000000"/>
              <w:bottom w:val="single" w:sz="4" w:space="0" w:color="000000"/>
              <w:right w:val="single" w:sz="4" w:space="0" w:color="000000"/>
            </w:tcBorders>
          </w:tcPr>
          <w:p w14:paraId="62DB3A0B" w14:textId="77777777" w:rsidR="007C7E6A" w:rsidRPr="00F9642E" w:rsidRDefault="007C7E6A" w:rsidP="007C7E6A">
            <w:pPr>
              <w:kinsoku w:val="0"/>
              <w:overflowPunct w:val="0"/>
              <w:autoSpaceDE w:val="0"/>
              <w:autoSpaceDN w:val="0"/>
              <w:adjustRightInd w:val="0"/>
              <w:spacing w:line="273" w:lineRule="exact"/>
              <w:jc w:val="center"/>
            </w:pPr>
          </w:p>
          <w:p w14:paraId="4F2BA6AA" w14:textId="0F4EA758" w:rsidR="007C7E6A" w:rsidRPr="00F9642E" w:rsidRDefault="007C7E6A" w:rsidP="007C7E6A">
            <w:pPr>
              <w:kinsoku w:val="0"/>
              <w:overflowPunct w:val="0"/>
              <w:autoSpaceDE w:val="0"/>
              <w:autoSpaceDN w:val="0"/>
              <w:adjustRightInd w:val="0"/>
              <w:spacing w:line="273" w:lineRule="exact"/>
              <w:jc w:val="center"/>
            </w:pPr>
            <w:r w:rsidRPr="00F9642E">
              <w:t>N/A</w:t>
            </w:r>
          </w:p>
        </w:tc>
        <w:tc>
          <w:tcPr>
            <w:tcW w:w="402" w:type="pct"/>
            <w:tcBorders>
              <w:top w:val="single" w:sz="4" w:space="0" w:color="000000"/>
              <w:left w:val="single" w:sz="4" w:space="0" w:color="000000"/>
              <w:bottom w:val="single" w:sz="4" w:space="0" w:color="000000"/>
              <w:right w:val="single" w:sz="4" w:space="0" w:color="000000"/>
            </w:tcBorders>
          </w:tcPr>
          <w:p w14:paraId="57768B4C" w14:textId="77777777" w:rsidR="007C7E6A" w:rsidRPr="00F9642E" w:rsidRDefault="007C7E6A" w:rsidP="007C7E6A">
            <w:pPr>
              <w:kinsoku w:val="0"/>
              <w:overflowPunct w:val="0"/>
              <w:autoSpaceDE w:val="0"/>
              <w:autoSpaceDN w:val="0"/>
              <w:adjustRightInd w:val="0"/>
              <w:spacing w:line="273" w:lineRule="exact"/>
              <w:jc w:val="center"/>
            </w:pPr>
          </w:p>
          <w:p w14:paraId="58A5B933" w14:textId="79CAC284" w:rsidR="007C7E6A" w:rsidRPr="00F9642E" w:rsidRDefault="007C7E6A" w:rsidP="007C7E6A">
            <w:pPr>
              <w:kinsoku w:val="0"/>
              <w:overflowPunct w:val="0"/>
              <w:autoSpaceDE w:val="0"/>
              <w:autoSpaceDN w:val="0"/>
              <w:adjustRightInd w:val="0"/>
              <w:spacing w:line="273" w:lineRule="exact"/>
              <w:jc w:val="center"/>
            </w:pPr>
            <w:r w:rsidRPr="00F9642E">
              <w:t>N/A</w:t>
            </w:r>
          </w:p>
        </w:tc>
        <w:tc>
          <w:tcPr>
            <w:tcW w:w="490" w:type="pct"/>
            <w:tcBorders>
              <w:top w:val="single" w:sz="4" w:space="0" w:color="000000"/>
              <w:left w:val="single" w:sz="4" w:space="0" w:color="000000"/>
              <w:bottom w:val="single" w:sz="4" w:space="0" w:color="000000"/>
              <w:right w:val="single" w:sz="4" w:space="0" w:color="000000"/>
            </w:tcBorders>
          </w:tcPr>
          <w:p w14:paraId="72952EF9" w14:textId="77777777" w:rsidR="007C7E6A" w:rsidRPr="00F9642E" w:rsidRDefault="007C7E6A" w:rsidP="007C7E6A">
            <w:pPr>
              <w:kinsoku w:val="0"/>
              <w:overflowPunct w:val="0"/>
              <w:autoSpaceDE w:val="0"/>
              <w:autoSpaceDN w:val="0"/>
              <w:adjustRightInd w:val="0"/>
              <w:spacing w:line="273" w:lineRule="exact"/>
              <w:jc w:val="center"/>
            </w:pPr>
          </w:p>
          <w:p w14:paraId="68BEB384" w14:textId="6037EB62" w:rsidR="007C7E6A" w:rsidRPr="00F9642E" w:rsidRDefault="007C7E6A" w:rsidP="007C7E6A">
            <w:pPr>
              <w:kinsoku w:val="0"/>
              <w:overflowPunct w:val="0"/>
              <w:autoSpaceDE w:val="0"/>
              <w:autoSpaceDN w:val="0"/>
              <w:adjustRightInd w:val="0"/>
              <w:spacing w:line="273" w:lineRule="exact"/>
              <w:jc w:val="center"/>
            </w:pPr>
            <w:r w:rsidRPr="00F9642E">
              <w:t>N/A</w:t>
            </w:r>
          </w:p>
        </w:tc>
        <w:tc>
          <w:tcPr>
            <w:tcW w:w="579" w:type="pct"/>
            <w:tcBorders>
              <w:top w:val="single" w:sz="4" w:space="0" w:color="000000"/>
              <w:left w:val="single" w:sz="4" w:space="0" w:color="000000"/>
              <w:bottom w:val="single" w:sz="4" w:space="0" w:color="000000"/>
              <w:right w:val="single" w:sz="4" w:space="0" w:color="000000"/>
            </w:tcBorders>
          </w:tcPr>
          <w:p w14:paraId="5C4E0237" w14:textId="77777777" w:rsidR="007C7E6A" w:rsidRPr="00F9642E" w:rsidRDefault="007C7E6A" w:rsidP="007C7E6A">
            <w:pPr>
              <w:kinsoku w:val="0"/>
              <w:overflowPunct w:val="0"/>
              <w:autoSpaceDE w:val="0"/>
              <w:autoSpaceDN w:val="0"/>
              <w:adjustRightInd w:val="0"/>
              <w:spacing w:line="273" w:lineRule="exact"/>
              <w:jc w:val="center"/>
            </w:pPr>
          </w:p>
          <w:p w14:paraId="76F9AE8F" w14:textId="37B7DC3C" w:rsidR="007C7E6A" w:rsidRPr="00F9642E" w:rsidRDefault="007C7E6A" w:rsidP="007C7E6A">
            <w:pPr>
              <w:kinsoku w:val="0"/>
              <w:overflowPunct w:val="0"/>
              <w:autoSpaceDE w:val="0"/>
              <w:autoSpaceDN w:val="0"/>
              <w:adjustRightInd w:val="0"/>
              <w:spacing w:line="273" w:lineRule="exact"/>
              <w:jc w:val="center"/>
            </w:pPr>
            <w:r w:rsidRPr="00F9642E">
              <w:t>N/A</w:t>
            </w:r>
          </w:p>
        </w:tc>
        <w:tc>
          <w:tcPr>
            <w:tcW w:w="531" w:type="pct"/>
            <w:tcBorders>
              <w:top w:val="single" w:sz="4" w:space="0" w:color="000000"/>
              <w:left w:val="single" w:sz="4" w:space="0" w:color="000000"/>
              <w:bottom w:val="single" w:sz="4" w:space="0" w:color="000000"/>
              <w:right w:val="single" w:sz="4" w:space="0" w:color="000000"/>
            </w:tcBorders>
          </w:tcPr>
          <w:p w14:paraId="2388C4FD" w14:textId="77777777" w:rsidR="007C7E6A" w:rsidRPr="00F9642E" w:rsidRDefault="007C7E6A" w:rsidP="007C7E6A">
            <w:pPr>
              <w:kinsoku w:val="0"/>
              <w:overflowPunct w:val="0"/>
              <w:autoSpaceDE w:val="0"/>
              <w:autoSpaceDN w:val="0"/>
              <w:adjustRightInd w:val="0"/>
              <w:spacing w:line="273" w:lineRule="exact"/>
              <w:jc w:val="center"/>
            </w:pPr>
          </w:p>
          <w:p w14:paraId="63AA9B75" w14:textId="50F9D38F" w:rsidR="007C7E6A" w:rsidRPr="00F9642E" w:rsidRDefault="007C7E6A" w:rsidP="007C7E6A">
            <w:pPr>
              <w:kinsoku w:val="0"/>
              <w:overflowPunct w:val="0"/>
              <w:autoSpaceDE w:val="0"/>
              <w:autoSpaceDN w:val="0"/>
              <w:adjustRightInd w:val="0"/>
              <w:spacing w:line="273" w:lineRule="exact"/>
              <w:jc w:val="center"/>
            </w:pPr>
            <w:r w:rsidRPr="00F9642E">
              <w:t>N/A</w:t>
            </w:r>
          </w:p>
        </w:tc>
        <w:tc>
          <w:tcPr>
            <w:tcW w:w="600" w:type="pct"/>
            <w:tcBorders>
              <w:top w:val="single" w:sz="4" w:space="0" w:color="000000"/>
              <w:left w:val="single" w:sz="4" w:space="0" w:color="000000"/>
              <w:bottom w:val="single" w:sz="4" w:space="0" w:color="000000"/>
              <w:right w:val="single" w:sz="4" w:space="0" w:color="000000"/>
            </w:tcBorders>
          </w:tcPr>
          <w:p w14:paraId="1B35F0E4" w14:textId="77777777" w:rsidR="007C7E6A" w:rsidRPr="00F9642E" w:rsidRDefault="007C7E6A" w:rsidP="007C7E6A">
            <w:pPr>
              <w:kinsoku w:val="0"/>
              <w:overflowPunct w:val="0"/>
              <w:autoSpaceDE w:val="0"/>
              <w:autoSpaceDN w:val="0"/>
              <w:adjustRightInd w:val="0"/>
              <w:jc w:val="center"/>
            </w:pPr>
          </w:p>
          <w:p w14:paraId="231ACCEB" w14:textId="1D85C223" w:rsidR="007C7E6A" w:rsidRPr="00F9642E" w:rsidRDefault="007C7E6A" w:rsidP="007C7E6A">
            <w:pPr>
              <w:kinsoku w:val="0"/>
              <w:overflowPunct w:val="0"/>
              <w:autoSpaceDE w:val="0"/>
              <w:autoSpaceDN w:val="0"/>
              <w:adjustRightInd w:val="0"/>
              <w:spacing w:after="0" w:line="240" w:lineRule="auto"/>
              <w:ind w:left="158" w:right="158"/>
              <w:jc w:val="center"/>
            </w:pPr>
            <w:r w:rsidRPr="00F9642E">
              <w:t>N/A</w:t>
            </w:r>
          </w:p>
        </w:tc>
        <w:tc>
          <w:tcPr>
            <w:tcW w:w="625" w:type="pct"/>
            <w:tcBorders>
              <w:top w:val="single" w:sz="4" w:space="0" w:color="000000"/>
              <w:left w:val="single" w:sz="4" w:space="0" w:color="000000"/>
              <w:bottom w:val="single" w:sz="4" w:space="0" w:color="000000"/>
              <w:right w:val="single" w:sz="4" w:space="0" w:color="000000"/>
            </w:tcBorders>
          </w:tcPr>
          <w:p w14:paraId="2EE1C06A" w14:textId="77777777" w:rsidR="007C7E6A" w:rsidRPr="00F9642E" w:rsidRDefault="007C7E6A" w:rsidP="007C7E6A">
            <w:pPr>
              <w:kinsoku w:val="0"/>
              <w:overflowPunct w:val="0"/>
              <w:autoSpaceDE w:val="0"/>
              <w:autoSpaceDN w:val="0"/>
              <w:adjustRightInd w:val="0"/>
              <w:jc w:val="center"/>
            </w:pPr>
          </w:p>
          <w:p w14:paraId="56341F0C" w14:textId="3729985C" w:rsidR="007C7E6A" w:rsidRPr="00F9642E" w:rsidRDefault="007C7E6A" w:rsidP="007C7E6A">
            <w:pPr>
              <w:kinsoku w:val="0"/>
              <w:overflowPunct w:val="0"/>
              <w:autoSpaceDE w:val="0"/>
              <w:autoSpaceDN w:val="0"/>
              <w:adjustRightInd w:val="0"/>
              <w:spacing w:after="0" w:line="240" w:lineRule="auto"/>
              <w:ind w:left="158" w:right="158"/>
              <w:jc w:val="center"/>
            </w:pPr>
            <w:r w:rsidRPr="00F9642E">
              <w:t>N/A</w:t>
            </w:r>
          </w:p>
        </w:tc>
        <w:tc>
          <w:tcPr>
            <w:tcW w:w="431" w:type="pct"/>
            <w:tcBorders>
              <w:top w:val="single" w:sz="4" w:space="0" w:color="000000"/>
              <w:left w:val="single" w:sz="4" w:space="0" w:color="000000"/>
              <w:bottom w:val="single" w:sz="4" w:space="0" w:color="000000"/>
              <w:right w:val="single" w:sz="4" w:space="0" w:color="000000"/>
            </w:tcBorders>
          </w:tcPr>
          <w:p w14:paraId="7249F5D0" w14:textId="77777777" w:rsidR="007C7E6A" w:rsidRPr="00F9642E" w:rsidRDefault="007C7E6A" w:rsidP="007C7E6A">
            <w:pPr>
              <w:kinsoku w:val="0"/>
              <w:overflowPunct w:val="0"/>
              <w:autoSpaceDE w:val="0"/>
              <w:autoSpaceDN w:val="0"/>
              <w:adjustRightInd w:val="0"/>
              <w:jc w:val="center"/>
            </w:pPr>
            <w:r w:rsidRPr="00F9642E">
              <w:t xml:space="preserve">      </w:t>
            </w:r>
          </w:p>
          <w:p w14:paraId="1A681949" w14:textId="2E6DEC22" w:rsidR="007C7E6A" w:rsidRPr="00F9642E" w:rsidRDefault="007C7E6A" w:rsidP="007C7E6A">
            <w:pPr>
              <w:kinsoku w:val="0"/>
              <w:overflowPunct w:val="0"/>
              <w:autoSpaceDE w:val="0"/>
              <w:autoSpaceDN w:val="0"/>
              <w:adjustRightInd w:val="0"/>
              <w:spacing w:after="100" w:afterAutospacing="1" w:line="240" w:lineRule="auto"/>
            </w:pPr>
            <w:r w:rsidRPr="00F9642E">
              <w:t xml:space="preserve">     N/A</w:t>
            </w:r>
          </w:p>
          <w:p w14:paraId="269ECE94" w14:textId="77777777" w:rsidR="007C7E6A" w:rsidRPr="00F9642E" w:rsidRDefault="007C7E6A" w:rsidP="007C7E6A">
            <w:pPr>
              <w:kinsoku w:val="0"/>
              <w:overflowPunct w:val="0"/>
              <w:autoSpaceDE w:val="0"/>
              <w:autoSpaceDN w:val="0"/>
              <w:adjustRightInd w:val="0"/>
              <w:spacing w:after="100" w:afterAutospacing="1" w:line="240" w:lineRule="auto"/>
            </w:pPr>
          </w:p>
          <w:p w14:paraId="2897FABC" w14:textId="3567BB10" w:rsidR="007C7E6A" w:rsidRPr="00F9642E" w:rsidRDefault="007C7E6A" w:rsidP="007C7E6A">
            <w:pPr>
              <w:kinsoku w:val="0"/>
              <w:overflowPunct w:val="0"/>
              <w:autoSpaceDE w:val="0"/>
              <w:autoSpaceDN w:val="0"/>
              <w:adjustRightInd w:val="0"/>
              <w:spacing w:after="0" w:line="240" w:lineRule="auto"/>
              <w:ind w:left="158" w:right="158"/>
              <w:jc w:val="center"/>
            </w:pPr>
            <w:r w:rsidRPr="00F9642E">
              <w:t xml:space="preserve">        </w:t>
            </w:r>
          </w:p>
        </w:tc>
      </w:tr>
      <w:tr w:rsidR="007C7E6A" w:rsidRPr="005D72E5" w14:paraId="015E1303" w14:textId="77777777" w:rsidTr="00F9642E">
        <w:trPr>
          <w:trHeight w:hRule="exact" w:val="1168"/>
        </w:trPr>
        <w:tc>
          <w:tcPr>
            <w:tcW w:w="434" w:type="pct"/>
            <w:tcBorders>
              <w:top w:val="single" w:sz="4" w:space="0" w:color="000000"/>
              <w:left w:val="single" w:sz="4" w:space="0" w:color="000000"/>
              <w:bottom w:val="single" w:sz="4" w:space="0" w:color="000000"/>
              <w:right w:val="single" w:sz="4" w:space="0" w:color="000000"/>
            </w:tcBorders>
          </w:tcPr>
          <w:p w14:paraId="70F09AE3" w14:textId="77777777" w:rsidR="007C7E6A" w:rsidRPr="00F9642E" w:rsidRDefault="007C7E6A" w:rsidP="007C7E6A">
            <w:pPr>
              <w:kinsoku w:val="0"/>
              <w:overflowPunct w:val="0"/>
              <w:autoSpaceDE w:val="0"/>
              <w:autoSpaceDN w:val="0"/>
              <w:adjustRightInd w:val="0"/>
              <w:ind w:left="101"/>
              <w:jc w:val="center"/>
              <w:rPr>
                <w:b/>
              </w:rPr>
            </w:pPr>
            <w:r w:rsidRPr="00F9642E">
              <w:rPr>
                <w:b/>
              </w:rPr>
              <w:t>423010</w:t>
            </w:r>
          </w:p>
          <w:p w14:paraId="720EFEBB" w14:textId="0252D714" w:rsidR="007C7E6A" w:rsidRPr="00F9642E" w:rsidRDefault="007C7E6A" w:rsidP="007C7E6A">
            <w:pPr>
              <w:kinsoku w:val="0"/>
              <w:overflowPunct w:val="0"/>
              <w:autoSpaceDE w:val="0"/>
              <w:autoSpaceDN w:val="0"/>
              <w:adjustRightInd w:val="0"/>
              <w:ind w:left="101"/>
              <w:jc w:val="center"/>
              <w:rPr>
                <w:b/>
              </w:rPr>
            </w:pPr>
            <w:r w:rsidRPr="00F9642E">
              <w:rPr>
                <w:b/>
              </w:rPr>
              <w:t>(FY 26)</w:t>
            </w:r>
          </w:p>
        </w:tc>
        <w:tc>
          <w:tcPr>
            <w:tcW w:w="458" w:type="pct"/>
            <w:tcBorders>
              <w:top w:val="single" w:sz="4" w:space="0" w:color="000000"/>
              <w:left w:val="single" w:sz="4" w:space="0" w:color="000000"/>
              <w:bottom w:val="single" w:sz="4" w:space="0" w:color="000000"/>
              <w:right w:val="single" w:sz="4" w:space="0" w:color="000000"/>
            </w:tcBorders>
          </w:tcPr>
          <w:p w14:paraId="63E30423" w14:textId="77777777" w:rsidR="007C7E6A" w:rsidRPr="00F9642E" w:rsidRDefault="007C7E6A" w:rsidP="007C7E6A">
            <w:pPr>
              <w:kinsoku w:val="0"/>
              <w:overflowPunct w:val="0"/>
              <w:autoSpaceDE w:val="0"/>
              <w:autoSpaceDN w:val="0"/>
              <w:adjustRightInd w:val="0"/>
              <w:spacing w:line="273" w:lineRule="exact"/>
              <w:ind w:left="102"/>
            </w:pPr>
            <w:r w:rsidRPr="00F9642E">
              <w:t xml:space="preserve">  </w:t>
            </w:r>
          </w:p>
          <w:p w14:paraId="1722916D" w14:textId="77777777" w:rsidR="007C7E6A" w:rsidRPr="00F9642E" w:rsidRDefault="007C7E6A" w:rsidP="007C7E6A">
            <w:pPr>
              <w:kinsoku w:val="0"/>
              <w:overflowPunct w:val="0"/>
              <w:autoSpaceDE w:val="0"/>
              <w:autoSpaceDN w:val="0"/>
              <w:adjustRightInd w:val="0"/>
              <w:spacing w:line="273" w:lineRule="exact"/>
              <w:ind w:left="102"/>
              <w:jc w:val="center"/>
            </w:pPr>
            <w:r w:rsidRPr="00F9642E">
              <w:t>N/A</w:t>
            </w:r>
          </w:p>
          <w:p w14:paraId="444F36EE" w14:textId="77777777" w:rsidR="007C7E6A" w:rsidRPr="00F9642E" w:rsidRDefault="007C7E6A" w:rsidP="007C7E6A">
            <w:pPr>
              <w:kinsoku w:val="0"/>
              <w:overflowPunct w:val="0"/>
              <w:autoSpaceDE w:val="0"/>
              <w:autoSpaceDN w:val="0"/>
              <w:adjustRightInd w:val="0"/>
              <w:spacing w:line="273" w:lineRule="exact"/>
              <w:ind w:left="102"/>
            </w:pPr>
          </w:p>
        </w:tc>
        <w:tc>
          <w:tcPr>
            <w:tcW w:w="450" w:type="pct"/>
            <w:tcBorders>
              <w:top w:val="single" w:sz="4" w:space="0" w:color="000000"/>
              <w:left w:val="single" w:sz="4" w:space="0" w:color="000000"/>
              <w:bottom w:val="single" w:sz="4" w:space="0" w:color="000000"/>
              <w:right w:val="single" w:sz="4" w:space="0" w:color="000000"/>
            </w:tcBorders>
          </w:tcPr>
          <w:p w14:paraId="2431CCDB" w14:textId="77777777" w:rsidR="007C7E6A" w:rsidRPr="00F9642E" w:rsidRDefault="007C7E6A" w:rsidP="007C7E6A">
            <w:pPr>
              <w:kinsoku w:val="0"/>
              <w:overflowPunct w:val="0"/>
              <w:autoSpaceDE w:val="0"/>
              <w:autoSpaceDN w:val="0"/>
              <w:adjustRightInd w:val="0"/>
              <w:spacing w:line="273" w:lineRule="exact"/>
              <w:jc w:val="center"/>
            </w:pPr>
          </w:p>
          <w:p w14:paraId="2DFB30FD" w14:textId="258CA143" w:rsidR="007C7E6A" w:rsidRPr="00F9642E" w:rsidRDefault="007C7E6A" w:rsidP="007C7E6A">
            <w:pPr>
              <w:kinsoku w:val="0"/>
              <w:overflowPunct w:val="0"/>
              <w:autoSpaceDE w:val="0"/>
              <w:autoSpaceDN w:val="0"/>
              <w:adjustRightInd w:val="0"/>
              <w:spacing w:line="273" w:lineRule="exact"/>
              <w:jc w:val="center"/>
            </w:pPr>
            <w:r w:rsidRPr="00F9642E">
              <w:t>N/A</w:t>
            </w:r>
          </w:p>
        </w:tc>
        <w:tc>
          <w:tcPr>
            <w:tcW w:w="402" w:type="pct"/>
            <w:tcBorders>
              <w:top w:val="single" w:sz="4" w:space="0" w:color="000000"/>
              <w:left w:val="single" w:sz="4" w:space="0" w:color="000000"/>
              <w:bottom w:val="single" w:sz="4" w:space="0" w:color="000000"/>
              <w:right w:val="single" w:sz="4" w:space="0" w:color="000000"/>
            </w:tcBorders>
          </w:tcPr>
          <w:p w14:paraId="1F13478E" w14:textId="77777777" w:rsidR="007C7E6A" w:rsidRPr="00F9642E" w:rsidRDefault="007C7E6A" w:rsidP="007C7E6A">
            <w:pPr>
              <w:kinsoku w:val="0"/>
              <w:overflowPunct w:val="0"/>
              <w:autoSpaceDE w:val="0"/>
              <w:autoSpaceDN w:val="0"/>
              <w:adjustRightInd w:val="0"/>
              <w:spacing w:line="273" w:lineRule="exact"/>
              <w:jc w:val="center"/>
            </w:pPr>
          </w:p>
          <w:p w14:paraId="18931C4D" w14:textId="41ACDF9D" w:rsidR="007C7E6A" w:rsidRPr="00F9642E" w:rsidRDefault="007C7E6A" w:rsidP="007C7E6A">
            <w:pPr>
              <w:kinsoku w:val="0"/>
              <w:overflowPunct w:val="0"/>
              <w:autoSpaceDE w:val="0"/>
              <w:autoSpaceDN w:val="0"/>
              <w:adjustRightInd w:val="0"/>
              <w:spacing w:line="273" w:lineRule="exact"/>
              <w:jc w:val="center"/>
            </w:pPr>
            <w:r w:rsidRPr="00F9642E">
              <w:t>N/A</w:t>
            </w:r>
          </w:p>
        </w:tc>
        <w:tc>
          <w:tcPr>
            <w:tcW w:w="490" w:type="pct"/>
            <w:tcBorders>
              <w:top w:val="single" w:sz="4" w:space="0" w:color="000000"/>
              <w:left w:val="single" w:sz="4" w:space="0" w:color="000000"/>
              <w:bottom w:val="single" w:sz="4" w:space="0" w:color="000000"/>
              <w:right w:val="single" w:sz="4" w:space="0" w:color="000000"/>
            </w:tcBorders>
          </w:tcPr>
          <w:p w14:paraId="200B5963" w14:textId="77777777" w:rsidR="007C7E6A" w:rsidRPr="00F9642E" w:rsidRDefault="007C7E6A" w:rsidP="007C7E6A">
            <w:pPr>
              <w:kinsoku w:val="0"/>
              <w:overflowPunct w:val="0"/>
              <w:autoSpaceDE w:val="0"/>
              <w:autoSpaceDN w:val="0"/>
              <w:adjustRightInd w:val="0"/>
              <w:spacing w:line="273" w:lineRule="exact"/>
              <w:jc w:val="center"/>
            </w:pPr>
          </w:p>
          <w:p w14:paraId="5EB166E6" w14:textId="6E70EC26" w:rsidR="007C7E6A" w:rsidRPr="00F9642E" w:rsidRDefault="007C7E6A" w:rsidP="007C7E6A">
            <w:pPr>
              <w:kinsoku w:val="0"/>
              <w:overflowPunct w:val="0"/>
              <w:autoSpaceDE w:val="0"/>
              <w:autoSpaceDN w:val="0"/>
              <w:adjustRightInd w:val="0"/>
              <w:spacing w:line="273" w:lineRule="exact"/>
              <w:jc w:val="center"/>
            </w:pPr>
            <w:r w:rsidRPr="00F9642E">
              <w:t>N/A</w:t>
            </w:r>
          </w:p>
        </w:tc>
        <w:tc>
          <w:tcPr>
            <w:tcW w:w="579" w:type="pct"/>
            <w:tcBorders>
              <w:top w:val="single" w:sz="4" w:space="0" w:color="000000"/>
              <w:left w:val="single" w:sz="4" w:space="0" w:color="000000"/>
              <w:bottom w:val="single" w:sz="4" w:space="0" w:color="000000"/>
              <w:right w:val="single" w:sz="4" w:space="0" w:color="000000"/>
            </w:tcBorders>
          </w:tcPr>
          <w:p w14:paraId="7D206F0D" w14:textId="77777777" w:rsidR="007C7E6A" w:rsidRPr="00F9642E" w:rsidRDefault="007C7E6A" w:rsidP="007C7E6A">
            <w:pPr>
              <w:kinsoku w:val="0"/>
              <w:overflowPunct w:val="0"/>
              <w:autoSpaceDE w:val="0"/>
              <w:autoSpaceDN w:val="0"/>
              <w:adjustRightInd w:val="0"/>
              <w:spacing w:line="273" w:lineRule="exact"/>
              <w:jc w:val="center"/>
            </w:pPr>
          </w:p>
          <w:p w14:paraId="56C576D8" w14:textId="605152A9" w:rsidR="007C7E6A" w:rsidRPr="00F9642E" w:rsidRDefault="007C7E6A" w:rsidP="007C7E6A">
            <w:pPr>
              <w:kinsoku w:val="0"/>
              <w:overflowPunct w:val="0"/>
              <w:autoSpaceDE w:val="0"/>
              <w:autoSpaceDN w:val="0"/>
              <w:adjustRightInd w:val="0"/>
              <w:spacing w:line="273" w:lineRule="exact"/>
              <w:jc w:val="center"/>
            </w:pPr>
            <w:r w:rsidRPr="00F9642E">
              <w:t>N/A</w:t>
            </w:r>
          </w:p>
        </w:tc>
        <w:tc>
          <w:tcPr>
            <w:tcW w:w="531" w:type="pct"/>
            <w:tcBorders>
              <w:top w:val="single" w:sz="4" w:space="0" w:color="000000"/>
              <w:left w:val="single" w:sz="4" w:space="0" w:color="000000"/>
              <w:bottom w:val="single" w:sz="4" w:space="0" w:color="000000"/>
              <w:right w:val="single" w:sz="4" w:space="0" w:color="000000"/>
            </w:tcBorders>
          </w:tcPr>
          <w:p w14:paraId="2ADD10DC" w14:textId="77777777" w:rsidR="007C7E6A" w:rsidRPr="00F9642E" w:rsidRDefault="007C7E6A" w:rsidP="007C7E6A">
            <w:pPr>
              <w:kinsoku w:val="0"/>
              <w:overflowPunct w:val="0"/>
              <w:autoSpaceDE w:val="0"/>
              <w:autoSpaceDN w:val="0"/>
              <w:adjustRightInd w:val="0"/>
              <w:spacing w:line="273" w:lineRule="exact"/>
              <w:jc w:val="center"/>
            </w:pPr>
          </w:p>
          <w:p w14:paraId="706D2EE2" w14:textId="7DDC9E3C" w:rsidR="007C7E6A" w:rsidRPr="00F9642E" w:rsidRDefault="007C7E6A" w:rsidP="007C7E6A">
            <w:pPr>
              <w:kinsoku w:val="0"/>
              <w:overflowPunct w:val="0"/>
              <w:autoSpaceDE w:val="0"/>
              <w:autoSpaceDN w:val="0"/>
              <w:adjustRightInd w:val="0"/>
              <w:spacing w:line="273" w:lineRule="exact"/>
              <w:jc w:val="center"/>
            </w:pPr>
            <w:r w:rsidRPr="00F9642E">
              <w:t>N/A</w:t>
            </w:r>
          </w:p>
        </w:tc>
        <w:tc>
          <w:tcPr>
            <w:tcW w:w="600" w:type="pct"/>
            <w:tcBorders>
              <w:top w:val="single" w:sz="4" w:space="0" w:color="000000"/>
              <w:left w:val="single" w:sz="4" w:space="0" w:color="000000"/>
              <w:bottom w:val="single" w:sz="4" w:space="0" w:color="000000"/>
              <w:right w:val="single" w:sz="4" w:space="0" w:color="000000"/>
            </w:tcBorders>
          </w:tcPr>
          <w:p w14:paraId="2DED6774" w14:textId="77777777" w:rsidR="007C7E6A" w:rsidRPr="00F9642E" w:rsidRDefault="007C7E6A" w:rsidP="007C7E6A">
            <w:pPr>
              <w:kinsoku w:val="0"/>
              <w:overflowPunct w:val="0"/>
              <w:autoSpaceDE w:val="0"/>
              <w:autoSpaceDN w:val="0"/>
              <w:adjustRightInd w:val="0"/>
              <w:spacing w:after="0" w:line="240" w:lineRule="auto"/>
              <w:ind w:left="158" w:right="158"/>
              <w:jc w:val="center"/>
            </w:pPr>
            <w:r w:rsidRPr="00F9642E">
              <w:t>3061, 3080,  3081, 3090,  5342, 5343,  &amp; 5344</w:t>
            </w:r>
          </w:p>
          <w:p w14:paraId="27AC7BF4" w14:textId="701E9C50" w:rsidR="007C7E6A" w:rsidRPr="00F9642E" w:rsidRDefault="007C7E6A" w:rsidP="007C7E6A">
            <w:pPr>
              <w:kinsoku w:val="0"/>
              <w:overflowPunct w:val="0"/>
              <w:autoSpaceDE w:val="0"/>
              <w:autoSpaceDN w:val="0"/>
              <w:adjustRightInd w:val="0"/>
              <w:spacing w:after="0" w:line="240" w:lineRule="auto"/>
              <w:ind w:left="158" w:right="158"/>
              <w:jc w:val="center"/>
            </w:pPr>
          </w:p>
        </w:tc>
        <w:tc>
          <w:tcPr>
            <w:tcW w:w="625" w:type="pct"/>
            <w:tcBorders>
              <w:top w:val="single" w:sz="4" w:space="0" w:color="000000"/>
              <w:left w:val="single" w:sz="4" w:space="0" w:color="000000"/>
              <w:bottom w:val="single" w:sz="4" w:space="0" w:color="000000"/>
              <w:right w:val="single" w:sz="4" w:space="0" w:color="000000"/>
            </w:tcBorders>
          </w:tcPr>
          <w:p w14:paraId="1A9B13D2" w14:textId="77777777" w:rsidR="007C7E6A" w:rsidRPr="00F9642E" w:rsidRDefault="007C7E6A" w:rsidP="007C7E6A">
            <w:pPr>
              <w:kinsoku w:val="0"/>
              <w:overflowPunct w:val="0"/>
              <w:autoSpaceDE w:val="0"/>
              <w:autoSpaceDN w:val="0"/>
              <w:adjustRightInd w:val="0"/>
              <w:spacing w:after="0" w:line="240" w:lineRule="auto"/>
              <w:ind w:left="158" w:right="158"/>
              <w:jc w:val="center"/>
            </w:pPr>
            <w:r w:rsidRPr="00F9642E">
              <w:t>3061, 3080,  3081, 3090,  5342, 5343,  &amp; 5344</w:t>
            </w:r>
          </w:p>
          <w:p w14:paraId="0695E2C1" w14:textId="77777777" w:rsidR="007C7E6A" w:rsidRPr="00F9642E" w:rsidRDefault="007C7E6A" w:rsidP="007C7E6A">
            <w:pPr>
              <w:kinsoku w:val="0"/>
              <w:overflowPunct w:val="0"/>
              <w:autoSpaceDE w:val="0"/>
              <w:autoSpaceDN w:val="0"/>
              <w:adjustRightInd w:val="0"/>
              <w:jc w:val="center"/>
            </w:pPr>
          </w:p>
          <w:p w14:paraId="1F1C1031" w14:textId="3F28B372" w:rsidR="007C7E6A" w:rsidRPr="00F9642E" w:rsidRDefault="007C7E6A" w:rsidP="007C7E6A">
            <w:pPr>
              <w:kinsoku w:val="0"/>
              <w:overflowPunct w:val="0"/>
              <w:autoSpaceDE w:val="0"/>
              <w:autoSpaceDN w:val="0"/>
              <w:adjustRightInd w:val="0"/>
              <w:spacing w:after="0" w:line="240" w:lineRule="auto"/>
              <w:ind w:left="158" w:right="158"/>
              <w:jc w:val="center"/>
            </w:pPr>
            <w:r w:rsidRPr="00F9642E">
              <w:t>N/A</w:t>
            </w:r>
          </w:p>
        </w:tc>
        <w:tc>
          <w:tcPr>
            <w:tcW w:w="431" w:type="pct"/>
            <w:tcBorders>
              <w:top w:val="single" w:sz="4" w:space="0" w:color="000000"/>
              <w:left w:val="single" w:sz="4" w:space="0" w:color="000000"/>
              <w:bottom w:val="single" w:sz="4" w:space="0" w:color="000000"/>
              <w:right w:val="single" w:sz="4" w:space="0" w:color="000000"/>
            </w:tcBorders>
          </w:tcPr>
          <w:p w14:paraId="1778F223" w14:textId="77777777" w:rsidR="007C7E6A" w:rsidRPr="00F9642E" w:rsidRDefault="007C7E6A" w:rsidP="007C7E6A">
            <w:pPr>
              <w:kinsoku w:val="0"/>
              <w:overflowPunct w:val="0"/>
              <w:autoSpaceDE w:val="0"/>
              <w:autoSpaceDN w:val="0"/>
              <w:adjustRightInd w:val="0"/>
              <w:jc w:val="center"/>
            </w:pPr>
            <w:r w:rsidRPr="00F9642E">
              <w:t xml:space="preserve">      </w:t>
            </w:r>
          </w:p>
          <w:p w14:paraId="15EDD467" w14:textId="77777777" w:rsidR="007C7E6A" w:rsidRPr="00F9642E" w:rsidRDefault="007C7E6A" w:rsidP="007C7E6A">
            <w:pPr>
              <w:kinsoku w:val="0"/>
              <w:overflowPunct w:val="0"/>
              <w:autoSpaceDE w:val="0"/>
              <w:autoSpaceDN w:val="0"/>
              <w:adjustRightInd w:val="0"/>
              <w:spacing w:after="100" w:afterAutospacing="1" w:line="240" w:lineRule="auto"/>
            </w:pPr>
            <w:r w:rsidRPr="00F9642E">
              <w:t xml:space="preserve">     N/A</w:t>
            </w:r>
          </w:p>
          <w:p w14:paraId="5FFA22EC" w14:textId="77777777" w:rsidR="007C7E6A" w:rsidRPr="00F9642E" w:rsidRDefault="007C7E6A" w:rsidP="007C7E6A">
            <w:pPr>
              <w:kinsoku w:val="0"/>
              <w:overflowPunct w:val="0"/>
              <w:autoSpaceDE w:val="0"/>
              <w:autoSpaceDN w:val="0"/>
              <w:adjustRightInd w:val="0"/>
              <w:spacing w:after="100" w:afterAutospacing="1" w:line="240" w:lineRule="auto"/>
            </w:pPr>
          </w:p>
          <w:p w14:paraId="12A5E565" w14:textId="1A1A97B8" w:rsidR="007C7E6A" w:rsidRPr="00F9642E" w:rsidRDefault="007C7E6A" w:rsidP="007C7E6A">
            <w:pPr>
              <w:kinsoku w:val="0"/>
              <w:overflowPunct w:val="0"/>
              <w:autoSpaceDE w:val="0"/>
              <w:autoSpaceDN w:val="0"/>
              <w:adjustRightInd w:val="0"/>
              <w:spacing w:after="0" w:line="240" w:lineRule="auto"/>
              <w:ind w:left="158" w:right="158"/>
              <w:jc w:val="center"/>
            </w:pPr>
            <w:r w:rsidRPr="00F9642E">
              <w:t xml:space="preserve">        </w:t>
            </w:r>
          </w:p>
        </w:tc>
      </w:tr>
      <w:tr w:rsidR="007C7E6A" w:rsidRPr="005D72E5" w14:paraId="3DC4974B" w14:textId="77777777" w:rsidTr="00F9642E">
        <w:trPr>
          <w:trHeight w:hRule="exact" w:val="1168"/>
        </w:trPr>
        <w:tc>
          <w:tcPr>
            <w:tcW w:w="434" w:type="pct"/>
            <w:tcBorders>
              <w:top w:val="single" w:sz="4" w:space="0" w:color="000000"/>
              <w:left w:val="single" w:sz="4" w:space="0" w:color="000000"/>
              <w:bottom w:val="single" w:sz="4" w:space="0" w:color="000000"/>
              <w:right w:val="single" w:sz="4" w:space="0" w:color="000000"/>
            </w:tcBorders>
          </w:tcPr>
          <w:p w14:paraId="2981BE87" w14:textId="77777777" w:rsidR="007C7E6A" w:rsidRPr="00F9642E" w:rsidRDefault="007C7E6A" w:rsidP="007C7E6A">
            <w:pPr>
              <w:kinsoku w:val="0"/>
              <w:overflowPunct w:val="0"/>
              <w:autoSpaceDE w:val="0"/>
              <w:autoSpaceDN w:val="0"/>
              <w:adjustRightInd w:val="0"/>
              <w:ind w:left="101"/>
              <w:jc w:val="center"/>
              <w:rPr>
                <w:b/>
              </w:rPr>
            </w:pPr>
            <w:r w:rsidRPr="00F9642E">
              <w:rPr>
                <w:b/>
              </w:rPr>
              <w:t>423310</w:t>
            </w:r>
          </w:p>
          <w:p w14:paraId="180BC48A" w14:textId="077D61B7" w:rsidR="007C7E6A" w:rsidRPr="00F9642E" w:rsidRDefault="007C7E6A" w:rsidP="007C7E6A">
            <w:pPr>
              <w:kinsoku w:val="0"/>
              <w:overflowPunct w:val="0"/>
              <w:autoSpaceDE w:val="0"/>
              <w:autoSpaceDN w:val="0"/>
              <w:adjustRightInd w:val="0"/>
              <w:ind w:left="101"/>
              <w:jc w:val="center"/>
              <w:rPr>
                <w:b/>
              </w:rPr>
            </w:pPr>
            <w:r w:rsidRPr="00F9642E">
              <w:rPr>
                <w:b/>
              </w:rPr>
              <w:t>(FY 26)</w:t>
            </w:r>
          </w:p>
        </w:tc>
        <w:tc>
          <w:tcPr>
            <w:tcW w:w="458" w:type="pct"/>
            <w:tcBorders>
              <w:top w:val="single" w:sz="4" w:space="0" w:color="000000"/>
              <w:left w:val="single" w:sz="4" w:space="0" w:color="000000"/>
              <w:bottom w:val="single" w:sz="4" w:space="0" w:color="000000"/>
              <w:right w:val="single" w:sz="4" w:space="0" w:color="000000"/>
            </w:tcBorders>
          </w:tcPr>
          <w:p w14:paraId="7D5B3D76" w14:textId="77777777" w:rsidR="007C7E6A" w:rsidRPr="00F9642E" w:rsidRDefault="007C7E6A" w:rsidP="007C7E6A">
            <w:pPr>
              <w:kinsoku w:val="0"/>
              <w:overflowPunct w:val="0"/>
              <w:autoSpaceDE w:val="0"/>
              <w:autoSpaceDN w:val="0"/>
              <w:adjustRightInd w:val="0"/>
              <w:spacing w:line="273" w:lineRule="exact"/>
              <w:ind w:left="102"/>
            </w:pPr>
            <w:r w:rsidRPr="00F9642E">
              <w:t xml:space="preserve">  </w:t>
            </w:r>
          </w:p>
          <w:p w14:paraId="3051CE84" w14:textId="77777777" w:rsidR="007C7E6A" w:rsidRPr="00F9642E" w:rsidRDefault="007C7E6A" w:rsidP="007C7E6A">
            <w:pPr>
              <w:kinsoku w:val="0"/>
              <w:overflowPunct w:val="0"/>
              <w:autoSpaceDE w:val="0"/>
              <w:autoSpaceDN w:val="0"/>
              <w:adjustRightInd w:val="0"/>
              <w:spacing w:line="273" w:lineRule="exact"/>
              <w:ind w:left="102"/>
              <w:jc w:val="center"/>
            </w:pPr>
            <w:r w:rsidRPr="00F9642E">
              <w:t>N/A</w:t>
            </w:r>
          </w:p>
          <w:p w14:paraId="167FA26D" w14:textId="77777777" w:rsidR="007C7E6A" w:rsidRPr="00F9642E" w:rsidRDefault="007C7E6A" w:rsidP="007C7E6A">
            <w:pPr>
              <w:kinsoku w:val="0"/>
              <w:overflowPunct w:val="0"/>
              <w:autoSpaceDE w:val="0"/>
              <w:autoSpaceDN w:val="0"/>
              <w:adjustRightInd w:val="0"/>
              <w:spacing w:line="273" w:lineRule="exact"/>
              <w:ind w:left="102"/>
            </w:pPr>
          </w:p>
        </w:tc>
        <w:tc>
          <w:tcPr>
            <w:tcW w:w="450" w:type="pct"/>
            <w:tcBorders>
              <w:top w:val="single" w:sz="4" w:space="0" w:color="000000"/>
              <w:left w:val="single" w:sz="4" w:space="0" w:color="000000"/>
              <w:bottom w:val="single" w:sz="4" w:space="0" w:color="000000"/>
              <w:right w:val="single" w:sz="4" w:space="0" w:color="000000"/>
            </w:tcBorders>
          </w:tcPr>
          <w:p w14:paraId="4D6C7CBD" w14:textId="77777777" w:rsidR="007C7E6A" w:rsidRPr="00F9642E" w:rsidRDefault="007C7E6A" w:rsidP="007C7E6A">
            <w:pPr>
              <w:kinsoku w:val="0"/>
              <w:overflowPunct w:val="0"/>
              <w:autoSpaceDE w:val="0"/>
              <w:autoSpaceDN w:val="0"/>
              <w:adjustRightInd w:val="0"/>
              <w:spacing w:line="273" w:lineRule="exact"/>
              <w:jc w:val="center"/>
            </w:pPr>
          </w:p>
          <w:p w14:paraId="3986DD3B" w14:textId="55FA2FE2" w:rsidR="007C7E6A" w:rsidRPr="00F9642E" w:rsidRDefault="007C7E6A" w:rsidP="007C7E6A">
            <w:pPr>
              <w:kinsoku w:val="0"/>
              <w:overflowPunct w:val="0"/>
              <w:autoSpaceDE w:val="0"/>
              <w:autoSpaceDN w:val="0"/>
              <w:adjustRightInd w:val="0"/>
              <w:spacing w:line="273" w:lineRule="exact"/>
              <w:jc w:val="center"/>
            </w:pPr>
            <w:r w:rsidRPr="00F9642E">
              <w:t>N/A</w:t>
            </w:r>
          </w:p>
        </w:tc>
        <w:tc>
          <w:tcPr>
            <w:tcW w:w="402" w:type="pct"/>
            <w:tcBorders>
              <w:top w:val="single" w:sz="4" w:space="0" w:color="000000"/>
              <w:left w:val="single" w:sz="4" w:space="0" w:color="000000"/>
              <w:bottom w:val="single" w:sz="4" w:space="0" w:color="000000"/>
              <w:right w:val="single" w:sz="4" w:space="0" w:color="000000"/>
            </w:tcBorders>
          </w:tcPr>
          <w:p w14:paraId="7A0BC70B" w14:textId="77777777" w:rsidR="007C7E6A" w:rsidRPr="00F9642E" w:rsidRDefault="007C7E6A" w:rsidP="007C7E6A">
            <w:pPr>
              <w:kinsoku w:val="0"/>
              <w:overflowPunct w:val="0"/>
              <w:autoSpaceDE w:val="0"/>
              <w:autoSpaceDN w:val="0"/>
              <w:adjustRightInd w:val="0"/>
              <w:spacing w:line="273" w:lineRule="exact"/>
              <w:jc w:val="center"/>
            </w:pPr>
          </w:p>
          <w:p w14:paraId="05E1EBAA" w14:textId="30DFD7F3" w:rsidR="007C7E6A" w:rsidRPr="00F9642E" w:rsidRDefault="007C7E6A" w:rsidP="007C7E6A">
            <w:pPr>
              <w:kinsoku w:val="0"/>
              <w:overflowPunct w:val="0"/>
              <w:autoSpaceDE w:val="0"/>
              <w:autoSpaceDN w:val="0"/>
              <w:adjustRightInd w:val="0"/>
              <w:spacing w:line="273" w:lineRule="exact"/>
              <w:jc w:val="center"/>
            </w:pPr>
            <w:r w:rsidRPr="00F9642E">
              <w:t>N/A</w:t>
            </w:r>
          </w:p>
        </w:tc>
        <w:tc>
          <w:tcPr>
            <w:tcW w:w="490" w:type="pct"/>
            <w:tcBorders>
              <w:top w:val="single" w:sz="4" w:space="0" w:color="000000"/>
              <w:left w:val="single" w:sz="4" w:space="0" w:color="000000"/>
              <w:bottom w:val="single" w:sz="4" w:space="0" w:color="000000"/>
              <w:right w:val="single" w:sz="4" w:space="0" w:color="000000"/>
            </w:tcBorders>
          </w:tcPr>
          <w:p w14:paraId="166C4EEF" w14:textId="77777777" w:rsidR="007C7E6A" w:rsidRPr="00F9642E" w:rsidRDefault="007C7E6A" w:rsidP="007C7E6A">
            <w:pPr>
              <w:kinsoku w:val="0"/>
              <w:overflowPunct w:val="0"/>
              <w:autoSpaceDE w:val="0"/>
              <w:autoSpaceDN w:val="0"/>
              <w:adjustRightInd w:val="0"/>
              <w:spacing w:line="273" w:lineRule="exact"/>
              <w:jc w:val="center"/>
            </w:pPr>
          </w:p>
          <w:p w14:paraId="471A9A52" w14:textId="541CEF81" w:rsidR="007C7E6A" w:rsidRPr="00F9642E" w:rsidRDefault="007C7E6A" w:rsidP="007C7E6A">
            <w:pPr>
              <w:kinsoku w:val="0"/>
              <w:overflowPunct w:val="0"/>
              <w:autoSpaceDE w:val="0"/>
              <w:autoSpaceDN w:val="0"/>
              <w:adjustRightInd w:val="0"/>
              <w:spacing w:line="273" w:lineRule="exact"/>
              <w:jc w:val="center"/>
            </w:pPr>
            <w:r w:rsidRPr="00F9642E">
              <w:t>N/A</w:t>
            </w:r>
          </w:p>
        </w:tc>
        <w:tc>
          <w:tcPr>
            <w:tcW w:w="579" w:type="pct"/>
            <w:tcBorders>
              <w:top w:val="single" w:sz="4" w:space="0" w:color="000000"/>
              <w:left w:val="single" w:sz="4" w:space="0" w:color="000000"/>
              <w:bottom w:val="single" w:sz="4" w:space="0" w:color="000000"/>
              <w:right w:val="single" w:sz="4" w:space="0" w:color="000000"/>
            </w:tcBorders>
          </w:tcPr>
          <w:p w14:paraId="751D090B" w14:textId="77777777" w:rsidR="007C7E6A" w:rsidRPr="00F9642E" w:rsidRDefault="007C7E6A" w:rsidP="007C7E6A">
            <w:pPr>
              <w:kinsoku w:val="0"/>
              <w:overflowPunct w:val="0"/>
              <w:autoSpaceDE w:val="0"/>
              <w:autoSpaceDN w:val="0"/>
              <w:adjustRightInd w:val="0"/>
              <w:spacing w:line="273" w:lineRule="exact"/>
              <w:jc w:val="center"/>
            </w:pPr>
          </w:p>
          <w:p w14:paraId="629F1327" w14:textId="75F0DB63" w:rsidR="007C7E6A" w:rsidRPr="00F9642E" w:rsidRDefault="007C7E6A" w:rsidP="007C7E6A">
            <w:pPr>
              <w:kinsoku w:val="0"/>
              <w:overflowPunct w:val="0"/>
              <w:autoSpaceDE w:val="0"/>
              <w:autoSpaceDN w:val="0"/>
              <w:adjustRightInd w:val="0"/>
              <w:spacing w:line="273" w:lineRule="exact"/>
              <w:jc w:val="center"/>
            </w:pPr>
            <w:r w:rsidRPr="00F9642E">
              <w:t>N/A</w:t>
            </w:r>
          </w:p>
        </w:tc>
        <w:tc>
          <w:tcPr>
            <w:tcW w:w="531" w:type="pct"/>
            <w:tcBorders>
              <w:top w:val="single" w:sz="4" w:space="0" w:color="000000"/>
              <w:left w:val="single" w:sz="4" w:space="0" w:color="000000"/>
              <w:bottom w:val="single" w:sz="4" w:space="0" w:color="000000"/>
              <w:right w:val="single" w:sz="4" w:space="0" w:color="000000"/>
            </w:tcBorders>
          </w:tcPr>
          <w:p w14:paraId="341D507D" w14:textId="77777777" w:rsidR="007C7E6A" w:rsidRPr="00F9642E" w:rsidRDefault="007C7E6A" w:rsidP="007C7E6A">
            <w:pPr>
              <w:kinsoku w:val="0"/>
              <w:overflowPunct w:val="0"/>
              <w:autoSpaceDE w:val="0"/>
              <w:autoSpaceDN w:val="0"/>
              <w:adjustRightInd w:val="0"/>
              <w:spacing w:line="273" w:lineRule="exact"/>
              <w:jc w:val="center"/>
            </w:pPr>
          </w:p>
          <w:p w14:paraId="0BAEB76E" w14:textId="63A5980F" w:rsidR="007C7E6A" w:rsidRPr="00F9642E" w:rsidRDefault="007C7E6A" w:rsidP="007C7E6A">
            <w:pPr>
              <w:kinsoku w:val="0"/>
              <w:overflowPunct w:val="0"/>
              <w:autoSpaceDE w:val="0"/>
              <w:autoSpaceDN w:val="0"/>
              <w:adjustRightInd w:val="0"/>
              <w:spacing w:line="273" w:lineRule="exact"/>
              <w:jc w:val="center"/>
            </w:pPr>
            <w:r w:rsidRPr="00F9642E">
              <w:t>N/A</w:t>
            </w:r>
          </w:p>
        </w:tc>
        <w:tc>
          <w:tcPr>
            <w:tcW w:w="600" w:type="pct"/>
            <w:tcBorders>
              <w:top w:val="single" w:sz="4" w:space="0" w:color="000000"/>
              <w:left w:val="single" w:sz="4" w:space="0" w:color="000000"/>
              <w:bottom w:val="single" w:sz="4" w:space="0" w:color="000000"/>
              <w:right w:val="single" w:sz="4" w:space="0" w:color="000000"/>
            </w:tcBorders>
          </w:tcPr>
          <w:p w14:paraId="1A127054" w14:textId="77777777" w:rsidR="007C7E6A" w:rsidRPr="00F9642E" w:rsidRDefault="007C7E6A" w:rsidP="007C7E6A">
            <w:pPr>
              <w:kinsoku w:val="0"/>
              <w:overflowPunct w:val="0"/>
              <w:autoSpaceDE w:val="0"/>
              <w:autoSpaceDN w:val="0"/>
              <w:adjustRightInd w:val="0"/>
              <w:spacing w:after="0" w:line="240" w:lineRule="auto"/>
              <w:ind w:left="158" w:right="158"/>
              <w:jc w:val="center"/>
            </w:pPr>
            <w:r w:rsidRPr="00F9642E">
              <w:t>3061, 3080,  3081, 3090,  5342, 5343,  &amp; 5344</w:t>
            </w:r>
          </w:p>
          <w:p w14:paraId="48BFBEE4" w14:textId="77777777" w:rsidR="007C7E6A" w:rsidRPr="00F9642E" w:rsidRDefault="007C7E6A" w:rsidP="007C7E6A">
            <w:pPr>
              <w:kinsoku w:val="0"/>
              <w:overflowPunct w:val="0"/>
              <w:autoSpaceDE w:val="0"/>
              <w:autoSpaceDN w:val="0"/>
              <w:adjustRightInd w:val="0"/>
              <w:spacing w:after="0" w:line="240" w:lineRule="auto"/>
              <w:ind w:left="158" w:right="158"/>
              <w:jc w:val="center"/>
            </w:pPr>
          </w:p>
        </w:tc>
        <w:tc>
          <w:tcPr>
            <w:tcW w:w="625" w:type="pct"/>
            <w:tcBorders>
              <w:top w:val="single" w:sz="4" w:space="0" w:color="000000"/>
              <w:left w:val="single" w:sz="4" w:space="0" w:color="000000"/>
              <w:bottom w:val="single" w:sz="4" w:space="0" w:color="000000"/>
              <w:right w:val="single" w:sz="4" w:space="0" w:color="000000"/>
            </w:tcBorders>
          </w:tcPr>
          <w:p w14:paraId="5D19CC23" w14:textId="77777777" w:rsidR="007C7E6A" w:rsidRPr="00F9642E" w:rsidRDefault="007C7E6A" w:rsidP="007C7E6A">
            <w:pPr>
              <w:kinsoku w:val="0"/>
              <w:overflowPunct w:val="0"/>
              <w:autoSpaceDE w:val="0"/>
              <w:autoSpaceDN w:val="0"/>
              <w:adjustRightInd w:val="0"/>
              <w:spacing w:after="0" w:line="240" w:lineRule="auto"/>
              <w:ind w:left="158" w:right="158"/>
              <w:jc w:val="center"/>
            </w:pPr>
            <w:r w:rsidRPr="00F9642E">
              <w:t>3061, 3080,  3081, 3090,  5342, 5343,  &amp; 5344</w:t>
            </w:r>
          </w:p>
          <w:p w14:paraId="7F0B190D" w14:textId="77777777" w:rsidR="007C7E6A" w:rsidRPr="00F9642E" w:rsidRDefault="007C7E6A" w:rsidP="007C7E6A">
            <w:pPr>
              <w:kinsoku w:val="0"/>
              <w:overflowPunct w:val="0"/>
              <w:autoSpaceDE w:val="0"/>
              <w:autoSpaceDN w:val="0"/>
              <w:adjustRightInd w:val="0"/>
              <w:spacing w:after="0" w:line="240" w:lineRule="auto"/>
              <w:ind w:left="158" w:right="158"/>
              <w:jc w:val="center"/>
            </w:pPr>
          </w:p>
        </w:tc>
        <w:tc>
          <w:tcPr>
            <w:tcW w:w="431" w:type="pct"/>
            <w:tcBorders>
              <w:top w:val="single" w:sz="4" w:space="0" w:color="000000"/>
              <w:left w:val="single" w:sz="4" w:space="0" w:color="000000"/>
              <w:bottom w:val="single" w:sz="4" w:space="0" w:color="000000"/>
              <w:right w:val="single" w:sz="4" w:space="0" w:color="000000"/>
            </w:tcBorders>
          </w:tcPr>
          <w:p w14:paraId="7B9D40AC" w14:textId="77777777" w:rsidR="007C7E6A" w:rsidRPr="00F9642E" w:rsidRDefault="007C7E6A" w:rsidP="007C7E6A">
            <w:pPr>
              <w:kinsoku w:val="0"/>
              <w:overflowPunct w:val="0"/>
              <w:autoSpaceDE w:val="0"/>
              <w:autoSpaceDN w:val="0"/>
              <w:adjustRightInd w:val="0"/>
              <w:spacing w:after="0" w:line="240" w:lineRule="auto"/>
              <w:ind w:left="158" w:right="158"/>
              <w:jc w:val="center"/>
            </w:pPr>
          </w:p>
          <w:p w14:paraId="21C56F56" w14:textId="4EE50CA7" w:rsidR="007C7E6A" w:rsidRPr="00F9642E" w:rsidRDefault="007C7E6A" w:rsidP="007C7E6A">
            <w:pPr>
              <w:kinsoku w:val="0"/>
              <w:overflowPunct w:val="0"/>
              <w:autoSpaceDE w:val="0"/>
              <w:autoSpaceDN w:val="0"/>
              <w:adjustRightInd w:val="0"/>
              <w:spacing w:after="100" w:afterAutospacing="1" w:line="240" w:lineRule="auto"/>
            </w:pPr>
            <w:r w:rsidRPr="00F9642E">
              <w:t xml:space="preserve">     N/A</w:t>
            </w:r>
          </w:p>
          <w:p w14:paraId="67CCFAF6" w14:textId="77777777" w:rsidR="007C7E6A" w:rsidRPr="00F9642E" w:rsidRDefault="007C7E6A" w:rsidP="007C7E6A">
            <w:pPr>
              <w:kinsoku w:val="0"/>
              <w:overflowPunct w:val="0"/>
              <w:autoSpaceDE w:val="0"/>
              <w:autoSpaceDN w:val="0"/>
              <w:adjustRightInd w:val="0"/>
              <w:spacing w:after="0" w:line="240" w:lineRule="auto"/>
              <w:ind w:left="158" w:right="158"/>
              <w:jc w:val="center"/>
            </w:pPr>
          </w:p>
        </w:tc>
      </w:tr>
    </w:tbl>
    <w:p w14:paraId="0795506D" w14:textId="77777777" w:rsidR="005C7C20" w:rsidRDefault="005C7C20" w:rsidP="007C5D81">
      <w:pPr>
        <w:rPr>
          <w:rFonts w:ascii="Times New Roman" w:hAnsi="Times New Roman" w:cs="Times New Roman"/>
          <w:b/>
          <w:bCs/>
        </w:rPr>
      </w:pPr>
    </w:p>
    <w:p w14:paraId="23C7E4E1" w14:textId="77777777" w:rsidR="005C7C20" w:rsidRDefault="005C7C20" w:rsidP="007C5D81">
      <w:pPr>
        <w:rPr>
          <w:rFonts w:ascii="Times New Roman" w:hAnsi="Times New Roman" w:cs="Times New Roman"/>
          <w:b/>
          <w:bCs/>
        </w:rPr>
      </w:pPr>
    </w:p>
    <w:p w14:paraId="285BB8A9" w14:textId="77777777" w:rsidR="005C7C20" w:rsidRDefault="005C7C20" w:rsidP="007C5D81">
      <w:pPr>
        <w:rPr>
          <w:rFonts w:ascii="Times New Roman" w:hAnsi="Times New Roman" w:cs="Times New Roman"/>
          <w:b/>
          <w:bCs/>
        </w:rPr>
      </w:pPr>
    </w:p>
    <w:p w14:paraId="4E05686E" w14:textId="77777777" w:rsidR="005C7C20" w:rsidRDefault="005C7C20" w:rsidP="007C5D81">
      <w:pPr>
        <w:rPr>
          <w:rFonts w:ascii="Times New Roman" w:hAnsi="Times New Roman" w:cs="Times New Roman"/>
          <w:b/>
          <w:bCs/>
        </w:rPr>
      </w:pPr>
    </w:p>
    <w:p w14:paraId="2883671E" w14:textId="77777777" w:rsidR="005C7C20" w:rsidRDefault="005C7C20" w:rsidP="007C5D81">
      <w:pPr>
        <w:rPr>
          <w:rFonts w:ascii="Times New Roman" w:hAnsi="Times New Roman" w:cs="Times New Roman"/>
          <w:b/>
          <w:bCs/>
        </w:rPr>
      </w:pPr>
    </w:p>
    <w:p w14:paraId="7ECA9291" w14:textId="0690F60E" w:rsidR="007C5D81" w:rsidRDefault="007C5D81" w:rsidP="0068282E">
      <w:pPr>
        <w:spacing w:line="240" w:lineRule="auto"/>
        <w:jc w:val="center"/>
        <w:rPr>
          <w:rFonts w:ascii="Times New Roman" w:hAnsi="Times New Roman" w:cs="Times New Roman"/>
          <w:b/>
          <w:bCs/>
          <w:sz w:val="28"/>
          <w:szCs w:val="28"/>
        </w:rPr>
      </w:pPr>
      <w:r w:rsidRPr="009E01D8">
        <w:rPr>
          <w:rFonts w:ascii="Times New Roman" w:hAnsi="Times New Roman" w:cs="Times New Roman"/>
          <w:b/>
          <w:bCs/>
          <w:sz w:val="28"/>
          <w:szCs w:val="28"/>
        </w:rPr>
        <w:lastRenderedPageBreak/>
        <w:t xml:space="preserve">FY 26 Proposed </w:t>
      </w:r>
      <w:r w:rsidR="00A062AD" w:rsidRPr="009E01D8">
        <w:rPr>
          <w:rFonts w:ascii="Times New Roman" w:hAnsi="Times New Roman" w:cs="Times New Roman"/>
          <w:b/>
          <w:bCs/>
          <w:sz w:val="28"/>
          <w:szCs w:val="28"/>
        </w:rPr>
        <w:t>Revisions</w:t>
      </w:r>
      <w:r w:rsidRPr="009E01D8">
        <w:rPr>
          <w:rFonts w:ascii="Times New Roman" w:hAnsi="Times New Roman" w:cs="Times New Roman"/>
          <w:b/>
          <w:bCs/>
          <w:sz w:val="28"/>
          <w:szCs w:val="28"/>
        </w:rPr>
        <w:t>:</w:t>
      </w:r>
    </w:p>
    <w:p w14:paraId="72A689BF" w14:textId="77777777" w:rsidR="00C0525B" w:rsidRPr="009E01D8" w:rsidRDefault="00C0525B" w:rsidP="0068282E">
      <w:pPr>
        <w:spacing w:line="240" w:lineRule="auto"/>
        <w:jc w:val="center"/>
        <w:rPr>
          <w:rFonts w:ascii="Times New Roman" w:hAnsi="Times New Roman" w:cs="Times New Roman"/>
          <w:b/>
          <w:bCs/>
          <w:sz w:val="28"/>
          <w:szCs w:val="28"/>
        </w:rPr>
      </w:pPr>
    </w:p>
    <w:p w14:paraId="22AAF836" w14:textId="644C4AE2" w:rsidR="00EE18E1" w:rsidRPr="006A2D07" w:rsidRDefault="00EE18E1" w:rsidP="00B453A6">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Account Title</w:t>
      </w:r>
      <w:r w:rsidRPr="006A2D07">
        <w:rPr>
          <w:rFonts w:ascii="Times New Roman" w:hAnsi="Times New Roman"/>
          <w:sz w:val="24"/>
          <w:szCs w:val="24"/>
        </w:rPr>
        <w:t>:</w:t>
      </w:r>
      <w:r w:rsidR="00C0525B" w:rsidRPr="006A2D07">
        <w:rPr>
          <w:rFonts w:ascii="Times New Roman" w:hAnsi="Times New Roman"/>
          <w:sz w:val="24"/>
          <w:szCs w:val="24"/>
        </w:rPr>
        <w:t xml:space="preserve"> </w:t>
      </w:r>
      <w:r w:rsidRPr="006A2D07">
        <w:rPr>
          <w:rFonts w:ascii="Times New Roman" w:hAnsi="Times New Roman"/>
          <w:sz w:val="24"/>
          <w:szCs w:val="24"/>
        </w:rPr>
        <w:t>Unfilled Customer Orders Without Advance – Transferred</w:t>
      </w:r>
      <w:bookmarkStart w:id="1" w:name="_Hlk181768735"/>
      <w:r w:rsidRPr="006A2D07">
        <w:rPr>
          <w:rFonts w:ascii="Times New Roman" w:hAnsi="Times New Roman"/>
          <w:sz w:val="24"/>
          <w:szCs w:val="24"/>
        </w:rPr>
        <w:t xml:space="preserve"> – </w:t>
      </w:r>
      <w:r w:rsidRPr="00C4245E">
        <w:rPr>
          <w:rFonts w:ascii="Times New Roman" w:hAnsi="Times New Roman"/>
          <w:b/>
          <w:bCs/>
          <w:color w:val="0070C0"/>
          <w:sz w:val="24"/>
          <w:szCs w:val="24"/>
          <w:highlight w:val="yellow"/>
        </w:rPr>
        <w:t>No Offset</w:t>
      </w:r>
      <w:bookmarkEnd w:id="1"/>
    </w:p>
    <w:p w14:paraId="1400EE1C" w14:textId="345CB2E5" w:rsidR="00EE18E1" w:rsidRPr="006A2D07" w:rsidRDefault="00EE18E1" w:rsidP="00B453A6">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Account Number</w:t>
      </w:r>
      <w:r w:rsidRPr="006A2D07">
        <w:rPr>
          <w:rFonts w:ascii="Times New Roman" w:hAnsi="Times New Roman"/>
          <w:sz w:val="24"/>
          <w:szCs w:val="24"/>
        </w:rPr>
        <w:t>:</w:t>
      </w:r>
      <w:r w:rsidR="00C0525B" w:rsidRPr="006A2D07">
        <w:rPr>
          <w:rFonts w:ascii="Times New Roman" w:hAnsi="Times New Roman"/>
          <w:sz w:val="24"/>
          <w:szCs w:val="24"/>
        </w:rPr>
        <w:t xml:space="preserve"> </w:t>
      </w:r>
      <w:r w:rsidRPr="006A2D07">
        <w:rPr>
          <w:rFonts w:ascii="Times New Roman" w:hAnsi="Times New Roman"/>
          <w:sz w:val="24"/>
          <w:szCs w:val="24"/>
        </w:rPr>
        <w:t>423000</w:t>
      </w:r>
    </w:p>
    <w:p w14:paraId="02BB6E62" w14:textId="536E807A" w:rsidR="00EE18E1" w:rsidRPr="006A2D07" w:rsidRDefault="00EE18E1" w:rsidP="00B453A6">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Normal Balance</w:t>
      </w:r>
      <w:r w:rsidRPr="006A2D07">
        <w:rPr>
          <w:rFonts w:ascii="Times New Roman" w:hAnsi="Times New Roman"/>
          <w:sz w:val="24"/>
          <w:szCs w:val="24"/>
        </w:rPr>
        <w:t>:</w:t>
      </w:r>
      <w:r w:rsidR="00C0525B" w:rsidRPr="006A2D07">
        <w:rPr>
          <w:rFonts w:ascii="Times New Roman" w:hAnsi="Times New Roman"/>
          <w:sz w:val="24"/>
          <w:szCs w:val="24"/>
        </w:rPr>
        <w:t xml:space="preserve"> </w:t>
      </w:r>
      <w:r w:rsidRPr="006A2D07">
        <w:rPr>
          <w:rFonts w:ascii="Times New Roman" w:hAnsi="Times New Roman"/>
          <w:sz w:val="24"/>
          <w:szCs w:val="24"/>
        </w:rPr>
        <w:t>Debit</w:t>
      </w:r>
    </w:p>
    <w:p w14:paraId="3A24DEDC" w14:textId="2C997A95" w:rsidR="00484605" w:rsidRPr="006A2D07" w:rsidRDefault="00EE18E1" w:rsidP="00B453A6">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b/>
          <w:sz w:val="24"/>
          <w:szCs w:val="24"/>
        </w:rPr>
        <w:t>Definition</w:t>
      </w:r>
      <w:r w:rsidRPr="006A2D07">
        <w:rPr>
          <w:rFonts w:ascii="Times New Roman" w:hAnsi="Times New Roman"/>
          <w:sz w:val="24"/>
          <w:szCs w:val="24"/>
        </w:rPr>
        <w:t>:</w:t>
      </w:r>
      <w:r w:rsidR="00C0525B" w:rsidRPr="006A2D07">
        <w:rPr>
          <w:rFonts w:ascii="Times New Roman" w:hAnsi="Times New Roman"/>
          <w:sz w:val="24"/>
          <w:szCs w:val="24"/>
        </w:rPr>
        <w:t xml:space="preserve"> </w:t>
      </w:r>
      <w:r w:rsidRPr="006A2D07">
        <w:rPr>
          <w:rFonts w:ascii="Times New Roman" w:hAnsi="Times New Roman"/>
          <w:sz w:val="24"/>
          <w:szCs w:val="24"/>
        </w:rPr>
        <w:t xml:space="preserve">This account is used to record the amount in USSGL account 422100, "Unfilled Customer Orders Without Advance," </w:t>
      </w:r>
    </w:p>
    <w:p w14:paraId="397138CB" w14:textId="77777777" w:rsidR="00C4245E" w:rsidRDefault="00EE18E1" w:rsidP="00B453A6">
      <w:pPr>
        <w:pStyle w:val="PlainText"/>
        <w:keepNext/>
        <w:keepLines/>
        <w:tabs>
          <w:tab w:val="left" w:pos="1220"/>
          <w:tab w:val="left" w:pos="1920"/>
        </w:tabs>
        <w:ind w:left="1220" w:hanging="1220"/>
        <w:rPr>
          <w:rFonts w:ascii="Times New Roman" w:hAnsi="Times New Roman"/>
          <w:b/>
          <w:bCs/>
          <w:color w:val="0070C0"/>
          <w:sz w:val="24"/>
          <w:szCs w:val="24"/>
          <w:highlight w:val="yellow"/>
        </w:rPr>
      </w:pPr>
      <w:r w:rsidRPr="006A2D07">
        <w:rPr>
          <w:rFonts w:ascii="Times New Roman" w:hAnsi="Times New Roman"/>
          <w:sz w:val="24"/>
          <w:szCs w:val="24"/>
        </w:rPr>
        <w:t>transferred from one Treasury Appropriation Fund Symbol to another</w:t>
      </w:r>
      <w:r w:rsidRPr="00C4245E">
        <w:rPr>
          <w:rFonts w:ascii="Times New Roman" w:hAnsi="Times New Roman"/>
          <w:b/>
          <w:bCs/>
          <w:color w:val="0070C0"/>
          <w:sz w:val="24"/>
          <w:szCs w:val="24"/>
          <w:highlight w:val="yellow"/>
        </w:rPr>
        <w:t>; and where the account is not offset by an unpaid obligation</w:t>
      </w:r>
    </w:p>
    <w:p w14:paraId="2A5AB289" w14:textId="6DE8A140" w:rsidR="00C4245E" w:rsidRDefault="00EE18E1" w:rsidP="00B453A6">
      <w:pPr>
        <w:pStyle w:val="PlainText"/>
        <w:keepNext/>
        <w:keepLines/>
        <w:tabs>
          <w:tab w:val="left" w:pos="1220"/>
          <w:tab w:val="left" w:pos="1920"/>
        </w:tabs>
        <w:ind w:left="1220" w:hanging="1220"/>
        <w:rPr>
          <w:rFonts w:ascii="Times New Roman" w:hAnsi="Times New Roman"/>
          <w:sz w:val="24"/>
          <w:szCs w:val="24"/>
        </w:rPr>
      </w:pPr>
      <w:r w:rsidRPr="00C4245E">
        <w:rPr>
          <w:rFonts w:ascii="Times New Roman" w:hAnsi="Times New Roman"/>
          <w:b/>
          <w:bCs/>
          <w:color w:val="0070C0"/>
          <w:sz w:val="24"/>
          <w:szCs w:val="24"/>
          <w:highlight w:val="yellow"/>
        </w:rPr>
        <w:t>and</w:t>
      </w:r>
      <w:r w:rsidR="00C4245E">
        <w:rPr>
          <w:rFonts w:ascii="Times New Roman" w:hAnsi="Times New Roman"/>
          <w:b/>
          <w:bCs/>
          <w:color w:val="0070C0"/>
          <w:sz w:val="24"/>
          <w:szCs w:val="24"/>
          <w:highlight w:val="yellow"/>
        </w:rPr>
        <w:t xml:space="preserve"> </w:t>
      </w:r>
      <w:r w:rsidRPr="00C4245E">
        <w:rPr>
          <w:rFonts w:ascii="Times New Roman" w:hAnsi="Times New Roman"/>
          <w:b/>
          <w:bCs/>
          <w:color w:val="0070C0"/>
          <w:sz w:val="24"/>
          <w:szCs w:val="24"/>
          <w:highlight w:val="yellow"/>
        </w:rPr>
        <w:t>remains as an unobligated</w:t>
      </w:r>
      <w:r w:rsidR="00484605" w:rsidRPr="00C4245E">
        <w:rPr>
          <w:rFonts w:ascii="Times New Roman" w:hAnsi="Times New Roman"/>
          <w:b/>
          <w:bCs/>
          <w:color w:val="0070C0"/>
          <w:sz w:val="24"/>
          <w:szCs w:val="24"/>
          <w:highlight w:val="yellow"/>
        </w:rPr>
        <w:t xml:space="preserve"> </w:t>
      </w:r>
      <w:r w:rsidRPr="00C4245E">
        <w:rPr>
          <w:rFonts w:ascii="Times New Roman" w:hAnsi="Times New Roman"/>
          <w:b/>
          <w:bCs/>
          <w:color w:val="0070C0"/>
          <w:sz w:val="24"/>
          <w:szCs w:val="24"/>
          <w:highlight w:val="yellow"/>
        </w:rPr>
        <w:t>balance</w:t>
      </w:r>
      <w:r w:rsidRPr="006A2D07">
        <w:rPr>
          <w:rFonts w:ascii="Times New Roman" w:hAnsi="Times New Roman"/>
          <w:sz w:val="24"/>
          <w:szCs w:val="24"/>
        </w:rPr>
        <w:t xml:space="preserve">. Although the normal balance for this account is debit, it is acceptable for this account to </w:t>
      </w:r>
    </w:p>
    <w:p w14:paraId="116EB5C5" w14:textId="74800264" w:rsidR="00EE18E1" w:rsidRPr="006A2D07" w:rsidRDefault="00EE18E1" w:rsidP="00B453A6">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sz w:val="24"/>
          <w:szCs w:val="24"/>
        </w:rPr>
        <w:t>have a credit balance.</w:t>
      </w:r>
    </w:p>
    <w:p w14:paraId="1BF3D831" w14:textId="77777777" w:rsidR="00EE18E1" w:rsidRPr="006A2D07" w:rsidRDefault="00EE18E1" w:rsidP="00B453A6">
      <w:pPr>
        <w:pStyle w:val="PlainText"/>
        <w:keepNext/>
        <w:keepLines/>
        <w:tabs>
          <w:tab w:val="left" w:pos="1220"/>
          <w:tab w:val="left" w:pos="1920"/>
        </w:tabs>
        <w:rPr>
          <w:rFonts w:ascii="Times New Roman" w:hAnsi="Times New Roman"/>
          <w:sz w:val="24"/>
          <w:szCs w:val="24"/>
        </w:rPr>
      </w:pPr>
    </w:p>
    <w:p w14:paraId="0E5810AA" w14:textId="0F29B582" w:rsidR="00EE18E1" w:rsidRPr="006A2D07" w:rsidRDefault="00EE18E1" w:rsidP="00B03B9C">
      <w:pPr>
        <w:pStyle w:val="PlainText"/>
        <w:keepNext/>
        <w:keepLines/>
        <w:tabs>
          <w:tab w:val="left" w:pos="1220"/>
          <w:tab w:val="left" w:pos="1920"/>
        </w:tabs>
        <w:rPr>
          <w:rFonts w:ascii="Times New Roman" w:hAnsi="Times New Roman"/>
          <w:sz w:val="24"/>
          <w:szCs w:val="24"/>
        </w:rPr>
      </w:pPr>
      <w:r w:rsidRPr="006A2D07">
        <w:rPr>
          <w:rFonts w:ascii="Times New Roman" w:hAnsi="Times New Roman"/>
          <w:b/>
          <w:bCs/>
          <w:sz w:val="24"/>
          <w:szCs w:val="24"/>
        </w:rPr>
        <w:t xml:space="preserve">Justification: </w:t>
      </w:r>
      <w:r w:rsidRPr="006A2D07">
        <w:rPr>
          <w:rFonts w:ascii="Times New Roman" w:hAnsi="Times New Roman"/>
          <w:sz w:val="24"/>
          <w:szCs w:val="24"/>
        </w:rPr>
        <w:t>Revised due to the addition of USSGL account 423010 to specify that this account is not offset by an unpaid obligation and remains an unobligated balance.</w:t>
      </w:r>
    </w:p>
    <w:p w14:paraId="3035800F" w14:textId="77777777" w:rsidR="00B453A6" w:rsidRDefault="00EE18E1" w:rsidP="00B03B9C">
      <w:pPr>
        <w:spacing w:after="0" w:line="240" w:lineRule="auto"/>
      </w:pPr>
      <w:r>
        <w:t xml:space="preserve"> </w:t>
      </w:r>
    </w:p>
    <w:p w14:paraId="1964B9EB" w14:textId="3D7A9239" w:rsidR="00A062AD" w:rsidRPr="000C4A13" w:rsidRDefault="00A062AD" w:rsidP="00B03B9C">
      <w:pPr>
        <w:spacing w:after="0" w:line="240" w:lineRule="auto"/>
        <w:rPr>
          <w:rFonts w:ascii="TimesNewRoman" w:hAnsi="TimesNewRoman" w:cs="Courier New"/>
        </w:rPr>
      </w:pPr>
      <w:r w:rsidRPr="000C4A13">
        <w:rPr>
          <w:rFonts w:ascii="TimesNewRoman" w:hAnsi="TimesNewRoman" w:cs="Courier New"/>
          <w:b/>
        </w:rPr>
        <w:t>Account Title</w:t>
      </w:r>
      <w:r w:rsidRPr="000C4A13">
        <w:rPr>
          <w:rFonts w:ascii="TimesNewRoman" w:hAnsi="TimesNewRoman" w:cs="Courier New"/>
        </w:rPr>
        <w:t>:</w:t>
      </w:r>
      <w:r w:rsidR="00C0525B">
        <w:rPr>
          <w:rFonts w:ascii="TimesNewRoman" w:hAnsi="TimesNewRoman" w:cs="Courier New"/>
        </w:rPr>
        <w:t xml:space="preserve"> </w:t>
      </w:r>
      <w:r w:rsidRPr="000C4A13">
        <w:rPr>
          <w:rFonts w:ascii="TimesNewRoman" w:hAnsi="TimesNewRoman" w:cs="Courier New"/>
        </w:rPr>
        <w:t>Appropriation Trust Fund Expenditure Transfers - Receivable - Transferred</w:t>
      </w:r>
    </w:p>
    <w:p w14:paraId="483D37AD" w14:textId="77777777" w:rsidR="00A062AD" w:rsidRPr="000C4A13" w:rsidRDefault="00A062AD" w:rsidP="00B453A6">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Account Number</w:t>
      </w:r>
      <w:r w:rsidRPr="000C4A13">
        <w:rPr>
          <w:rFonts w:ascii="TimesNewRoman" w:hAnsi="TimesNewRoman" w:cs="Courier New"/>
          <w:sz w:val="24"/>
        </w:rPr>
        <w:t>:</w:t>
      </w:r>
      <w:r w:rsidRPr="000C4A13">
        <w:rPr>
          <w:rFonts w:ascii="TimesNewRoman" w:hAnsi="TimesNewRoman" w:cs="Courier New"/>
          <w:sz w:val="24"/>
        </w:rPr>
        <w:tab/>
        <w:t>423200</w:t>
      </w:r>
    </w:p>
    <w:p w14:paraId="6F8DB060" w14:textId="50F0B515" w:rsidR="00A062AD" w:rsidRPr="000C4A13" w:rsidRDefault="00A062AD" w:rsidP="00B453A6">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Normal Balance</w:t>
      </w:r>
      <w:r w:rsidRPr="000C4A13">
        <w:rPr>
          <w:rFonts w:ascii="TimesNewRoman" w:hAnsi="TimesNewRoman" w:cs="Courier New"/>
          <w:sz w:val="24"/>
        </w:rPr>
        <w:t>:</w:t>
      </w:r>
      <w:r w:rsidR="00C0525B">
        <w:rPr>
          <w:rFonts w:ascii="TimesNewRoman" w:hAnsi="TimesNewRoman" w:cs="Courier New"/>
          <w:sz w:val="24"/>
        </w:rPr>
        <w:t xml:space="preserve"> </w:t>
      </w:r>
      <w:r w:rsidRPr="000C4A13">
        <w:rPr>
          <w:rFonts w:ascii="TimesNewRoman" w:hAnsi="TimesNewRoman" w:cs="Courier New"/>
          <w:sz w:val="24"/>
        </w:rPr>
        <w:t>Debit</w:t>
      </w:r>
    </w:p>
    <w:p w14:paraId="18981B38" w14:textId="1C59596D" w:rsidR="00B453A6" w:rsidRDefault="00A062AD" w:rsidP="00B453A6">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b/>
          <w:sz w:val="24"/>
        </w:rPr>
        <w:t>Definition</w:t>
      </w:r>
      <w:r w:rsidRPr="000C4A13">
        <w:rPr>
          <w:rFonts w:ascii="TimesNewRoman" w:hAnsi="TimesNewRoman" w:cs="Courier New"/>
          <w:sz w:val="24"/>
        </w:rPr>
        <w:t>:</w:t>
      </w:r>
      <w:r w:rsidR="00C0525B">
        <w:rPr>
          <w:rFonts w:ascii="TimesNewRoman" w:hAnsi="TimesNewRoman" w:cs="Courier New"/>
          <w:sz w:val="24"/>
        </w:rPr>
        <w:t xml:space="preserve"> </w:t>
      </w:r>
      <w:r w:rsidRPr="000C4A13">
        <w:rPr>
          <w:rFonts w:ascii="TimesNewRoman" w:hAnsi="TimesNewRoman" w:cs="Courier New"/>
          <w:sz w:val="24"/>
        </w:rPr>
        <w:t>This account is used to record the amount in USSGL account 422500, "</w:t>
      </w:r>
      <w:r w:rsidR="00B453A6" w:rsidRPr="000C4A13">
        <w:rPr>
          <w:rFonts w:ascii="TimesNewRoman" w:hAnsi="TimesNewRoman" w:cs="Courier New"/>
          <w:sz w:val="24"/>
        </w:rPr>
        <w:t>Appropriation</w:t>
      </w:r>
      <w:r w:rsidR="00B453A6">
        <w:rPr>
          <w:rFonts w:ascii="TimesNewRoman" w:hAnsi="TimesNewRoman" w:cs="Courier New"/>
          <w:sz w:val="24"/>
        </w:rPr>
        <w:t xml:space="preserve"> </w:t>
      </w:r>
      <w:r w:rsidR="00B453A6" w:rsidRPr="000C4A13">
        <w:rPr>
          <w:rFonts w:ascii="TimesNewRoman" w:hAnsi="TimesNewRoman" w:cs="Courier New"/>
          <w:sz w:val="24"/>
        </w:rPr>
        <w:t>Trust</w:t>
      </w:r>
      <w:r w:rsidRPr="000C4A13">
        <w:rPr>
          <w:rFonts w:ascii="TimesNewRoman" w:hAnsi="TimesNewRoman" w:cs="Courier New"/>
          <w:sz w:val="24"/>
        </w:rPr>
        <w:t xml:space="preserve"> Fund Expenditure Transfers </w:t>
      </w:r>
      <w:r w:rsidR="00B453A6">
        <w:rPr>
          <w:rFonts w:ascii="TimesNewRoman" w:hAnsi="TimesNewRoman" w:cs="Courier New"/>
          <w:sz w:val="24"/>
        </w:rPr>
        <w:t>–</w:t>
      </w:r>
      <w:r w:rsidRPr="000C4A13">
        <w:rPr>
          <w:rFonts w:ascii="TimesNewRoman" w:hAnsi="TimesNewRoman" w:cs="Courier New"/>
          <w:sz w:val="24"/>
        </w:rPr>
        <w:t xml:space="preserve"> </w:t>
      </w:r>
    </w:p>
    <w:p w14:paraId="17250C28" w14:textId="77777777" w:rsidR="00B453A6" w:rsidRPr="00C4245E" w:rsidRDefault="00A062AD" w:rsidP="00B453A6">
      <w:pPr>
        <w:pStyle w:val="PlainText"/>
        <w:keepNext/>
        <w:keepLines/>
        <w:tabs>
          <w:tab w:val="left" w:pos="1220"/>
          <w:tab w:val="left" w:pos="1920"/>
        </w:tabs>
        <w:ind w:left="1220" w:hanging="1220"/>
        <w:rPr>
          <w:rFonts w:ascii="TimesNewRoman" w:hAnsi="TimesNewRoman" w:cs="Courier New"/>
          <w:b/>
          <w:bCs/>
          <w:color w:val="0070C0"/>
          <w:sz w:val="24"/>
          <w:highlight w:val="yellow"/>
        </w:rPr>
      </w:pPr>
      <w:r w:rsidRPr="000C4A13">
        <w:rPr>
          <w:rFonts w:ascii="TimesNewRoman" w:hAnsi="TimesNewRoman" w:cs="Courier New"/>
          <w:sz w:val="24"/>
        </w:rPr>
        <w:t>Receivable," transferred from one Treasury Appropriation Fund Symbol to</w:t>
      </w:r>
      <w:r w:rsidR="00B453A6">
        <w:rPr>
          <w:rFonts w:ascii="TimesNewRoman" w:hAnsi="TimesNewRoman" w:cs="Courier New"/>
          <w:sz w:val="24"/>
        </w:rPr>
        <w:t xml:space="preserve"> </w:t>
      </w:r>
      <w:r w:rsidRPr="000C4A13">
        <w:rPr>
          <w:rFonts w:ascii="TimesNewRoman" w:hAnsi="TimesNewRoman" w:cs="Courier New"/>
          <w:sz w:val="24"/>
        </w:rPr>
        <w:t>another.</w:t>
      </w:r>
      <w:r>
        <w:rPr>
          <w:rFonts w:ascii="TimesNewRoman" w:hAnsi="TimesNewRoman" w:cs="Courier New"/>
          <w:sz w:val="24"/>
        </w:rPr>
        <w:t xml:space="preserve"> </w:t>
      </w:r>
      <w:r w:rsidRPr="00C4245E">
        <w:rPr>
          <w:rFonts w:ascii="TimesNewRoman" w:hAnsi="TimesNewRoman" w:cs="Courier New"/>
          <w:b/>
          <w:bCs/>
          <w:color w:val="0070C0"/>
          <w:sz w:val="24"/>
          <w:highlight w:val="yellow"/>
        </w:rPr>
        <w:t>Only use USSGL account 423200 when there is</w:t>
      </w:r>
    </w:p>
    <w:p w14:paraId="71ABACA6" w14:textId="77777777" w:rsidR="00C4245E" w:rsidRDefault="00A062AD" w:rsidP="00B453A6">
      <w:pPr>
        <w:pStyle w:val="PlainText"/>
        <w:keepNext/>
        <w:keepLines/>
        <w:tabs>
          <w:tab w:val="left" w:pos="1220"/>
          <w:tab w:val="left" w:pos="1920"/>
        </w:tabs>
        <w:ind w:left="1220" w:hanging="1220"/>
        <w:rPr>
          <w:rFonts w:ascii="TimesNewRoman" w:hAnsi="TimesNewRoman" w:cs="Courier New"/>
          <w:sz w:val="24"/>
        </w:rPr>
      </w:pPr>
      <w:r w:rsidRPr="00C4245E">
        <w:rPr>
          <w:rFonts w:ascii="TimesNewRoman" w:hAnsi="TimesNewRoman" w:cs="Courier New"/>
          <w:b/>
          <w:bCs/>
          <w:color w:val="0070C0"/>
          <w:sz w:val="24"/>
          <w:highlight w:val="yellow"/>
        </w:rPr>
        <w:t>not an unpaid obligation recorded against it as an offset.</w:t>
      </w:r>
      <w:r w:rsidRPr="000C4A13">
        <w:rPr>
          <w:rFonts w:ascii="TimesNewRoman" w:hAnsi="TimesNewRoman" w:cs="Courier New"/>
          <w:sz w:val="24"/>
        </w:rPr>
        <w:t xml:space="preserve"> Although the normal</w:t>
      </w:r>
      <w:r w:rsidR="00B453A6">
        <w:rPr>
          <w:rFonts w:ascii="TimesNewRoman" w:hAnsi="TimesNewRoman" w:cs="Courier New"/>
          <w:sz w:val="24"/>
        </w:rPr>
        <w:t xml:space="preserve"> </w:t>
      </w:r>
      <w:r w:rsidRPr="000C4A13">
        <w:rPr>
          <w:rFonts w:ascii="TimesNewRoman" w:hAnsi="TimesNewRoman" w:cs="Courier New"/>
          <w:sz w:val="24"/>
        </w:rPr>
        <w:t xml:space="preserve">balance for this account is </w:t>
      </w:r>
      <w:r w:rsidR="00B453A6" w:rsidRPr="000C4A13">
        <w:rPr>
          <w:rFonts w:ascii="TimesNewRoman" w:hAnsi="TimesNewRoman" w:cs="Courier New"/>
          <w:sz w:val="24"/>
        </w:rPr>
        <w:t>debit</w:t>
      </w:r>
      <w:r w:rsidR="00B453A6">
        <w:rPr>
          <w:rFonts w:ascii="TimesNewRoman" w:hAnsi="TimesNewRoman" w:cs="Courier New"/>
          <w:sz w:val="24"/>
        </w:rPr>
        <w:t>,</w:t>
      </w:r>
      <w:r w:rsidRPr="000C4A13">
        <w:rPr>
          <w:rFonts w:ascii="TimesNewRoman" w:hAnsi="TimesNewRoman" w:cs="Courier New"/>
          <w:sz w:val="24"/>
        </w:rPr>
        <w:t xml:space="preserve"> it is acceptable for </w:t>
      </w:r>
    </w:p>
    <w:p w14:paraId="427B75C2" w14:textId="68E5D92D" w:rsidR="00A062AD" w:rsidRDefault="00A062AD" w:rsidP="00B453A6">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sz w:val="24"/>
        </w:rPr>
        <w:t>this</w:t>
      </w:r>
      <w:r w:rsidR="00C4245E">
        <w:rPr>
          <w:rFonts w:ascii="TimesNewRoman" w:hAnsi="TimesNewRoman" w:cs="Courier New"/>
          <w:sz w:val="24"/>
        </w:rPr>
        <w:t xml:space="preserve"> </w:t>
      </w:r>
      <w:r w:rsidRPr="000C4A13">
        <w:rPr>
          <w:rFonts w:ascii="TimesNewRoman" w:hAnsi="TimesNewRoman" w:cs="Courier New"/>
          <w:sz w:val="24"/>
        </w:rPr>
        <w:t>account to have a credit balance.</w:t>
      </w:r>
    </w:p>
    <w:p w14:paraId="7EF86B06" w14:textId="77777777" w:rsidR="00A062AD" w:rsidRDefault="00A062AD" w:rsidP="00B453A6">
      <w:pPr>
        <w:pStyle w:val="PlainText"/>
        <w:keepNext/>
        <w:keepLines/>
        <w:tabs>
          <w:tab w:val="left" w:pos="1220"/>
          <w:tab w:val="left" w:pos="1920"/>
        </w:tabs>
        <w:ind w:left="1220" w:hanging="1220"/>
        <w:rPr>
          <w:rFonts w:ascii="TimesNewRoman" w:hAnsi="TimesNewRoman" w:cs="Courier New"/>
          <w:sz w:val="24"/>
        </w:rPr>
      </w:pPr>
    </w:p>
    <w:p w14:paraId="1902FBA3" w14:textId="77777777" w:rsidR="00B453A6" w:rsidRDefault="00A062AD" w:rsidP="00B453A6">
      <w:pPr>
        <w:pStyle w:val="PlainText"/>
        <w:keepNext/>
        <w:keepLines/>
        <w:tabs>
          <w:tab w:val="left" w:pos="1220"/>
          <w:tab w:val="left" w:pos="1920"/>
        </w:tabs>
        <w:ind w:left="1220" w:hanging="1220"/>
        <w:rPr>
          <w:rFonts w:ascii="TimesNewRoman" w:hAnsi="TimesNewRoman" w:cs="Courier New"/>
          <w:sz w:val="24"/>
        </w:rPr>
      </w:pPr>
      <w:r w:rsidRPr="00A062AD">
        <w:rPr>
          <w:rFonts w:ascii="TimesNewRoman" w:hAnsi="TimesNewRoman" w:cs="Courier New"/>
          <w:b/>
          <w:bCs/>
          <w:sz w:val="24"/>
        </w:rPr>
        <w:t>Justification:</w:t>
      </w:r>
      <w:r>
        <w:rPr>
          <w:rFonts w:ascii="TimesNewRoman" w:hAnsi="TimesNewRoman" w:cs="Courier New"/>
          <w:sz w:val="24"/>
        </w:rPr>
        <w:t xml:space="preserve">  Revised to specify that this account is to be used when there is not an unpaid obligation recorded against USSGL</w:t>
      </w:r>
    </w:p>
    <w:p w14:paraId="6D4B6747" w14:textId="007B65F4" w:rsidR="00A062AD" w:rsidRDefault="00A062AD" w:rsidP="00B03B9C">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 xml:space="preserve"> account 423200 as an offset.</w:t>
      </w:r>
    </w:p>
    <w:p w14:paraId="5BE5C934" w14:textId="77777777" w:rsidR="00A062AD" w:rsidRDefault="00A062AD" w:rsidP="00B03B9C">
      <w:pPr>
        <w:spacing w:after="0" w:line="240" w:lineRule="auto"/>
      </w:pPr>
    </w:p>
    <w:p w14:paraId="3BB4EE70" w14:textId="2453AEA9" w:rsidR="00A062AD" w:rsidRPr="00C0525B" w:rsidRDefault="00A062AD" w:rsidP="00B03B9C">
      <w:pPr>
        <w:pStyle w:val="PlainText"/>
        <w:keepNext/>
        <w:keepLines/>
        <w:tabs>
          <w:tab w:val="left" w:pos="1220"/>
          <w:tab w:val="left" w:pos="1920"/>
        </w:tabs>
        <w:ind w:left="1920" w:hanging="1920"/>
        <w:rPr>
          <w:rFonts w:ascii="Times New Roman" w:hAnsi="Times New Roman"/>
          <w:sz w:val="24"/>
          <w:szCs w:val="24"/>
        </w:rPr>
      </w:pPr>
      <w:bookmarkStart w:id="2" w:name="_Hlk199738000"/>
      <w:r w:rsidRPr="00C0525B">
        <w:rPr>
          <w:rFonts w:ascii="Times New Roman" w:hAnsi="Times New Roman"/>
          <w:b/>
          <w:sz w:val="24"/>
          <w:szCs w:val="24"/>
        </w:rPr>
        <w:lastRenderedPageBreak/>
        <w:t>Account Title</w:t>
      </w:r>
      <w:r w:rsidRPr="00C0525B">
        <w:rPr>
          <w:rFonts w:ascii="Times New Roman" w:hAnsi="Times New Roman"/>
          <w:sz w:val="24"/>
          <w:szCs w:val="24"/>
        </w:rPr>
        <w:t>:</w:t>
      </w:r>
      <w:r w:rsidR="00C0525B">
        <w:rPr>
          <w:rFonts w:ascii="Times New Roman" w:hAnsi="Times New Roman"/>
          <w:sz w:val="24"/>
          <w:szCs w:val="24"/>
        </w:rPr>
        <w:t xml:space="preserve"> </w:t>
      </w:r>
      <w:bookmarkStart w:id="3" w:name="_Hlk199857068"/>
      <w:r w:rsidRPr="00C0525B">
        <w:rPr>
          <w:rFonts w:ascii="Times New Roman" w:hAnsi="Times New Roman"/>
          <w:sz w:val="24"/>
          <w:szCs w:val="24"/>
        </w:rPr>
        <w:t xml:space="preserve">Reimbursements Earned - Receivable – Transferred </w:t>
      </w:r>
      <w:r w:rsidRPr="00C0525B">
        <w:rPr>
          <w:rFonts w:ascii="Times New Roman" w:hAnsi="Times New Roman"/>
          <w:b/>
          <w:bCs/>
          <w:color w:val="0070C0"/>
          <w:sz w:val="24"/>
          <w:szCs w:val="24"/>
          <w:highlight w:val="yellow"/>
        </w:rPr>
        <w:t>– No Offset</w:t>
      </w:r>
      <w:bookmarkEnd w:id="3"/>
    </w:p>
    <w:p w14:paraId="272C14C8" w14:textId="77777777" w:rsidR="00A062AD" w:rsidRPr="00C0525B" w:rsidRDefault="00A062AD" w:rsidP="00B03B9C">
      <w:pPr>
        <w:pStyle w:val="PlainText"/>
        <w:keepNext/>
        <w:keepLines/>
        <w:tabs>
          <w:tab w:val="left" w:pos="1220"/>
          <w:tab w:val="left" w:pos="1920"/>
        </w:tabs>
        <w:ind w:left="1920" w:hanging="1920"/>
        <w:rPr>
          <w:rFonts w:ascii="Times New Roman" w:hAnsi="Times New Roman"/>
          <w:sz w:val="24"/>
          <w:szCs w:val="24"/>
        </w:rPr>
      </w:pPr>
      <w:r w:rsidRPr="00C0525B">
        <w:rPr>
          <w:rFonts w:ascii="Times New Roman" w:hAnsi="Times New Roman"/>
          <w:b/>
          <w:sz w:val="24"/>
          <w:szCs w:val="24"/>
        </w:rPr>
        <w:t>Account Number</w:t>
      </w:r>
      <w:r w:rsidRPr="00C0525B">
        <w:rPr>
          <w:rFonts w:ascii="Times New Roman" w:hAnsi="Times New Roman"/>
          <w:sz w:val="24"/>
          <w:szCs w:val="24"/>
        </w:rPr>
        <w:t>:</w:t>
      </w:r>
      <w:r w:rsidRPr="00C0525B">
        <w:rPr>
          <w:rFonts w:ascii="Times New Roman" w:hAnsi="Times New Roman"/>
          <w:sz w:val="24"/>
          <w:szCs w:val="24"/>
        </w:rPr>
        <w:tab/>
        <w:t>423300</w:t>
      </w:r>
    </w:p>
    <w:p w14:paraId="61260B2E" w14:textId="406196C4" w:rsidR="00A062AD" w:rsidRPr="00C0525B" w:rsidRDefault="00A062AD" w:rsidP="00B03B9C">
      <w:pPr>
        <w:pStyle w:val="PlainText"/>
        <w:keepNext/>
        <w:keepLines/>
        <w:tabs>
          <w:tab w:val="left" w:pos="1220"/>
          <w:tab w:val="left" w:pos="1920"/>
        </w:tabs>
        <w:ind w:left="1920" w:hanging="1920"/>
        <w:rPr>
          <w:rFonts w:ascii="Times New Roman" w:hAnsi="Times New Roman"/>
          <w:sz w:val="24"/>
          <w:szCs w:val="24"/>
        </w:rPr>
      </w:pPr>
      <w:r w:rsidRPr="00C0525B">
        <w:rPr>
          <w:rFonts w:ascii="Times New Roman" w:hAnsi="Times New Roman"/>
          <w:b/>
          <w:sz w:val="24"/>
          <w:szCs w:val="24"/>
        </w:rPr>
        <w:t>Normal Balance</w:t>
      </w:r>
      <w:r w:rsidRPr="00C0525B">
        <w:rPr>
          <w:rFonts w:ascii="Times New Roman" w:hAnsi="Times New Roman"/>
          <w:sz w:val="24"/>
          <w:szCs w:val="24"/>
        </w:rPr>
        <w:t>:</w:t>
      </w:r>
      <w:r w:rsidR="00C0525B">
        <w:rPr>
          <w:rFonts w:ascii="Times New Roman" w:hAnsi="Times New Roman"/>
          <w:sz w:val="24"/>
          <w:szCs w:val="24"/>
        </w:rPr>
        <w:t xml:space="preserve"> </w:t>
      </w:r>
      <w:r w:rsidRPr="00C0525B">
        <w:rPr>
          <w:rFonts w:ascii="Times New Roman" w:hAnsi="Times New Roman"/>
          <w:sz w:val="24"/>
          <w:szCs w:val="24"/>
        </w:rPr>
        <w:t>Debit</w:t>
      </w:r>
    </w:p>
    <w:p w14:paraId="1EA88AAF" w14:textId="3EA118D1" w:rsidR="00C0525B" w:rsidRDefault="00A062AD" w:rsidP="00B03B9C">
      <w:pPr>
        <w:pStyle w:val="PlainText"/>
        <w:keepNext/>
        <w:keepLines/>
        <w:tabs>
          <w:tab w:val="left" w:pos="1220"/>
          <w:tab w:val="left" w:pos="1920"/>
        </w:tabs>
        <w:ind w:left="1224" w:hanging="1224"/>
        <w:rPr>
          <w:rFonts w:ascii="Times New Roman" w:hAnsi="Times New Roman"/>
          <w:sz w:val="24"/>
          <w:szCs w:val="24"/>
        </w:rPr>
      </w:pPr>
      <w:r w:rsidRPr="00C0525B">
        <w:rPr>
          <w:rFonts w:ascii="Times New Roman" w:hAnsi="Times New Roman"/>
          <w:b/>
          <w:sz w:val="24"/>
          <w:szCs w:val="24"/>
        </w:rPr>
        <w:t>Definition</w:t>
      </w:r>
      <w:r w:rsidRPr="00C0525B">
        <w:rPr>
          <w:rFonts w:ascii="Times New Roman" w:hAnsi="Times New Roman"/>
          <w:sz w:val="24"/>
          <w:szCs w:val="24"/>
        </w:rPr>
        <w:t>:</w:t>
      </w:r>
      <w:r w:rsidR="00C0525B">
        <w:rPr>
          <w:rFonts w:ascii="Times New Roman" w:hAnsi="Times New Roman"/>
          <w:sz w:val="24"/>
          <w:szCs w:val="24"/>
        </w:rPr>
        <w:t xml:space="preserve"> </w:t>
      </w:r>
      <w:r w:rsidRPr="00C0525B">
        <w:rPr>
          <w:rFonts w:ascii="Times New Roman" w:hAnsi="Times New Roman"/>
          <w:sz w:val="24"/>
          <w:szCs w:val="24"/>
        </w:rPr>
        <w:t xml:space="preserve">This account is used to record the amount in USSGL account 425100, "Reimbursements Earned – Receivable," </w:t>
      </w:r>
    </w:p>
    <w:p w14:paraId="44F87BEF" w14:textId="77777777" w:rsidR="00C0525B" w:rsidRDefault="00C0525B" w:rsidP="00B03B9C">
      <w:pPr>
        <w:pStyle w:val="PlainText"/>
        <w:keepNext/>
        <w:keepLines/>
        <w:tabs>
          <w:tab w:val="left" w:pos="1220"/>
          <w:tab w:val="left" w:pos="1920"/>
        </w:tabs>
        <w:ind w:left="1224" w:hanging="1224"/>
        <w:rPr>
          <w:rFonts w:ascii="Times New Roman" w:hAnsi="Times New Roman"/>
          <w:b/>
          <w:bCs/>
          <w:color w:val="0070C0"/>
          <w:sz w:val="24"/>
          <w:szCs w:val="24"/>
          <w:highlight w:val="yellow"/>
        </w:rPr>
      </w:pPr>
      <w:r w:rsidRPr="00C0525B">
        <w:rPr>
          <w:rFonts w:ascii="Times New Roman" w:hAnsi="Times New Roman"/>
          <w:sz w:val="24"/>
          <w:szCs w:val="24"/>
        </w:rPr>
        <w:t>T</w:t>
      </w:r>
      <w:r w:rsidR="00A062AD" w:rsidRPr="00C0525B">
        <w:rPr>
          <w:rFonts w:ascii="Times New Roman" w:hAnsi="Times New Roman"/>
          <w:sz w:val="24"/>
          <w:szCs w:val="24"/>
        </w:rPr>
        <w:t>ransferred</w:t>
      </w:r>
      <w:r>
        <w:rPr>
          <w:rFonts w:ascii="Times New Roman" w:hAnsi="Times New Roman"/>
          <w:sz w:val="24"/>
          <w:szCs w:val="24"/>
        </w:rPr>
        <w:t xml:space="preserve"> </w:t>
      </w:r>
      <w:r w:rsidR="00A062AD" w:rsidRPr="00C0525B">
        <w:rPr>
          <w:rFonts w:ascii="Times New Roman" w:hAnsi="Times New Roman"/>
          <w:sz w:val="24"/>
          <w:szCs w:val="24"/>
        </w:rPr>
        <w:t>from one Treasury Appropriation Fund Symbol to another;</w:t>
      </w:r>
      <w:r w:rsidR="00A062AD" w:rsidRPr="00C0525B">
        <w:rPr>
          <w:rFonts w:ascii="Times New Roman" w:hAnsi="Times New Roman"/>
          <w:b/>
          <w:bCs/>
          <w:color w:val="0070C0"/>
          <w:sz w:val="24"/>
          <w:szCs w:val="24"/>
          <w:highlight w:val="yellow"/>
        </w:rPr>
        <w:t xml:space="preserve"> and where the account is not offset by an unpaid obligation </w:t>
      </w:r>
    </w:p>
    <w:p w14:paraId="54A7E187" w14:textId="77777777" w:rsidR="00C0525B" w:rsidRDefault="00A062AD" w:rsidP="00B03B9C">
      <w:pPr>
        <w:pStyle w:val="PlainText"/>
        <w:keepNext/>
        <w:keepLines/>
        <w:tabs>
          <w:tab w:val="left" w:pos="1220"/>
          <w:tab w:val="left" w:pos="1920"/>
        </w:tabs>
        <w:ind w:left="1224" w:hanging="1224"/>
        <w:rPr>
          <w:rFonts w:ascii="Times New Roman" w:hAnsi="Times New Roman"/>
          <w:sz w:val="24"/>
          <w:szCs w:val="24"/>
        </w:rPr>
      </w:pPr>
      <w:r w:rsidRPr="00C0525B">
        <w:rPr>
          <w:rFonts w:ascii="Times New Roman" w:hAnsi="Times New Roman"/>
          <w:b/>
          <w:bCs/>
          <w:color w:val="0070C0"/>
          <w:sz w:val="24"/>
          <w:szCs w:val="24"/>
          <w:highlight w:val="yellow"/>
        </w:rPr>
        <w:t>and remains as an</w:t>
      </w:r>
      <w:r w:rsidR="00C0525B" w:rsidRPr="00C0525B">
        <w:rPr>
          <w:rFonts w:ascii="Times New Roman" w:hAnsi="Times New Roman"/>
          <w:b/>
          <w:bCs/>
          <w:color w:val="0070C0"/>
          <w:sz w:val="24"/>
          <w:szCs w:val="24"/>
          <w:highlight w:val="yellow"/>
        </w:rPr>
        <w:t xml:space="preserve"> </w:t>
      </w:r>
      <w:r w:rsidRPr="00C0525B">
        <w:rPr>
          <w:rFonts w:ascii="Times New Roman" w:hAnsi="Times New Roman"/>
          <w:b/>
          <w:bCs/>
          <w:color w:val="0070C0"/>
          <w:sz w:val="24"/>
          <w:szCs w:val="24"/>
          <w:highlight w:val="yellow"/>
        </w:rPr>
        <w:t>unobligated balance.</w:t>
      </w:r>
      <w:r w:rsidRPr="00C0525B">
        <w:rPr>
          <w:rFonts w:ascii="Times New Roman" w:hAnsi="Times New Roman"/>
          <w:sz w:val="24"/>
          <w:szCs w:val="24"/>
        </w:rPr>
        <w:t xml:space="preserve"> Although the normal balance for this account is debit, it is acceptable for this account to </w:t>
      </w:r>
    </w:p>
    <w:p w14:paraId="51FABCBD" w14:textId="4783DCF9" w:rsidR="00A062AD" w:rsidRPr="00C0525B" w:rsidRDefault="00A062AD" w:rsidP="00B03B9C">
      <w:pPr>
        <w:pStyle w:val="PlainText"/>
        <w:keepNext/>
        <w:keepLines/>
        <w:tabs>
          <w:tab w:val="left" w:pos="1220"/>
          <w:tab w:val="left" w:pos="1920"/>
        </w:tabs>
        <w:ind w:left="1224" w:hanging="1224"/>
        <w:rPr>
          <w:rFonts w:ascii="Times New Roman" w:hAnsi="Times New Roman"/>
          <w:sz w:val="24"/>
          <w:szCs w:val="24"/>
        </w:rPr>
      </w:pPr>
      <w:r w:rsidRPr="00C0525B">
        <w:rPr>
          <w:rFonts w:ascii="Times New Roman" w:hAnsi="Times New Roman"/>
          <w:sz w:val="24"/>
          <w:szCs w:val="24"/>
        </w:rPr>
        <w:t>have a credit balance.</w:t>
      </w:r>
    </w:p>
    <w:bookmarkEnd w:id="2"/>
    <w:p w14:paraId="0D2EF0BB" w14:textId="77777777" w:rsidR="00B03B9C" w:rsidRPr="00C0525B" w:rsidRDefault="00B03B9C" w:rsidP="00B453A6">
      <w:pPr>
        <w:pStyle w:val="PlainText"/>
        <w:keepNext/>
        <w:keepLines/>
        <w:tabs>
          <w:tab w:val="left" w:pos="1220"/>
          <w:tab w:val="left" w:pos="1920"/>
        </w:tabs>
        <w:ind w:left="1220" w:hanging="1220"/>
        <w:rPr>
          <w:rFonts w:ascii="TimesNewRoman" w:hAnsi="TimesNewRoman" w:cs="Courier New"/>
          <w:b/>
          <w:bCs/>
          <w:sz w:val="24"/>
          <w:szCs w:val="24"/>
        </w:rPr>
      </w:pPr>
    </w:p>
    <w:p w14:paraId="0AA47ED2" w14:textId="713EB191" w:rsidR="00B453A6" w:rsidRDefault="00200C77" w:rsidP="00B453A6">
      <w:pPr>
        <w:pStyle w:val="PlainText"/>
        <w:keepNext/>
        <w:keepLines/>
        <w:tabs>
          <w:tab w:val="left" w:pos="1220"/>
          <w:tab w:val="left" w:pos="1920"/>
        </w:tabs>
        <w:ind w:left="1220" w:hanging="1220"/>
        <w:rPr>
          <w:rFonts w:ascii="TimesNewRoman" w:hAnsi="TimesNewRoman" w:cs="Courier New"/>
          <w:sz w:val="24"/>
        </w:rPr>
      </w:pPr>
      <w:r w:rsidRPr="00A062AD">
        <w:rPr>
          <w:rFonts w:ascii="TimesNewRoman" w:hAnsi="TimesNewRoman" w:cs="Courier New"/>
          <w:b/>
          <w:bCs/>
          <w:sz w:val="24"/>
        </w:rPr>
        <w:t>Justification:</w:t>
      </w:r>
      <w:r>
        <w:rPr>
          <w:rFonts w:ascii="TimesNewRoman" w:hAnsi="TimesNewRoman" w:cs="Courier New"/>
          <w:sz w:val="24"/>
        </w:rPr>
        <w:t xml:space="preserve">  Revised to specify that this account is to be used when there is not an unpaid obligation recorded against USSGL</w:t>
      </w:r>
    </w:p>
    <w:p w14:paraId="6EF6C666" w14:textId="63A1F5A9" w:rsidR="00200C77" w:rsidRDefault="00200C77" w:rsidP="00B453A6">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account 423300 as an offset.</w:t>
      </w:r>
    </w:p>
    <w:p w14:paraId="2F889287" w14:textId="77777777" w:rsidR="00200C77" w:rsidRDefault="00200C77"/>
    <w:p w14:paraId="6E5BC4DE" w14:textId="3DED4A66" w:rsidR="00FC129E" w:rsidRPr="00FC129E" w:rsidRDefault="00FC129E" w:rsidP="00FC129E">
      <w:pPr>
        <w:spacing w:after="0" w:line="240" w:lineRule="auto"/>
        <w:rPr>
          <w:rFonts w:ascii="Times New Roman" w:hAnsi="Times New Roman" w:cs="Times New Roman"/>
          <w:color w:val="0070C0"/>
          <w:kern w:val="0"/>
          <w:sz w:val="23"/>
          <w:szCs w:val="23"/>
          <w14:ligatures w14:val="none"/>
        </w:rPr>
      </w:pPr>
      <w:r w:rsidRPr="00FC129E">
        <w:rPr>
          <w:rFonts w:ascii="TimesNewRoman" w:hAnsi="TimesNewRoman" w:cs="Courier New"/>
          <w:b/>
          <w:kern w:val="0"/>
          <w:szCs w:val="22"/>
          <w14:ligatures w14:val="none"/>
        </w:rPr>
        <w:t>Account Title</w:t>
      </w:r>
      <w:r w:rsidRPr="00FC129E">
        <w:rPr>
          <w:rFonts w:ascii="TimesNewRoman" w:hAnsi="TimesNewRoman" w:cs="Courier New"/>
          <w:kern w:val="0"/>
          <w:szCs w:val="22"/>
          <w14:ligatures w14:val="none"/>
        </w:rPr>
        <w:t xml:space="preserve">: </w:t>
      </w:r>
      <w:r w:rsidR="00C0525B">
        <w:rPr>
          <w:rFonts w:ascii="TimesNewRoman" w:hAnsi="TimesNewRoman" w:cs="Courier New"/>
          <w:kern w:val="0"/>
          <w:szCs w:val="22"/>
          <w14:ligatures w14:val="none"/>
        </w:rPr>
        <w:t>O</w:t>
      </w:r>
      <w:r w:rsidRPr="00FC129E">
        <w:rPr>
          <w:rFonts w:ascii="TimesNewRoman" w:hAnsi="TimesNewRoman" w:cs="Courier New"/>
          <w:kern w:val="0"/>
          <w:szCs w:val="22"/>
          <w14:ligatures w14:val="none"/>
        </w:rPr>
        <w:t>ther Federal Receivables – Transferred</w:t>
      </w:r>
    </w:p>
    <w:p w14:paraId="519C71D8" w14:textId="77777777" w:rsidR="00FC129E" w:rsidRPr="00FC129E" w:rsidRDefault="00FC129E" w:rsidP="00FC129E">
      <w:pPr>
        <w:keepNext/>
        <w:keepLines/>
        <w:tabs>
          <w:tab w:val="left" w:pos="1220"/>
          <w:tab w:val="left" w:pos="1920"/>
        </w:tabs>
        <w:spacing w:after="0" w:line="240" w:lineRule="auto"/>
        <w:ind w:left="1920" w:hanging="1920"/>
        <w:rPr>
          <w:rFonts w:ascii="TimesNewRoman" w:eastAsia="Calibri" w:hAnsi="TimesNewRoman" w:cs="Courier New"/>
          <w:kern w:val="0"/>
          <w:szCs w:val="21"/>
          <w14:ligatures w14:val="none"/>
        </w:rPr>
      </w:pPr>
      <w:r w:rsidRPr="00FC129E">
        <w:rPr>
          <w:rFonts w:ascii="TimesNewRoman" w:eastAsia="Calibri" w:hAnsi="TimesNewRoman" w:cs="Courier New"/>
          <w:b/>
          <w:kern w:val="0"/>
          <w:szCs w:val="21"/>
          <w14:ligatures w14:val="none"/>
        </w:rPr>
        <w:t>Account Number</w:t>
      </w:r>
      <w:r w:rsidRPr="00FC129E">
        <w:rPr>
          <w:rFonts w:ascii="TimesNewRoman" w:eastAsia="Calibri" w:hAnsi="TimesNewRoman" w:cs="Courier New"/>
          <w:kern w:val="0"/>
          <w:szCs w:val="21"/>
          <w14:ligatures w14:val="none"/>
        </w:rPr>
        <w:t>:</w:t>
      </w:r>
      <w:r w:rsidRPr="00FC129E">
        <w:rPr>
          <w:rFonts w:ascii="TimesNewRoman" w:eastAsia="Calibri" w:hAnsi="TimesNewRoman" w:cs="Courier New"/>
          <w:kern w:val="0"/>
          <w:szCs w:val="21"/>
          <w14:ligatures w14:val="none"/>
        </w:rPr>
        <w:tab/>
        <w:t>423400</w:t>
      </w:r>
    </w:p>
    <w:p w14:paraId="79C850FE" w14:textId="29A48CE6" w:rsidR="00FC129E" w:rsidRPr="00FC129E" w:rsidRDefault="00FC129E" w:rsidP="00FC129E">
      <w:pPr>
        <w:keepNext/>
        <w:keepLines/>
        <w:tabs>
          <w:tab w:val="left" w:pos="1220"/>
          <w:tab w:val="left" w:pos="1920"/>
        </w:tabs>
        <w:spacing w:after="0" w:line="240" w:lineRule="auto"/>
        <w:ind w:left="1920" w:hanging="1920"/>
        <w:rPr>
          <w:rFonts w:ascii="TimesNewRoman" w:eastAsia="Calibri" w:hAnsi="TimesNewRoman" w:cs="Courier New"/>
          <w:kern w:val="0"/>
          <w:szCs w:val="21"/>
          <w14:ligatures w14:val="none"/>
        </w:rPr>
      </w:pPr>
      <w:r w:rsidRPr="00FC129E">
        <w:rPr>
          <w:rFonts w:ascii="TimesNewRoman" w:eastAsia="Calibri" w:hAnsi="TimesNewRoman" w:cs="Courier New"/>
          <w:b/>
          <w:kern w:val="0"/>
          <w:szCs w:val="21"/>
          <w14:ligatures w14:val="none"/>
        </w:rPr>
        <w:t>Normal Balance</w:t>
      </w:r>
      <w:r w:rsidRPr="00FC129E">
        <w:rPr>
          <w:rFonts w:ascii="TimesNewRoman" w:eastAsia="Calibri" w:hAnsi="TimesNewRoman" w:cs="Courier New"/>
          <w:kern w:val="0"/>
          <w:szCs w:val="21"/>
          <w14:ligatures w14:val="none"/>
        </w:rPr>
        <w:t>:</w:t>
      </w:r>
      <w:r w:rsidR="00C0525B">
        <w:rPr>
          <w:rFonts w:ascii="TimesNewRoman" w:eastAsia="Calibri" w:hAnsi="TimesNewRoman" w:cs="Courier New"/>
          <w:kern w:val="0"/>
          <w:szCs w:val="21"/>
          <w14:ligatures w14:val="none"/>
        </w:rPr>
        <w:t xml:space="preserve"> </w:t>
      </w:r>
      <w:r w:rsidRPr="00FC129E">
        <w:rPr>
          <w:rFonts w:ascii="TimesNewRoman" w:eastAsia="Calibri" w:hAnsi="TimesNewRoman" w:cs="Courier New"/>
          <w:kern w:val="0"/>
          <w:szCs w:val="21"/>
          <w14:ligatures w14:val="none"/>
        </w:rPr>
        <w:t>Debit</w:t>
      </w:r>
    </w:p>
    <w:p w14:paraId="4223301F" w14:textId="109B6924" w:rsidR="00B03B9C" w:rsidRDefault="00FC129E" w:rsidP="00B03B9C">
      <w:pPr>
        <w:spacing w:line="259" w:lineRule="auto"/>
        <w:rPr>
          <w:rFonts w:ascii="TimesNewRoman" w:hAnsi="TimesNewRoman" w:cs="Courier New"/>
          <w:szCs w:val="22"/>
        </w:rPr>
      </w:pPr>
      <w:r w:rsidRPr="00FC129E">
        <w:rPr>
          <w:rFonts w:ascii="TimesNewRoman" w:hAnsi="TimesNewRoman" w:cs="Courier New"/>
          <w:b/>
          <w:szCs w:val="22"/>
        </w:rPr>
        <w:t>Definition</w:t>
      </w:r>
      <w:r w:rsidRPr="00FC129E">
        <w:rPr>
          <w:rFonts w:ascii="TimesNewRoman" w:hAnsi="TimesNewRoman" w:cs="Courier New"/>
          <w:szCs w:val="22"/>
        </w:rPr>
        <w:t>:</w:t>
      </w:r>
      <w:r w:rsidR="00C0525B">
        <w:rPr>
          <w:rFonts w:ascii="TimesNewRoman" w:hAnsi="TimesNewRoman" w:cs="Courier New"/>
          <w:szCs w:val="22"/>
        </w:rPr>
        <w:t xml:space="preserve"> </w:t>
      </w:r>
      <w:r w:rsidRPr="00FC129E">
        <w:rPr>
          <w:rFonts w:ascii="TimesNewRoman" w:hAnsi="TimesNewRoman" w:cs="Courier New"/>
          <w:szCs w:val="22"/>
        </w:rPr>
        <w:t xml:space="preserve">This account is used to record the amount in USSGL account 428700, "Other Federal Receivables," transferred from one Treasury Appropriation Fund Symbol to another. </w:t>
      </w:r>
      <w:r w:rsidRPr="00C0525B">
        <w:rPr>
          <w:rFonts w:ascii="TimesNewRoman" w:hAnsi="TimesNewRoman" w:cs="Courier New"/>
          <w:b/>
          <w:bCs/>
          <w:color w:val="0070C0"/>
          <w:szCs w:val="22"/>
          <w:highlight w:val="yellow"/>
        </w:rPr>
        <w:t>Only use USSGL account 423400 when there is not an unpaid obligation recorded against it as an offset.</w:t>
      </w:r>
      <w:r w:rsidRPr="00FC129E">
        <w:rPr>
          <w:rFonts w:ascii="TimesNewRoman" w:hAnsi="TimesNewRoman" w:cs="Courier New"/>
          <w:szCs w:val="22"/>
        </w:rPr>
        <w:t xml:space="preserve"> Although the normal balance for this account is debit, it is acceptable for this account to have a credit balance.</w:t>
      </w:r>
    </w:p>
    <w:p w14:paraId="419B23C7" w14:textId="1077334F" w:rsidR="00FC129E" w:rsidRDefault="00FC129E" w:rsidP="00B03B9C">
      <w:pPr>
        <w:spacing w:line="259" w:lineRule="auto"/>
        <w:rPr>
          <w:rFonts w:ascii="TimesNewRoman" w:hAnsi="TimesNewRoman" w:cs="Courier New"/>
        </w:rPr>
      </w:pPr>
      <w:r w:rsidRPr="00A062AD">
        <w:rPr>
          <w:rFonts w:ascii="TimesNewRoman" w:hAnsi="TimesNewRoman" w:cs="Courier New"/>
          <w:b/>
          <w:bCs/>
        </w:rPr>
        <w:t>Justification:</w:t>
      </w:r>
      <w:r>
        <w:rPr>
          <w:rFonts w:ascii="TimesNewRoman" w:hAnsi="TimesNewRoman" w:cs="Courier New"/>
        </w:rPr>
        <w:t xml:space="preserve">  Revised to specify that this account is to be used when there is not an unpaid</w:t>
      </w:r>
      <w:r w:rsidR="00B03B9C">
        <w:rPr>
          <w:rFonts w:ascii="TimesNewRoman" w:hAnsi="TimesNewRoman" w:cs="Courier New"/>
        </w:rPr>
        <w:t xml:space="preserve"> </w:t>
      </w:r>
      <w:r>
        <w:rPr>
          <w:rFonts w:ascii="TimesNewRoman" w:hAnsi="TimesNewRoman" w:cs="Courier New"/>
        </w:rPr>
        <w:t>obligation recorded against USSGL account 423400 as an offset.</w:t>
      </w:r>
    </w:p>
    <w:p w14:paraId="0CB0F21B" w14:textId="77777777" w:rsidR="00FC129E" w:rsidRDefault="00FC129E" w:rsidP="00FC129E">
      <w:pPr>
        <w:pStyle w:val="PlainText"/>
        <w:keepNext/>
        <w:keepLines/>
        <w:tabs>
          <w:tab w:val="left" w:pos="1220"/>
          <w:tab w:val="left" w:pos="1920"/>
        </w:tabs>
        <w:ind w:left="1220" w:hanging="1220"/>
        <w:rPr>
          <w:rFonts w:ascii="TimesNewRoman" w:hAnsi="TimesNewRoman" w:cs="Courier New"/>
          <w:sz w:val="24"/>
        </w:rPr>
      </w:pPr>
    </w:p>
    <w:p w14:paraId="7C247119" w14:textId="0CA33E2E" w:rsidR="00FC129E" w:rsidRPr="00430D26" w:rsidRDefault="00FC129E" w:rsidP="00FC129E">
      <w:pPr>
        <w:keepNext/>
        <w:keepLines/>
        <w:tabs>
          <w:tab w:val="left" w:pos="1220"/>
          <w:tab w:val="left" w:pos="1920"/>
        </w:tabs>
        <w:spacing w:after="0" w:line="240" w:lineRule="auto"/>
        <w:ind w:left="1920" w:hanging="1920"/>
        <w:rPr>
          <w:rFonts w:ascii="TimesNewRoman" w:eastAsia="Calibri" w:hAnsi="TimesNewRoman" w:cs="Courier New"/>
          <w:szCs w:val="21"/>
        </w:rPr>
      </w:pPr>
      <w:bookmarkStart w:id="4" w:name="_Hlk203053219"/>
      <w:r w:rsidRPr="00430D26">
        <w:rPr>
          <w:rFonts w:ascii="TimesNewRoman" w:eastAsia="Calibri" w:hAnsi="TimesNewRoman" w:cs="Courier New"/>
          <w:b/>
          <w:szCs w:val="21"/>
        </w:rPr>
        <w:t>Account Title</w:t>
      </w:r>
      <w:r w:rsidRPr="00430D26">
        <w:rPr>
          <w:rFonts w:ascii="TimesNewRoman" w:eastAsia="Calibri" w:hAnsi="TimesNewRoman" w:cs="Courier New"/>
          <w:szCs w:val="21"/>
        </w:rPr>
        <w:t>:</w:t>
      </w:r>
      <w:r w:rsidR="00C0525B">
        <w:rPr>
          <w:rFonts w:ascii="TimesNewRoman" w:eastAsia="Calibri" w:hAnsi="TimesNewRoman" w:cs="Courier New"/>
          <w:szCs w:val="21"/>
        </w:rPr>
        <w:t xml:space="preserve"> </w:t>
      </w:r>
      <w:r w:rsidRPr="00430D26">
        <w:rPr>
          <w:rFonts w:ascii="TimesNewRoman" w:eastAsia="Calibri" w:hAnsi="TimesNewRoman" w:cs="Courier New"/>
          <w:szCs w:val="21"/>
        </w:rPr>
        <w:t>Uncollected Subsidy from Program Account - Transferred</w:t>
      </w:r>
    </w:p>
    <w:p w14:paraId="1D13CE03" w14:textId="77777777" w:rsidR="00FC129E" w:rsidRPr="00430D26" w:rsidRDefault="00FC129E" w:rsidP="00FC129E">
      <w:pPr>
        <w:keepNext/>
        <w:keepLines/>
        <w:tabs>
          <w:tab w:val="left" w:pos="1220"/>
          <w:tab w:val="left" w:pos="1920"/>
        </w:tabs>
        <w:spacing w:after="0" w:line="240" w:lineRule="auto"/>
        <w:ind w:left="1920" w:hanging="1920"/>
        <w:rPr>
          <w:rFonts w:ascii="TimesNewRoman" w:eastAsia="Calibri" w:hAnsi="TimesNewRoman" w:cs="Courier New"/>
          <w:szCs w:val="21"/>
        </w:rPr>
      </w:pPr>
      <w:r w:rsidRPr="00430D26">
        <w:rPr>
          <w:rFonts w:ascii="TimesNewRoman" w:eastAsia="Calibri" w:hAnsi="TimesNewRoman" w:cs="Courier New"/>
          <w:b/>
          <w:szCs w:val="21"/>
        </w:rPr>
        <w:t>Account Number</w:t>
      </w:r>
      <w:r w:rsidRPr="00430D26">
        <w:rPr>
          <w:rFonts w:ascii="TimesNewRoman" w:eastAsia="Calibri" w:hAnsi="TimesNewRoman" w:cs="Courier New"/>
          <w:szCs w:val="21"/>
        </w:rPr>
        <w:t>:</w:t>
      </w:r>
      <w:r w:rsidRPr="00430D26">
        <w:rPr>
          <w:rFonts w:ascii="TimesNewRoman" w:eastAsia="Calibri" w:hAnsi="TimesNewRoman" w:cs="Courier New"/>
          <w:szCs w:val="21"/>
        </w:rPr>
        <w:tab/>
        <w:t>423500</w:t>
      </w:r>
    </w:p>
    <w:p w14:paraId="1BD2FB5F" w14:textId="0C4F4DA4" w:rsidR="00FC129E" w:rsidRPr="00430D26" w:rsidRDefault="00FC129E" w:rsidP="00FC129E">
      <w:pPr>
        <w:keepNext/>
        <w:keepLines/>
        <w:tabs>
          <w:tab w:val="left" w:pos="1220"/>
          <w:tab w:val="left" w:pos="1920"/>
        </w:tabs>
        <w:spacing w:after="0" w:line="240" w:lineRule="auto"/>
        <w:ind w:left="1920" w:hanging="1920"/>
        <w:rPr>
          <w:rFonts w:ascii="TimesNewRoman" w:eastAsia="Calibri" w:hAnsi="TimesNewRoman" w:cs="Courier New"/>
          <w:szCs w:val="21"/>
        </w:rPr>
      </w:pPr>
      <w:r w:rsidRPr="00430D26">
        <w:rPr>
          <w:rFonts w:ascii="TimesNewRoman" w:eastAsia="Calibri" w:hAnsi="TimesNewRoman" w:cs="Courier New"/>
          <w:b/>
          <w:szCs w:val="21"/>
        </w:rPr>
        <w:t>Normal Balance</w:t>
      </w:r>
      <w:r w:rsidRPr="00430D26">
        <w:rPr>
          <w:rFonts w:ascii="TimesNewRoman" w:eastAsia="Calibri" w:hAnsi="TimesNewRoman" w:cs="Courier New"/>
          <w:szCs w:val="21"/>
        </w:rPr>
        <w:t>:</w:t>
      </w:r>
      <w:r w:rsidR="00C0525B">
        <w:rPr>
          <w:rFonts w:ascii="TimesNewRoman" w:eastAsia="Calibri" w:hAnsi="TimesNewRoman" w:cs="Courier New"/>
          <w:szCs w:val="21"/>
        </w:rPr>
        <w:t xml:space="preserve"> </w:t>
      </w:r>
      <w:r w:rsidRPr="00430D26">
        <w:rPr>
          <w:rFonts w:ascii="TimesNewRoman" w:eastAsia="Calibri" w:hAnsi="TimesNewRoman" w:cs="Courier New"/>
          <w:szCs w:val="21"/>
        </w:rPr>
        <w:t>Debit</w:t>
      </w:r>
    </w:p>
    <w:p w14:paraId="4B99C23C" w14:textId="27D03B50" w:rsidR="00B03B9C" w:rsidRDefault="00FC129E" w:rsidP="00FC129E">
      <w:pPr>
        <w:keepNext/>
        <w:keepLines/>
        <w:tabs>
          <w:tab w:val="left" w:pos="1220"/>
          <w:tab w:val="left" w:pos="1920"/>
        </w:tabs>
        <w:spacing w:after="0" w:line="240" w:lineRule="auto"/>
        <w:ind w:left="1220" w:hanging="1220"/>
        <w:rPr>
          <w:rFonts w:ascii="TimesNewRoman" w:eastAsia="Calibri" w:hAnsi="TimesNewRoman" w:cs="Courier New"/>
          <w:szCs w:val="21"/>
        </w:rPr>
      </w:pPr>
      <w:r w:rsidRPr="00430D26">
        <w:rPr>
          <w:rFonts w:ascii="TimesNewRoman" w:eastAsia="Calibri" w:hAnsi="TimesNewRoman" w:cs="Courier New"/>
          <w:b/>
          <w:szCs w:val="21"/>
        </w:rPr>
        <w:t>Definition</w:t>
      </w:r>
      <w:r w:rsidRPr="00430D26">
        <w:rPr>
          <w:rFonts w:ascii="TimesNewRoman" w:eastAsia="Calibri" w:hAnsi="TimesNewRoman" w:cs="Courier New"/>
          <w:szCs w:val="21"/>
        </w:rPr>
        <w:t>:</w:t>
      </w:r>
      <w:r w:rsidR="00C0525B">
        <w:rPr>
          <w:rFonts w:ascii="TimesNewRoman" w:eastAsia="Calibri" w:hAnsi="TimesNewRoman" w:cs="Courier New"/>
          <w:szCs w:val="21"/>
        </w:rPr>
        <w:t xml:space="preserve"> </w:t>
      </w:r>
      <w:r w:rsidRPr="00430D26">
        <w:rPr>
          <w:rFonts w:ascii="TimesNewRoman" w:eastAsia="Calibri" w:hAnsi="TimesNewRoman" w:cs="Courier New"/>
          <w:szCs w:val="21"/>
        </w:rPr>
        <w:t>This account is used to record the amount in USSGL account 422300, " UncollectedSubsidy from Program Account,</w:t>
      </w:r>
      <w:r>
        <w:rPr>
          <w:rFonts w:ascii="TimesNewRoman" w:eastAsia="Calibri" w:hAnsi="TimesNewRoman" w:cs="Courier New"/>
          <w:szCs w:val="21"/>
        </w:rPr>
        <w:t>”</w:t>
      </w:r>
    </w:p>
    <w:p w14:paraId="51121DB8" w14:textId="77777777" w:rsidR="00C4245E" w:rsidRDefault="00FC129E" w:rsidP="00FC129E">
      <w:pPr>
        <w:keepNext/>
        <w:keepLines/>
        <w:tabs>
          <w:tab w:val="left" w:pos="1220"/>
          <w:tab w:val="left" w:pos="1920"/>
        </w:tabs>
        <w:spacing w:after="0" w:line="240" w:lineRule="auto"/>
        <w:ind w:left="1220" w:hanging="1220"/>
        <w:rPr>
          <w:rFonts w:ascii="TimesNewRoman" w:eastAsia="Calibri" w:hAnsi="TimesNewRoman" w:cs="Courier New"/>
          <w:b/>
          <w:bCs/>
          <w:color w:val="0070C0"/>
          <w:szCs w:val="21"/>
          <w:highlight w:val="yellow"/>
        </w:rPr>
      </w:pPr>
      <w:r w:rsidRPr="00430D26">
        <w:rPr>
          <w:rFonts w:ascii="TimesNewRoman" w:eastAsia="Calibri" w:hAnsi="TimesNewRoman" w:cs="Courier New"/>
          <w:szCs w:val="21"/>
        </w:rPr>
        <w:t>transferred from one Treasury Appropriation Fund Symbol</w:t>
      </w:r>
      <w:r w:rsidR="00B03B9C">
        <w:rPr>
          <w:rFonts w:ascii="TimesNewRoman" w:eastAsia="Calibri" w:hAnsi="TimesNewRoman" w:cs="Courier New"/>
          <w:szCs w:val="21"/>
        </w:rPr>
        <w:t xml:space="preserve"> </w:t>
      </w:r>
      <w:r w:rsidRPr="00430D26">
        <w:rPr>
          <w:rFonts w:ascii="TimesNewRoman" w:eastAsia="Calibri" w:hAnsi="TimesNewRoman" w:cs="Courier New"/>
          <w:szCs w:val="21"/>
        </w:rPr>
        <w:t>(TAFS) to another.</w:t>
      </w:r>
      <w:r w:rsidRPr="00430D26">
        <w:rPr>
          <w:rFonts w:ascii="TimesNewRoman" w:eastAsia="Calibri" w:hAnsi="TimesNewRoman" w:cs="Courier New"/>
          <w:color w:val="0070C0"/>
          <w:szCs w:val="21"/>
          <w:highlight w:val="yellow"/>
        </w:rPr>
        <w:t xml:space="preserve"> </w:t>
      </w:r>
      <w:r w:rsidRPr="00C4245E">
        <w:rPr>
          <w:rFonts w:ascii="TimesNewRoman" w:eastAsia="Calibri" w:hAnsi="TimesNewRoman" w:cs="Courier New"/>
          <w:b/>
          <w:bCs/>
          <w:color w:val="0070C0"/>
          <w:szCs w:val="21"/>
          <w:highlight w:val="yellow"/>
        </w:rPr>
        <w:t xml:space="preserve">Only use USSGL account 423500 when there is not </w:t>
      </w:r>
    </w:p>
    <w:p w14:paraId="7917FAAC" w14:textId="21077D31" w:rsidR="00B03B9C" w:rsidRDefault="00FC129E" w:rsidP="00FC129E">
      <w:pPr>
        <w:keepNext/>
        <w:keepLines/>
        <w:tabs>
          <w:tab w:val="left" w:pos="1220"/>
          <w:tab w:val="left" w:pos="1920"/>
        </w:tabs>
        <w:spacing w:after="0" w:line="240" w:lineRule="auto"/>
        <w:ind w:left="1220" w:hanging="1220"/>
        <w:rPr>
          <w:rFonts w:ascii="TimesNewRoman" w:eastAsia="Calibri" w:hAnsi="TimesNewRoman" w:cs="Courier New"/>
          <w:szCs w:val="21"/>
        </w:rPr>
      </w:pPr>
      <w:r w:rsidRPr="00C4245E">
        <w:rPr>
          <w:rFonts w:ascii="TimesNewRoman" w:eastAsia="Calibri" w:hAnsi="TimesNewRoman" w:cs="Courier New"/>
          <w:b/>
          <w:bCs/>
          <w:color w:val="0070C0"/>
          <w:szCs w:val="21"/>
          <w:highlight w:val="yellow"/>
        </w:rPr>
        <w:t>an</w:t>
      </w:r>
      <w:r w:rsidR="00C4245E">
        <w:rPr>
          <w:rFonts w:ascii="TimesNewRoman" w:eastAsia="Calibri" w:hAnsi="TimesNewRoman" w:cs="Courier New"/>
          <w:b/>
          <w:bCs/>
          <w:color w:val="0070C0"/>
          <w:szCs w:val="21"/>
          <w:highlight w:val="yellow"/>
        </w:rPr>
        <w:t xml:space="preserve"> </w:t>
      </w:r>
      <w:r w:rsidRPr="00C4245E">
        <w:rPr>
          <w:rFonts w:ascii="TimesNewRoman" w:eastAsia="Calibri" w:hAnsi="TimesNewRoman" w:cs="Courier New"/>
          <w:b/>
          <w:bCs/>
          <w:color w:val="0070C0"/>
          <w:szCs w:val="21"/>
          <w:highlight w:val="yellow"/>
        </w:rPr>
        <w:t>unpaid obligation recorded against it as an offset.</w:t>
      </w:r>
      <w:r w:rsidRPr="00430D26">
        <w:rPr>
          <w:rFonts w:ascii="TimesNewRoman" w:eastAsia="Calibri" w:hAnsi="TimesNewRoman" w:cs="Courier New"/>
          <w:szCs w:val="21"/>
        </w:rPr>
        <w:t xml:space="preserve"> Although the normal balance for this account is debit, it </w:t>
      </w:r>
      <w:r w:rsidR="0068282E" w:rsidRPr="00430D26">
        <w:rPr>
          <w:rFonts w:ascii="TimesNewRoman" w:eastAsia="Calibri" w:hAnsi="TimesNewRoman" w:cs="Courier New"/>
          <w:szCs w:val="21"/>
        </w:rPr>
        <w:t>is</w:t>
      </w:r>
      <w:r w:rsidR="0068282E">
        <w:rPr>
          <w:rFonts w:ascii="TimesNewRoman" w:eastAsia="Calibri" w:hAnsi="TimesNewRoman" w:cs="Courier New"/>
          <w:szCs w:val="21"/>
        </w:rPr>
        <w:t xml:space="preserve"> </w:t>
      </w:r>
      <w:r w:rsidR="0068282E" w:rsidRPr="00430D26">
        <w:rPr>
          <w:rFonts w:ascii="TimesNewRoman" w:eastAsia="Calibri" w:hAnsi="TimesNewRoman" w:cs="Courier New"/>
          <w:szCs w:val="21"/>
        </w:rPr>
        <w:t>acceptable</w:t>
      </w:r>
      <w:r w:rsidRPr="00430D26">
        <w:rPr>
          <w:rFonts w:ascii="TimesNewRoman" w:eastAsia="Calibri" w:hAnsi="TimesNewRoman" w:cs="Courier New"/>
          <w:szCs w:val="21"/>
        </w:rPr>
        <w:t xml:space="preserve"> for this </w:t>
      </w:r>
    </w:p>
    <w:p w14:paraId="065414D2" w14:textId="52D96581" w:rsidR="00FC129E" w:rsidRDefault="00FC129E" w:rsidP="00FC129E">
      <w:pPr>
        <w:keepNext/>
        <w:keepLines/>
        <w:tabs>
          <w:tab w:val="left" w:pos="1220"/>
          <w:tab w:val="left" w:pos="1920"/>
        </w:tabs>
        <w:spacing w:after="0" w:line="240" w:lineRule="auto"/>
        <w:ind w:left="1220" w:hanging="1220"/>
        <w:rPr>
          <w:rFonts w:ascii="TimesNewRoman" w:hAnsi="TimesNewRoman" w:cs="Courier New"/>
        </w:rPr>
      </w:pPr>
      <w:r w:rsidRPr="00430D26">
        <w:rPr>
          <w:rFonts w:ascii="TimesNewRoman" w:hAnsi="TimesNewRoman" w:cs="Courier New"/>
        </w:rPr>
        <w:t>account to</w:t>
      </w:r>
      <w:r>
        <w:rPr>
          <w:rFonts w:ascii="TimesNewRoman" w:hAnsi="TimesNewRoman" w:cs="Courier New"/>
        </w:rPr>
        <w:t xml:space="preserve"> </w:t>
      </w:r>
      <w:r w:rsidRPr="00430D26">
        <w:rPr>
          <w:rFonts w:ascii="TimesNewRoman" w:hAnsi="TimesNewRoman" w:cs="Courier New"/>
        </w:rPr>
        <w:t>have a credit balance.</w:t>
      </w:r>
      <w:bookmarkEnd w:id="4"/>
    </w:p>
    <w:p w14:paraId="15ABD559" w14:textId="77777777" w:rsidR="00FC129E" w:rsidRDefault="00FC129E" w:rsidP="00FC129E">
      <w:pPr>
        <w:pStyle w:val="PlainText"/>
        <w:keepNext/>
        <w:keepLines/>
        <w:tabs>
          <w:tab w:val="left" w:pos="1220"/>
          <w:tab w:val="left" w:pos="1920"/>
        </w:tabs>
        <w:ind w:left="1220" w:hanging="1220"/>
        <w:rPr>
          <w:rFonts w:ascii="TimesNewRoman" w:hAnsi="TimesNewRoman" w:cs="Courier New"/>
          <w:sz w:val="24"/>
        </w:rPr>
      </w:pPr>
    </w:p>
    <w:p w14:paraId="4F1BC2DA" w14:textId="77777777" w:rsidR="00B03B9C" w:rsidRDefault="00FC129E" w:rsidP="00FC129E">
      <w:pPr>
        <w:pStyle w:val="PlainText"/>
        <w:keepNext/>
        <w:keepLines/>
        <w:tabs>
          <w:tab w:val="left" w:pos="1220"/>
          <w:tab w:val="left" w:pos="1920"/>
        </w:tabs>
        <w:ind w:left="1220" w:hanging="1220"/>
        <w:rPr>
          <w:rFonts w:ascii="TimesNewRoman" w:hAnsi="TimesNewRoman" w:cs="Courier New"/>
          <w:sz w:val="24"/>
        </w:rPr>
      </w:pPr>
      <w:r w:rsidRPr="00A062AD">
        <w:rPr>
          <w:rFonts w:ascii="TimesNewRoman" w:hAnsi="TimesNewRoman" w:cs="Courier New"/>
          <w:b/>
          <w:bCs/>
          <w:sz w:val="24"/>
        </w:rPr>
        <w:t>Justification:</w:t>
      </w:r>
      <w:r>
        <w:rPr>
          <w:rFonts w:ascii="TimesNewRoman" w:hAnsi="TimesNewRoman" w:cs="Courier New"/>
          <w:sz w:val="24"/>
        </w:rPr>
        <w:t xml:space="preserve">  Revised to specify that this account is to be used when there is not an unpaid obligation recorded against USSGL </w:t>
      </w:r>
    </w:p>
    <w:p w14:paraId="21E400A8" w14:textId="080BFDFF" w:rsidR="00FC129E" w:rsidRDefault="00FC129E" w:rsidP="00FC129E">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account 423500 as an offset.</w:t>
      </w:r>
    </w:p>
    <w:p w14:paraId="3DE571DE" w14:textId="77777777" w:rsidR="00FC129E" w:rsidRDefault="00FC129E" w:rsidP="00FC129E">
      <w:pPr>
        <w:pStyle w:val="PlainText"/>
        <w:keepNext/>
        <w:keepLines/>
        <w:tabs>
          <w:tab w:val="left" w:pos="1220"/>
          <w:tab w:val="left" w:pos="1920"/>
        </w:tabs>
        <w:ind w:left="1220" w:hanging="1220"/>
        <w:rPr>
          <w:rFonts w:ascii="TimesNewRoman" w:hAnsi="TimesNewRoman" w:cs="Courier New"/>
          <w:sz w:val="24"/>
        </w:rPr>
      </w:pPr>
    </w:p>
    <w:p w14:paraId="7D9DF35D"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7E9E111E"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55640DD0"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225AC06C"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7C34F81B"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212853AA"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629739A9"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3747CB69"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0DA2D3BC"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61CA8AF4"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1A4F1E7C"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0E7270D8"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1215B644"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5F4FB1BB"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4767768E"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030DB26C"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0CF5A3F6"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7AD97A1A"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7CD76483"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7453191D"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56D858D3"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1DB5E6FA" w14:textId="3FEC778A" w:rsidR="002C1644" w:rsidRDefault="002C1644" w:rsidP="002C1644">
      <w:pPr>
        <w:spacing w:line="240" w:lineRule="auto"/>
        <w:jc w:val="center"/>
        <w:rPr>
          <w:rFonts w:ascii="Times New Roman" w:hAnsi="Times New Roman" w:cs="Times New Roman"/>
          <w:b/>
          <w:bCs/>
          <w:sz w:val="28"/>
          <w:szCs w:val="28"/>
        </w:rPr>
      </w:pPr>
      <w:r w:rsidRPr="009E01D8">
        <w:rPr>
          <w:rFonts w:ascii="Times New Roman" w:hAnsi="Times New Roman" w:cs="Times New Roman"/>
          <w:b/>
          <w:bCs/>
          <w:sz w:val="28"/>
          <w:szCs w:val="28"/>
        </w:rPr>
        <w:lastRenderedPageBreak/>
        <w:t xml:space="preserve">FY 26 Proposed </w:t>
      </w:r>
      <w:r>
        <w:rPr>
          <w:rFonts w:ascii="Times New Roman" w:hAnsi="Times New Roman" w:cs="Times New Roman"/>
          <w:b/>
          <w:bCs/>
          <w:sz w:val="28"/>
          <w:szCs w:val="28"/>
        </w:rPr>
        <w:t>Deletions</w:t>
      </w:r>
      <w:r w:rsidRPr="009E01D8">
        <w:rPr>
          <w:rFonts w:ascii="Times New Roman" w:hAnsi="Times New Roman" w:cs="Times New Roman"/>
          <w:b/>
          <w:bCs/>
          <w:sz w:val="28"/>
          <w:szCs w:val="28"/>
        </w:rPr>
        <w:t>:</w:t>
      </w:r>
    </w:p>
    <w:p w14:paraId="24990733" w14:textId="77777777" w:rsidR="002C1644" w:rsidRDefault="002C1644" w:rsidP="00FC129E">
      <w:pPr>
        <w:pStyle w:val="PlainText"/>
        <w:keepNext/>
        <w:keepLines/>
        <w:tabs>
          <w:tab w:val="left" w:pos="1220"/>
          <w:tab w:val="left" w:pos="1920"/>
        </w:tabs>
        <w:ind w:left="1220" w:hanging="1220"/>
        <w:rPr>
          <w:rFonts w:ascii="TimesNewRoman" w:hAnsi="TimesNewRoman" w:cs="Courier New"/>
          <w:sz w:val="24"/>
        </w:rPr>
      </w:pPr>
    </w:p>
    <w:p w14:paraId="14BEE64D" w14:textId="6CFDD895" w:rsidR="00200C77" w:rsidRDefault="00200C77"/>
    <w:p w14:paraId="01FF3CEC" w14:textId="77777777" w:rsidR="002C1644" w:rsidRPr="000C4A13" w:rsidRDefault="002C1644" w:rsidP="002C1644">
      <w:pPr>
        <w:pStyle w:val="PlainText"/>
        <w:keepNext/>
        <w:keepLines/>
        <w:tabs>
          <w:tab w:val="left" w:pos="1220"/>
          <w:tab w:val="left" w:pos="1920"/>
        </w:tabs>
        <w:ind w:left="1920" w:hanging="1920"/>
        <w:rPr>
          <w:rFonts w:ascii="TimesNewRoman" w:hAnsi="TimesNewRoman" w:cs="Courier New"/>
          <w:sz w:val="24"/>
        </w:rPr>
      </w:pPr>
      <w:bookmarkStart w:id="5" w:name="_Hlk204604110"/>
      <w:r w:rsidRPr="000C4A13">
        <w:rPr>
          <w:rFonts w:ascii="TimesNewRoman" w:hAnsi="TimesNewRoman" w:cs="Courier New"/>
          <w:b/>
          <w:sz w:val="24"/>
        </w:rPr>
        <w:t>Account Title</w:t>
      </w:r>
      <w:r w:rsidRPr="000C4A13">
        <w:rPr>
          <w:rFonts w:ascii="TimesNewRoman" w:hAnsi="TimesNewRoman" w:cs="Courier New"/>
          <w:sz w:val="24"/>
        </w:rPr>
        <w:t>:</w:t>
      </w:r>
      <w:r w:rsidRPr="000C4A13">
        <w:rPr>
          <w:rFonts w:ascii="TimesNewRoman" w:hAnsi="TimesNewRoman" w:cs="Courier New"/>
          <w:sz w:val="24"/>
        </w:rPr>
        <w:tab/>
        <w:t>Appropriation Purpose Fulfilled - Balance Not Available</w:t>
      </w:r>
    </w:p>
    <w:p w14:paraId="37D0E527" w14:textId="77777777" w:rsidR="002C1644" w:rsidRPr="000C4A13" w:rsidRDefault="002C1644" w:rsidP="002C1644">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Account Number</w:t>
      </w:r>
      <w:r w:rsidRPr="000C4A13">
        <w:rPr>
          <w:rFonts w:ascii="TimesNewRoman" w:hAnsi="TimesNewRoman" w:cs="Courier New"/>
          <w:sz w:val="24"/>
        </w:rPr>
        <w:t>:</w:t>
      </w:r>
      <w:r w:rsidRPr="000C4A13">
        <w:rPr>
          <w:rFonts w:ascii="TimesNewRoman" w:hAnsi="TimesNewRoman" w:cs="Courier New"/>
          <w:sz w:val="24"/>
        </w:rPr>
        <w:tab/>
        <w:t>436000</w:t>
      </w:r>
    </w:p>
    <w:p w14:paraId="63F3E495" w14:textId="77777777" w:rsidR="002C1644" w:rsidRPr="000C4A13" w:rsidRDefault="002C1644" w:rsidP="002C1644">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Normal Balance</w:t>
      </w:r>
      <w:r w:rsidRPr="000C4A13">
        <w:rPr>
          <w:rFonts w:ascii="TimesNewRoman" w:hAnsi="TimesNewRoman" w:cs="Courier New"/>
          <w:sz w:val="24"/>
        </w:rPr>
        <w:t>:</w:t>
      </w:r>
      <w:r w:rsidRPr="000C4A13">
        <w:rPr>
          <w:rFonts w:ascii="TimesNewRoman" w:hAnsi="TimesNewRoman" w:cs="Courier New"/>
          <w:sz w:val="24"/>
        </w:rPr>
        <w:tab/>
        <w:t>Credit</w:t>
      </w:r>
    </w:p>
    <w:p w14:paraId="5E4E6ED8" w14:textId="1E9509B0" w:rsidR="002C1644" w:rsidRDefault="002C1644" w:rsidP="002C1644">
      <w:pPr>
        <w:rPr>
          <w:rFonts w:ascii="TimesNewRoman" w:hAnsi="TimesNewRoman" w:cs="Courier New"/>
        </w:rPr>
      </w:pPr>
      <w:r w:rsidRPr="000C4A13">
        <w:rPr>
          <w:rFonts w:ascii="TimesNewRoman" w:hAnsi="TimesNewRoman" w:cs="Courier New"/>
          <w:b/>
        </w:rPr>
        <w:t>Definition</w:t>
      </w:r>
      <w:r w:rsidRPr="000C4A13">
        <w:rPr>
          <w:rFonts w:ascii="TimesNewRoman" w:hAnsi="TimesNewRoman" w:cs="Courier New"/>
        </w:rPr>
        <w:t>:</w:t>
      </w:r>
      <w:r w:rsidRPr="000C4A13">
        <w:rPr>
          <w:rFonts w:ascii="TimesNewRoman" w:hAnsi="TimesNewRoman" w:cs="Courier New"/>
        </w:rPr>
        <w:tab/>
        <w:t>This account is used to record the portion of the unobligated balances in a no-year Treasury account where the amount is no longer available for obligation since the purposes for which the appropriation was enacted has been carried out. This account does not close at the end of the year.</w:t>
      </w:r>
    </w:p>
    <w:bookmarkEnd w:id="5"/>
    <w:p w14:paraId="7C7BB74D" w14:textId="4357A7BE" w:rsidR="00435CDA" w:rsidRPr="00C91B02" w:rsidRDefault="00435CDA" w:rsidP="00435CDA">
      <w:pPr>
        <w:rPr>
          <w:rFonts w:ascii="TimesNewRoman" w:hAnsi="TimesNewRoman" w:cs="Courier New"/>
        </w:rPr>
      </w:pPr>
      <w:r w:rsidRPr="00C91B02">
        <w:rPr>
          <w:rFonts w:ascii="TimesNewRoman" w:hAnsi="TimesNewRoman" w:cs="Courier New"/>
          <w:b/>
          <w:bCs/>
        </w:rPr>
        <w:t xml:space="preserve">Justification: </w:t>
      </w:r>
      <w:r w:rsidR="00A36084">
        <w:rPr>
          <w:rFonts w:ascii="TimesNewRoman" w:hAnsi="TimesNewRoman" w:cs="Courier New"/>
        </w:rPr>
        <w:t>A</w:t>
      </w:r>
      <w:r w:rsidRPr="00C91B02">
        <w:rPr>
          <w:rFonts w:ascii="TimesNewRoman" w:hAnsi="TimesNewRoman" w:cs="Courier New"/>
        </w:rPr>
        <w:t>ny unobligated balances from budgetary resources classified as direct must be returned to the General Fund of the U.S. Treasury pursuant to U.S.C. 1552 and 1555 and is reported on</w:t>
      </w:r>
      <w:r>
        <w:rPr>
          <w:rFonts w:ascii="TimesNewRoman" w:hAnsi="TimesNewRoman" w:cs="Courier New"/>
        </w:rPr>
        <w:t xml:space="preserve"> SF 133/Sch P</w:t>
      </w:r>
      <w:r w:rsidRPr="00C91B02">
        <w:rPr>
          <w:rFonts w:ascii="TimesNewRoman" w:hAnsi="TimesNewRoman" w:cs="Courier New"/>
        </w:rPr>
        <w:t xml:space="preserve"> line 1029 using USSGL accounts 435000 or 435100</w:t>
      </w:r>
      <w:r w:rsidR="00A36084">
        <w:rPr>
          <w:rFonts w:ascii="TimesNewRoman" w:hAnsi="TimesNewRoman" w:cs="Courier New"/>
        </w:rPr>
        <w:t xml:space="preserve"> effective Fiscal Year 2026</w:t>
      </w:r>
      <w:r w:rsidRPr="00C91B02">
        <w:rPr>
          <w:rFonts w:ascii="TimesNewRoman" w:hAnsi="TimesNewRoman" w:cs="Courier New"/>
        </w:rPr>
        <w:t>. Therefore, USSGL account 436000 is no longer needed</w:t>
      </w:r>
      <w:r w:rsidR="00A36084">
        <w:rPr>
          <w:rFonts w:ascii="TimesNewRoman" w:hAnsi="TimesNewRoman" w:cs="Courier New"/>
        </w:rPr>
        <w:t>.</w:t>
      </w:r>
    </w:p>
    <w:p w14:paraId="185E80B1" w14:textId="77777777" w:rsidR="00435CDA" w:rsidRDefault="00435CDA" w:rsidP="002C1644">
      <w:pPr>
        <w:spacing w:after="0" w:line="240" w:lineRule="auto"/>
        <w:rPr>
          <w:rFonts w:ascii="Times New Roman" w:hAnsi="Times New Roman" w:cs="Times New Roman"/>
          <w:b/>
          <w:bCs/>
          <w:color w:val="000000" w:themeColor="text1"/>
          <w:sz w:val="28"/>
          <w:szCs w:val="28"/>
        </w:rPr>
      </w:pPr>
    </w:p>
    <w:p w14:paraId="5BB5F08C" w14:textId="5C5A899F" w:rsidR="002C1644" w:rsidRDefault="002C1644" w:rsidP="002C1644">
      <w:pPr>
        <w:spacing w:after="0" w:line="240" w:lineRule="auto"/>
        <w:rPr>
          <w:rFonts w:ascii="Times New Roman" w:hAnsi="Times New Roman" w:cs="Times New Roman"/>
          <w:b/>
          <w:bCs/>
          <w:color w:val="000000" w:themeColor="text1"/>
          <w:sz w:val="28"/>
          <w:szCs w:val="28"/>
        </w:rPr>
      </w:pPr>
      <w:r w:rsidRPr="00F77027">
        <w:rPr>
          <w:rFonts w:ascii="Times New Roman" w:hAnsi="Times New Roman" w:cs="Times New Roman"/>
          <w:b/>
          <w:bCs/>
          <w:color w:val="000000" w:themeColor="text1"/>
          <w:sz w:val="28"/>
          <w:szCs w:val="28"/>
        </w:rPr>
        <w:t>Affected TCs:</w:t>
      </w:r>
      <w:r w:rsidRPr="00F77027">
        <w:rPr>
          <w:rFonts w:ascii="Times New Roman" w:hAnsi="Times New Roman" w:cs="Times New Roman"/>
          <w:color w:val="000000" w:themeColor="text1"/>
          <w:sz w:val="28"/>
          <w:szCs w:val="28"/>
        </w:rPr>
        <w:t xml:space="preserve"> </w:t>
      </w:r>
      <w:r w:rsidRPr="00D56569">
        <w:rPr>
          <w:rFonts w:ascii="Times New Roman" w:hAnsi="Times New Roman" w:cs="Times New Roman"/>
          <w:b/>
          <w:bCs/>
          <w:color w:val="000000" w:themeColor="text1"/>
          <w:sz w:val="28"/>
          <w:szCs w:val="28"/>
        </w:rPr>
        <w:t>F147</w:t>
      </w:r>
      <w:r w:rsidRPr="00F77027">
        <w:rPr>
          <w:rFonts w:ascii="Times New Roman" w:hAnsi="Times New Roman" w:cs="Times New Roman"/>
          <w:color w:val="000000" w:themeColor="text1"/>
          <w:sz w:val="28"/>
          <w:szCs w:val="28"/>
        </w:rPr>
        <w:t xml:space="preserve"> </w:t>
      </w:r>
      <w:r w:rsidRPr="00F77027">
        <w:rPr>
          <w:rFonts w:ascii="Times New Roman" w:hAnsi="Times New Roman" w:cs="Times New Roman"/>
          <w:b/>
          <w:bCs/>
          <w:color w:val="000000" w:themeColor="text1"/>
          <w:sz w:val="28"/>
          <w:szCs w:val="28"/>
        </w:rPr>
        <w:t>(See Budgetary TC Additions and Revisions handout for details)</w:t>
      </w:r>
    </w:p>
    <w:p w14:paraId="2BCBDC0E" w14:textId="77777777" w:rsidR="002C1644" w:rsidRDefault="002C1644" w:rsidP="002C1644">
      <w:pPr>
        <w:rPr>
          <w:rFonts w:ascii="TimesNewRoman" w:hAnsi="TimesNewRoman" w:cs="Courier New"/>
        </w:rPr>
      </w:pPr>
    </w:p>
    <w:p w14:paraId="2D90E109" w14:textId="77777777" w:rsidR="002C1644" w:rsidRPr="000C4A13" w:rsidRDefault="002C1644" w:rsidP="002C1644">
      <w:pPr>
        <w:pStyle w:val="PlainText"/>
        <w:keepNext/>
        <w:keepLines/>
        <w:tabs>
          <w:tab w:val="left" w:pos="1220"/>
          <w:tab w:val="left" w:pos="1920"/>
        </w:tabs>
        <w:ind w:left="1920" w:hanging="1920"/>
        <w:rPr>
          <w:rFonts w:ascii="TimesNewRoman" w:hAnsi="TimesNewRoman" w:cs="Courier New"/>
          <w:sz w:val="24"/>
        </w:rPr>
      </w:pPr>
      <w:bookmarkStart w:id="6" w:name="_Hlk204604129"/>
      <w:r w:rsidRPr="000C4A13">
        <w:rPr>
          <w:rFonts w:ascii="TimesNewRoman" w:hAnsi="TimesNewRoman" w:cs="Courier New"/>
          <w:b/>
          <w:sz w:val="24"/>
        </w:rPr>
        <w:t>Account Title</w:t>
      </w:r>
      <w:r w:rsidRPr="000C4A13">
        <w:rPr>
          <w:rFonts w:ascii="TimesNewRoman" w:hAnsi="TimesNewRoman" w:cs="Courier New"/>
          <w:sz w:val="24"/>
        </w:rPr>
        <w:t>:</w:t>
      </w:r>
      <w:r w:rsidRPr="000C4A13">
        <w:rPr>
          <w:rFonts w:ascii="TimesNewRoman" w:hAnsi="TimesNewRoman" w:cs="Courier New"/>
          <w:sz w:val="24"/>
        </w:rPr>
        <w:tab/>
        <w:t>Anticipated Receipts Unavailable for Obligation Upon Collection</w:t>
      </w:r>
    </w:p>
    <w:p w14:paraId="2A15DD4E" w14:textId="77777777" w:rsidR="002C1644" w:rsidRPr="000C4A13" w:rsidRDefault="002C1644" w:rsidP="002C1644">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Account Number</w:t>
      </w:r>
      <w:r w:rsidRPr="000C4A13">
        <w:rPr>
          <w:rFonts w:ascii="TimesNewRoman" w:hAnsi="TimesNewRoman" w:cs="Courier New"/>
          <w:sz w:val="24"/>
        </w:rPr>
        <w:t>:</w:t>
      </w:r>
      <w:r w:rsidRPr="000C4A13">
        <w:rPr>
          <w:rFonts w:ascii="TimesNewRoman" w:hAnsi="TimesNewRoman" w:cs="Courier New"/>
          <w:sz w:val="24"/>
        </w:rPr>
        <w:tab/>
        <w:t>439403</w:t>
      </w:r>
    </w:p>
    <w:p w14:paraId="23D7B44E" w14:textId="77777777" w:rsidR="002C1644" w:rsidRPr="000C4A13" w:rsidRDefault="002C1644" w:rsidP="002C1644">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Normal Balance</w:t>
      </w:r>
      <w:r w:rsidRPr="000C4A13">
        <w:rPr>
          <w:rFonts w:ascii="TimesNewRoman" w:hAnsi="TimesNewRoman" w:cs="Courier New"/>
          <w:sz w:val="24"/>
        </w:rPr>
        <w:t>:</w:t>
      </w:r>
      <w:r w:rsidRPr="000C4A13">
        <w:rPr>
          <w:rFonts w:ascii="TimesNewRoman" w:hAnsi="TimesNewRoman" w:cs="Courier New"/>
          <w:sz w:val="24"/>
        </w:rPr>
        <w:tab/>
        <w:t>Credit</w:t>
      </w:r>
    </w:p>
    <w:p w14:paraId="252CEC4E" w14:textId="77777777" w:rsidR="002C1644" w:rsidRPr="000C4A13" w:rsidRDefault="002C1644" w:rsidP="002C1644">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b/>
          <w:sz w:val="24"/>
        </w:rPr>
        <w:t>Definition</w:t>
      </w:r>
      <w:r w:rsidRPr="000C4A13">
        <w:rPr>
          <w:rFonts w:ascii="TimesNewRoman" w:hAnsi="TimesNewRoman" w:cs="Courier New"/>
          <w:sz w:val="24"/>
        </w:rPr>
        <w:t>:</w:t>
      </w:r>
      <w:r w:rsidRPr="000C4A13">
        <w:rPr>
          <w:rFonts w:ascii="TimesNewRoman" w:hAnsi="TimesNewRoman" w:cs="Courier New"/>
          <w:sz w:val="24"/>
        </w:rPr>
        <w:tab/>
        <w:t>This account is used to record the anticipated receipts that, immediately upon collection, are not available for obligation but for investment.</w:t>
      </w:r>
    </w:p>
    <w:bookmarkEnd w:id="6"/>
    <w:p w14:paraId="75832159" w14:textId="77777777" w:rsidR="002C1644" w:rsidRDefault="002C1644" w:rsidP="002C1644">
      <w:pPr>
        <w:rPr>
          <w:rFonts w:ascii="TimesNewRoman" w:hAnsi="TimesNewRoman" w:cs="Courier New"/>
          <w:b/>
          <w:bCs/>
        </w:rPr>
      </w:pPr>
    </w:p>
    <w:p w14:paraId="1C33CED3" w14:textId="14CB08F4" w:rsidR="00435CDA" w:rsidRPr="00C91B02" w:rsidRDefault="00435CDA" w:rsidP="00435CDA">
      <w:pPr>
        <w:rPr>
          <w:rFonts w:ascii="TimesNewRoman" w:hAnsi="TimesNewRoman" w:cs="Courier New"/>
        </w:rPr>
      </w:pPr>
      <w:r w:rsidRPr="00C91B02">
        <w:rPr>
          <w:rFonts w:ascii="TimesNewRoman" w:hAnsi="TimesNewRoman" w:cs="Courier New"/>
          <w:b/>
          <w:bCs/>
        </w:rPr>
        <w:t>Justification:</w:t>
      </w:r>
      <w:r w:rsidRPr="00C91B02">
        <w:rPr>
          <w:rFonts w:ascii="TimesNewRoman" w:hAnsi="TimesNewRoman" w:cs="Courier New"/>
        </w:rPr>
        <w:t xml:space="preserve"> Effective Fiscal Year 2026</w:t>
      </w:r>
      <w:r w:rsidR="00A36084">
        <w:rPr>
          <w:rFonts w:ascii="TimesNewRoman" w:hAnsi="TimesNewRoman" w:cs="Courier New"/>
        </w:rPr>
        <w:t>,</w:t>
      </w:r>
      <w:r w:rsidRPr="00C91B02">
        <w:rPr>
          <w:rFonts w:ascii="TimesNewRoman" w:hAnsi="TimesNewRoman" w:cs="Courier New"/>
        </w:rPr>
        <w:t xml:space="preserve"> the requirement to incorporate “or only available for investment in Federal Securities” from</w:t>
      </w:r>
      <w:r>
        <w:rPr>
          <w:rFonts w:ascii="TimesNewRoman" w:hAnsi="TimesNewRoman" w:cs="Courier New"/>
        </w:rPr>
        <w:t xml:space="preserve"> SF 133 </w:t>
      </w:r>
      <w:r w:rsidRPr="00C91B02">
        <w:rPr>
          <w:rFonts w:ascii="TimesNewRoman" w:hAnsi="TimesNewRoman" w:cs="Courier New"/>
        </w:rPr>
        <w:t>lines 1154/1254 is eliminated.  Therefore, USSGL account 439403 is no longer needed.</w:t>
      </w:r>
    </w:p>
    <w:p w14:paraId="72B4C699" w14:textId="77777777" w:rsidR="00435CDA" w:rsidRDefault="00435CDA" w:rsidP="002C1644">
      <w:pPr>
        <w:rPr>
          <w:rFonts w:ascii="TimesNewRoman" w:hAnsi="TimesNewRoman" w:cs="Courier New"/>
          <w:b/>
          <w:bCs/>
        </w:rPr>
      </w:pPr>
    </w:p>
    <w:p w14:paraId="02F1D261" w14:textId="0C1030B6" w:rsidR="002C1644" w:rsidRDefault="002C1644" w:rsidP="002C1644">
      <w:pPr>
        <w:spacing w:after="0" w:line="240" w:lineRule="auto"/>
        <w:rPr>
          <w:rFonts w:ascii="Times New Roman" w:hAnsi="Times New Roman" w:cs="Times New Roman"/>
          <w:b/>
          <w:bCs/>
          <w:color w:val="000000" w:themeColor="text1"/>
          <w:sz w:val="28"/>
          <w:szCs w:val="28"/>
        </w:rPr>
      </w:pPr>
      <w:r w:rsidRPr="00F77027">
        <w:rPr>
          <w:rFonts w:ascii="Times New Roman" w:hAnsi="Times New Roman" w:cs="Times New Roman"/>
          <w:b/>
          <w:bCs/>
          <w:color w:val="000000" w:themeColor="text1"/>
          <w:sz w:val="28"/>
          <w:szCs w:val="28"/>
        </w:rPr>
        <w:t>Affected TCs:</w:t>
      </w:r>
      <w:r w:rsidRPr="00F77027">
        <w:rPr>
          <w:rFonts w:ascii="Times New Roman" w:hAnsi="Times New Roman" w:cs="Times New Roman"/>
          <w:color w:val="000000" w:themeColor="text1"/>
          <w:sz w:val="28"/>
          <w:szCs w:val="28"/>
        </w:rPr>
        <w:t xml:space="preserve"> </w:t>
      </w:r>
      <w:r w:rsidRPr="00D56569">
        <w:rPr>
          <w:rFonts w:ascii="Times New Roman" w:hAnsi="Times New Roman" w:cs="Times New Roman"/>
          <w:b/>
          <w:bCs/>
          <w:color w:val="000000" w:themeColor="text1"/>
          <w:sz w:val="28"/>
          <w:szCs w:val="28"/>
        </w:rPr>
        <w:t>A122, A211, F112</w:t>
      </w:r>
      <w:r w:rsidRPr="00F77027">
        <w:rPr>
          <w:rFonts w:ascii="Times New Roman" w:hAnsi="Times New Roman" w:cs="Times New Roman"/>
          <w:color w:val="000000" w:themeColor="text1"/>
          <w:sz w:val="28"/>
          <w:szCs w:val="28"/>
        </w:rPr>
        <w:t xml:space="preserve"> </w:t>
      </w:r>
      <w:r w:rsidRPr="00F77027">
        <w:rPr>
          <w:rFonts w:ascii="Times New Roman" w:hAnsi="Times New Roman" w:cs="Times New Roman"/>
          <w:b/>
          <w:bCs/>
          <w:color w:val="000000" w:themeColor="text1"/>
          <w:sz w:val="28"/>
          <w:szCs w:val="28"/>
        </w:rPr>
        <w:t>(See Budgetary TC Additions and Revisions handout for details)</w:t>
      </w:r>
    </w:p>
    <w:p w14:paraId="3A3F684B" w14:textId="77777777" w:rsidR="002C1644" w:rsidRDefault="002C1644" w:rsidP="002C1644"/>
    <w:sectPr w:rsidR="002C1644" w:rsidSect="00D76259">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D3D4" w14:textId="77777777" w:rsidR="0051798D" w:rsidRDefault="0051798D" w:rsidP="0051798D">
      <w:pPr>
        <w:spacing w:after="0" w:line="240" w:lineRule="auto"/>
      </w:pPr>
      <w:r>
        <w:separator/>
      </w:r>
    </w:p>
  </w:endnote>
  <w:endnote w:type="continuationSeparator" w:id="0">
    <w:p w14:paraId="1F7A2F2F" w14:textId="77777777" w:rsidR="0051798D" w:rsidRDefault="0051798D" w:rsidP="0051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5979" w14:textId="6B84752C" w:rsidR="0051798D" w:rsidRPr="00DE3147" w:rsidRDefault="0051798D" w:rsidP="00B12AF8">
    <w:pPr>
      <w:pStyle w:val="Footer"/>
      <w:jc w:val="right"/>
      <w:rPr>
        <w:rFonts w:ascii="Times New Roman" w:hAnsi="Times New Roman" w:cs="Times New Roman"/>
        <w:b/>
        <w:bCs/>
        <w:color w:val="000000" w:themeColor="text1"/>
      </w:rPr>
    </w:pPr>
    <w:r>
      <w:rPr>
        <w:color w:val="156082" w:themeColor="accent1"/>
      </w:rPr>
      <w:t xml:space="preserve">                                                                      </w:t>
    </w:r>
    <w:r w:rsidR="00DE3147">
      <w:rPr>
        <w:color w:val="156082" w:themeColor="accent1"/>
      </w:rPr>
      <w:t xml:space="preserve">                    </w:t>
    </w:r>
    <w:r>
      <w:rPr>
        <w:color w:val="156082" w:themeColor="accent1"/>
      </w:rPr>
      <w:t xml:space="preserve">  </w:t>
    </w:r>
    <w:r w:rsidRPr="00DE3147">
      <w:rPr>
        <w:rFonts w:ascii="Times New Roman" w:hAnsi="Times New Roman" w:cs="Times New Roman"/>
        <w:b/>
        <w:bCs/>
        <w:color w:val="000000" w:themeColor="text1"/>
      </w:rPr>
      <w:t xml:space="preserve">Page </w:t>
    </w:r>
    <w:r w:rsidRPr="00DE3147">
      <w:rPr>
        <w:rFonts w:ascii="Times New Roman" w:hAnsi="Times New Roman" w:cs="Times New Roman"/>
        <w:b/>
        <w:bCs/>
        <w:color w:val="000000" w:themeColor="text1"/>
      </w:rPr>
      <w:fldChar w:fldCharType="begin"/>
    </w:r>
    <w:r w:rsidRPr="00DE3147">
      <w:rPr>
        <w:rFonts w:ascii="Times New Roman" w:hAnsi="Times New Roman" w:cs="Times New Roman"/>
        <w:b/>
        <w:bCs/>
        <w:color w:val="000000" w:themeColor="text1"/>
      </w:rPr>
      <w:instrText xml:space="preserve"> PAGE  \* Arabic  \* MERGEFORMAT </w:instrText>
    </w:r>
    <w:r w:rsidRPr="00DE3147">
      <w:rPr>
        <w:rFonts w:ascii="Times New Roman" w:hAnsi="Times New Roman" w:cs="Times New Roman"/>
        <w:b/>
        <w:bCs/>
        <w:color w:val="000000" w:themeColor="text1"/>
      </w:rPr>
      <w:fldChar w:fldCharType="separate"/>
    </w:r>
    <w:r w:rsidRPr="00DE3147">
      <w:rPr>
        <w:rFonts w:ascii="Times New Roman" w:hAnsi="Times New Roman" w:cs="Times New Roman"/>
        <w:b/>
        <w:bCs/>
        <w:noProof/>
        <w:color w:val="000000" w:themeColor="text1"/>
      </w:rPr>
      <w:t>2</w:t>
    </w:r>
    <w:r w:rsidRPr="00DE3147">
      <w:rPr>
        <w:rFonts w:ascii="Times New Roman" w:hAnsi="Times New Roman" w:cs="Times New Roman"/>
        <w:b/>
        <w:bCs/>
        <w:color w:val="000000" w:themeColor="text1"/>
      </w:rPr>
      <w:fldChar w:fldCharType="end"/>
    </w:r>
    <w:r w:rsidRPr="00DE3147">
      <w:rPr>
        <w:rFonts w:ascii="Times New Roman" w:hAnsi="Times New Roman" w:cs="Times New Roman"/>
        <w:b/>
        <w:bCs/>
        <w:color w:val="000000" w:themeColor="text1"/>
      </w:rPr>
      <w:t xml:space="preserve"> of </w:t>
    </w:r>
    <w:r w:rsidRPr="00DE3147">
      <w:rPr>
        <w:rFonts w:ascii="Times New Roman" w:hAnsi="Times New Roman" w:cs="Times New Roman"/>
        <w:b/>
        <w:bCs/>
        <w:color w:val="000000" w:themeColor="text1"/>
      </w:rPr>
      <w:fldChar w:fldCharType="begin"/>
    </w:r>
    <w:r w:rsidRPr="00DE3147">
      <w:rPr>
        <w:rFonts w:ascii="Times New Roman" w:hAnsi="Times New Roman" w:cs="Times New Roman"/>
        <w:b/>
        <w:bCs/>
        <w:color w:val="000000" w:themeColor="text1"/>
      </w:rPr>
      <w:instrText xml:space="preserve"> NUMPAGES  \* Arabic  \* MERGEFORMAT </w:instrText>
    </w:r>
    <w:r w:rsidRPr="00DE3147">
      <w:rPr>
        <w:rFonts w:ascii="Times New Roman" w:hAnsi="Times New Roman" w:cs="Times New Roman"/>
        <w:b/>
        <w:bCs/>
        <w:color w:val="000000" w:themeColor="text1"/>
      </w:rPr>
      <w:fldChar w:fldCharType="separate"/>
    </w:r>
    <w:r w:rsidRPr="00DE3147">
      <w:rPr>
        <w:rFonts w:ascii="Times New Roman" w:hAnsi="Times New Roman" w:cs="Times New Roman"/>
        <w:b/>
        <w:bCs/>
        <w:noProof/>
        <w:color w:val="000000" w:themeColor="text1"/>
      </w:rPr>
      <w:t>2</w:t>
    </w:r>
    <w:r w:rsidRPr="00DE3147">
      <w:rPr>
        <w:rFonts w:ascii="Times New Roman" w:hAnsi="Times New Roman" w:cs="Times New Roman"/>
        <w:b/>
        <w:bCs/>
        <w:color w:val="000000" w:themeColor="text1"/>
      </w:rPr>
      <w:fldChar w:fldCharType="end"/>
    </w:r>
    <w:r w:rsidRPr="00DE3147">
      <w:rPr>
        <w:rFonts w:ascii="Times New Roman" w:hAnsi="Times New Roman" w:cs="Times New Roman"/>
        <w:b/>
        <w:bCs/>
        <w:color w:val="000000" w:themeColor="text1"/>
      </w:rPr>
      <w:t xml:space="preserve">                  </w:t>
    </w:r>
    <w:r w:rsidR="00DE3147">
      <w:rPr>
        <w:rFonts w:ascii="Times New Roman" w:hAnsi="Times New Roman" w:cs="Times New Roman"/>
        <w:b/>
        <w:bCs/>
        <w:color w:val="000000" w:themeColor="text1"/>
      </w:rPr>
      <w:t xml:space="preserve">                </w:t>
    </w:r>
    <w:r w:rsidRPr="00DE3147">
      <w:rPr>
        <w:rFonts w:ascii="Times New Roman" w:hAnsi="Times New Roman" w:cs="Times New Roman"/>
        <w:b/>
        <w:bCs/>
        <w:color w:val="000000" w:themeColor="text1"/>
      </w:rPr>
      <w:t xml:space="preserve">       IRC Handout </w:t>
    </w:r>
    <w:r w:rsidR="00DE3147" w:rsidRPr="00DE3147">
      <w:rPr>
        <w:rFonts w:ascii="Times New Roman" w:hAnsi="Times New Roman" w:cs="Times New Roman"/>
        <w:b/>
        <w:bCs/>
        <w:color w:val="000000" w:themeColor="text1"/>
      </w:rPr>
      <w:t>August 5</w:t>
    </w:r>
    <w:r w:rsidRPr="00DE3147">
      <w:rPr>
        <w:rFonts w:ascii="Times New Roman" w:hAnsi="Times New Roman" w:cs="Times New Roman"/>
        <w:b/>
        <w:bCs/>
        <w:color w:val="000000" w:themeColor="text1"/>
      </w:rPr>
      <w:t>, 2025</w:t>
    </w:r>
  </w:p>
  <w:p w14:paraId="0C1D9236" w14:textId="5CE86793" w:rsidR="0051798D" w:rsidRPr="00DE3147" w:rsidRDefault="0051798D">
    <w:pPr>
      <w:pStyle w:val="Footer"/>
      <w:rPr>
        <w:color w:val="000000" w:themeColor="text1"/>
      </w:rPr>
    </w:pPr>
    <w:r w:rsidRPr="00DE3147">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227F" w14:textId="77777777" w:rsidR="0051798D" w:rsidRDefault="0051798D" w:rsidP="0051798D">
      <w:pPr>
        <w:spacing w:after="0" w:line="240" w:lineRule="auto"/>
      </w:pPr>
      <w:r>
        <w:separator/>
      </w:r>
    </w:p>
  </w:footnote>
  <w:footnote w:type="continuationSeparator" w:id="0">
    <w:p w14:paraId="1ABC0898" w14:textId="77777777" w:rsidR="0051798D" w:rsidRDefault="0051798D" w:rsidP="0051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035615"/>
      <w:docPartObj>
        <w:docPartGallery w:val="Watermarks"/>
        <w:docPartUnique/>
      </w:docPartObj>
    </w:sdtPr>
    <w:sdtEndPr/>
    <w:sdtContent>
      <w:p w14:paraId="63F48909" w14:textId="449F1163" w:rsidR="00C928C3" w:rsidRDefault="00D56569">
        <w:pPr>
          <w:pStyle w:val="Header"/>
        </w:pPr>
        <w:r>
          <w:rPr>
            <w:noProof/>
          </w:rPr>
          <w:pict w14:anchorId="6E658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46"/>
    <w:rsid w:val="0002164C"/>
    <w:rsid w:val="00103335"/>
    <w:rsid w:val="001563C0"/>
    <w:rsid w:val="001C270B"/>
    <w:rsid w:val="00200C77"/>
    <w:rsid w:val="002536BD"/>
    <w:rsid w:val="002577FE"/>
    <w:rsid w:val="002C1644"/>
    <w:rsid w:val="0039214C"/>
    <w:rsid w:val="00395516"/>
    <w:rsid w:val="003C244E"/>
    <w:rsid w:val="00431383"/>
    <w:rsid w:val="00435CDA"/>
    <w:rsid w:val="00474CD6"/>
    <w:rsid w:val="00484605"/>
    <w:rsid w:val="004C3C06"/>
    <w:rsid w:val="0051798D"/>
    <w:rsid w:val="00540AD8"/>
    <w:rsid w:val="00587862"/>
    <w:rsid w:val="005944C8"/>
    <w:rsid w:val="005C677C"/>
    <w:rsid w:val="005C7C20"/>
    <w:rsid w:val="005F7019"/>
    <w:rsid w:val="006207DE"/>
    <w:rsid w:val="00625516"/>
    <w:rsid w:val="006500F1"/>
    <w:rsid w:val="0066718A"/>
    <w:rsid w:val="0068282E"/>
    <w:rsid w:val="006A0B5B"/>
    <w:rsid w:val="006A2D07"/>
    <w:rsid w:val="006D1893"/>
    <w:rsid w:val="00705760"/>
    <w:rsid w:val="00710681"/>
    <w:rsid w:val="00750050"/>
    <w:rsid w:val="00791C9B"/>
    <w:rsid w:val="007C5D81"/>
    <w:rsid w:val="007C7E6A"/>
    <w:rsid w:val="008D75B8"/>
    <w:rsid w:val="00967343"/>
    <w:rsid w:val="009C4BAD"/>
    <w:rsid w:val="009D48EE"/>
    <w:rsid w:val="009E01D8"/>
    <w:rsid w:val="009F72DC"/>
    <w:rsid w:val="00A062AD"/>
    <w:rsid w:val="00A25639"/>
    <w:rsid w:val="00A36084"/>
    <w:rsid w:val="00A52E97"/>
    <w:rsid w:val="00AB0046"/>
    <w:rsid w:val="00AB46E7"/>
    <w:rsid w:val="00AD101D"/>
    <w:rsid w:val="00B03B9C"/>
    <w:rsid w:val="00B12AF8"/>
    <w:rsid w:val="00B2507B"/>
    <w:rsid w:val="00B453A6"/>
    <w:rsid w:val="00C0525B"/>
    <w:rsid w:val="00C16A39"/>
    <w:rsid w:val="00C235F3"/>
    <w:rsid w:val="00C4245E"/>
    <w:rsid w:val="00C65809"/>
    <w:rsid w:val="00C82FD7"/>
    <w:rsid w:val="00C928C3"/>
    <w:rsid w:val="00CE5AD8"/>
    <w:rsid w:val="00D56569"/>
    <w:rsid w:val="00D76259"/>
    <w:rsid w:val="00D93532"/>
    <w:rsid w:val="00DE3147"/>
    <w:rsid w:val="00EE18E1"/>
    <w:rsid w:val="00EE378A"/>
    <w:rsid w:val="00F34962"/>
    <w:rsid w:val="00F7404C"/>
    <w:rsid w:val="00F8769C"/>
    <w:rsid w:val="00F922DA"/>
    <w:rsid w:val="00F9642E"/>
    <w:rsid w:val="00FA60F5"/>
    <w:rsid w:val="00FC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42156A"/>
  <w15:chartTrackingRefBased/>
  <w15:docId w15:val="{E728D458-31C8-4085-B4EC-2A4C2AEB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046"/>
    <w:rPr>
      <w:rFonts w:eastAsiaTheme="majorEastAsia" w:cstheme="majorBidi"/>
      <w:color w:val="272727" w:themeColor="text1" w:themeTint="D8"/>
    </w:rPr>
  </w:style>
  <w:style w:type="paragraph" w:styleId="Title">
    <w:name w:val="Title"/>
    <w:basedOn w:val="Normal"/>
    <w:next w:val="Normal"/>
    <w:link w:val="TitleChar"/>
    <w:uiPriority w:val="10"/>
    <w:qFormat/>
    <w:rsid w:val="00AB0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046"/>
    <w:pPr>
      <w:spacing w:before="160"/>
      <w:jc w:val="center"/>
    </w:pPr>
    <w:rPr>
      <w:i/>
      <w:iCs/>
      <w:color w:val="404040" w:themeColor="text1" w:themeTint="BF"/>
    </w:rPr>
  </w:style>
  <w:style w:type="character" w:customStyle="1" w:styleId="QuoteChar">
    <w:name w:val="Quote Char"/>
    <w:basedOn w:val="DefaultParagraphFont"/>
    <w:link w:val="Quote"/>
    <w:uiPriority w:val="29"/>
    <w:rsid w:val="00AB0046"/>
    <w:rPr>
      <w:i/>
      <w:iCs/>
      <w:color w:val="404040" w:themeColor="text1" w:themeTint="BF"/>
    </w:rPr>
  </w:style>
  <w:style w:type="paragraph" w:styleId="ListParagraph">
    <w:name w:val="List Paragraph"/>
    <w:basedOn w:val="Normal"/>
    <w:uiPriority w:val="34"/>
    <w:qFormat/>
    <w:rsid w:val="00AB0046"/>
    <w:pPr>
      <w:ind w:left="720"/>
      <w:contextualSpacing/>
    </w:pPr>
  </w:style>
  <w:style w:type="character" w:styleId="IntenseEmphasis">
    <w:name w:val="Intense Emphasis"/>
    <w:basedOn w:val="DefaultParagraphFont"/>
    <w:uiPriority w:val="21"/>
    <w:qFormat/>
    <w:rsid w:val="00AB0046"/>
    <w:rPr>
      <w:i/>
      <w:iCs/>
      <w:color w:val="0F4761" w:themeColor="accent1" w:themeShade="BF"/>
    </w:rPr>
  </w:style>
  <w:style w:type="paragraph" w:styleId="IntenseQuote">
    <w:name w:val="Intense Quote"/>
    <w:basedOn w:val="Normal"/>
    <w:next w:val="Normal"/>
    <w:link w:val="IntenseQuoteChar"/>
    <w:uiPriority w:val="30"/>
    <w:qFormat/>
    <w:rsid w:val="00AB0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046"/>
    <w:rPr>
      <w:i/>
      <w:iCs/>
      <w:color w:val="0F4761" w:themeColor="accent1" w:themeShade="BF"/>
    </w:rPr>
  </w:style>
  <w:style w:type="character" w:styleId="IntenseReference">
    <w:name w:val="Intense Reference"/>
    <w:basedOn w:val="DefaultParagraphFont"/>
    <w:uiPriority w:val="32"/>
    <w:qFormat/>
    <w:rsid w:val="00AB0046"/>
    <w:rPr>
      <w:b/>
      <w:bCs/>
      <w:smallCaps/>
      <w:color w:val="0F4761" w:themeColor="accent1" w:themeShade="BF"/>
      <w:spacing w:val="5"/>
    </w:rPr>
  </w:style>
  <w:style w:type="paragraph" w:styleId="Header">
    <w:name w:val="header"/>
    <w:basedOn w:val="Normal"/>
    <w:link w:val="HeaderChar"/>
    <w:uiPriority w:val="99"/>
    <w:unhideWhenUsed/>
    <w:rsid w:val="00517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98D"/>
  </w:style>
  <w:style w:type="paragraph" w:styleId="Footer">
    <w:name w:val="footer"/>
    <w:basedOn w:val="Normal"/>
    <w:link w:val="FooterChar"/>
    <w:uiPriority w:val="99"/>
    <w:unhideWhenUsed/>
    <w:rsid w:val="00517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98D"/>
  </w:style>
  <w:style w:type="paragraph" w:styleId="CommentText">
    <w:name w:val="annotation text"/>
    <w:basedOn w:val="Normal"/>
    <w:link w:val="CommentTextChar"/>
    <w:uiPriority w:val="99"/>
    <w:unhideWhenUsed/>
    <w:rsid w:val="00C235F3"/>
    <w:pPr>
      <w:spacing w:line="240" w:lineRule="auto"/>
    </w:pPr>
    <w:rPr>
      <w:sz w:val="20"/>
      <w:szCs w:val="20"/>
    </w:rPr>
  </w:style>
  <w:style w:type="character" w:customStyle="1" w:styleId="CommentTextChar">
    <w:name w:val="Comment Text Char"/>
    <w:basedOn w:val="DefaultParagraphFont"/>
    <w:link w:val="CommentText"/>
    <w:uiPriority w:val="99"/>
    <w:rsid w:val="00C235F3"/>
    <w:rPr>
      <w:sz w:val="20"/>
      <w:szCs w:val="20"/>
    </w:rPr>
  </w:style>
  <w:style w:type="paragraph" w:styleId="PlainText">
    <w:name w:val="Plain Text"/>
    <w:basedOn w:val="Normal"/>
    <w:link w:val="PlainTextChar"/>
    <w:uiPriority w:val="99"/>
    <w:unhideWhenUsed/>
    <w:rsid w:val="00C235F3"/>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C235F3"/>
    <w:rPr>
      <w:rFonts w:ascii="Consolas" w:eastAsia="Calibri" w:hAnsi="Consolas" w:cs="Times New Roman"/>
      <w:kern w:val="0"/>
      <w:sz w:val="21"/>
      <w:szCs w:val="21"/>
      <w14:ligatures w14:val="none"/>
    </w:rPr>
  </w:style>
  <w:style w:type="character" w:styleId="CommentReference">
    <w:name w:val="annotation reference"/>
    <w:basedOn w:val="DefaultParagraphFont"/>
    <w:uiPriority w:val="99"/>
    <w:semiHidden/>
    <w:unhideWhenUsed/>
    <w:rsid w:val="00C235F3"/>
    <w:rPr>
      <w:sz w:val="16"/>
      <w:szCs w:val="16"/>
    </w:rPr>
  </w:style>
  <w:style w:type="paragraph" w:styleId="CommentSubject">
    <w:name w:val="annotation subject"/>
    <w:basedOn w:val="CommentText"/>
    <w:next w:val="CommentText"/>
    <w:link w:val="CommentSubjectChar"/>
    <w:uiPriority w:val="99"/>
    <w:semiHidden/>
    <w:unhideWhenUsed/>
    <w:rsid w:val="00FC129E"/>
    <w:rPr>
      <w:b/>
      <w:bCs/>
    </w:rPr>
  </w:style>
  <w:style w:type="character" w:customStyle="1" w:styleId="CommentSubjectChar">
    <w:name w:val="Comment Subject Char"/>
    <w:basedOn w:val="CommentTextChar"/>
    <w:link w:val="CommentSubject"/>
    <w:uiPriority w:val="99"/>
    <w:semiHidden/>
    <w:rsid w:val="00FC1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08724">
      <w:bodyDiv w:val="1"/>
      <w:marLeft w:val="0"/>
      <w:marRight w:val="0"/>
      <w:marTop w:val="0"/>
      <w:marBottom w:val="0"/>
      <w:divBdr>
        <w:top w:val="none" w:sz="0" w:space="0" w:color="auto"/>
        <w:left w:val="none" w:sz="0" w:space="0" w:color="auto"/>
        <w:bottom w:val="none" w:sz="0" w:space="0" w:color="auto"/>
        <w:right w:val="none" w:sz="0" w:space="0" w:color="auto"/>
      </w:divBdr>
    </w:div>
    <w:div w:id="1053122429">
      <w:bodyDiv w:val="1"/>
      <w:marLeft w:val="0"/>
      <w:marRight w:val="0"/>
      <w:marTop w:val="0"/>
      <w:marBottom w:val="0"/>
      <w:divBdr>
        <w:top w:val="none" w:sz="0" w:space="0" w:color="auto"/>
        <w:left w:val="none" w:sz="0" w:space="0" w:color="auto"/>
        <w:bottom w:val="none" w:sz="0" w:space="0" w:color="auto"/>
        <w:right w:val="none" w:sz="0" w:space="0" w:color="auto"/>
      </w:divBdr>
    </w:div>
    <w:div w:id="1246645295">
      <w:bodyDiv w:val="1"/>
      <w:marLeft w:val="0"/>
      <w:marRight w:val="0"/>
      <w:marTop w:val="0"/>
      <w:marBottom w:val="0"/>
      <w:divBdr>
        <w:top w:val="none" w:sz="0" w:space="0" w:color="auto"/>
        <w:left w:val="none" w:sz="0" w:space="0" w:color="auto"/>
        <w:bottom w:val="none" w:sz="0" w:space="0" w:color="auto"/>
        <w:right w:val="none" w:sz="0" w:space="0" w:color="auto"/>
      </w:divBdr>
    </w:div>
    <w:div w:id="1598293996">
      <w:bodyDiv w:val="1"/>
      <w:marLeft w:val="0"/>
      <w:marRight w:val="0"/>
      <w:marTop w:val="0"/>
      <w:marBottom w:val="0"/>
      <w:divBdr>
        <w:top w:val="none" w:sz="0" w:space="0" w:color="auto"/>
        <w:left w:val="none" w:sz="0" w:space="0" w:color="auto"/>
        <w:bottom w:val="none" w:sz="0" w:space="0" w:color="auto"/>
        <w:right w:val="none" w:sz="0" w:space="0" w:color="auto"/>
      </w:divBdr>
    </w:div>
    <w:div w:id="1770851446">
      <w:bodyDiv w:val="1"/>
      <w:marLeft w:val="0"/>
      <w:marRight w:val="0"/>
      <w:marTop w:val="0"/>
      <w:marBottom w:val="0"/>
      <w:divBdr>
        <w:top w:val="none" w:sz="0" w:space="0" w:color="auto"/>
        <w:left w:val="none" w:sz="0" w:space="0" w:color="auto"/>
        <w:bottom w:val="none" w:sz="0" w:space="0" w:color="auto"/>
        <w:right w:val="none" w:sz="0" w:space="0" w:color="auto"/>
      </w:divBdr>
    </w:div>
    <w:div w:id="1886602678">
      <w:bodyDiv w:val="1"/>
      <w:marLeft w:val="0"/>
      <w:marRight w:val="0"/>
      <w:marTop w:val="0"/>
      <w:marBottom w:val="0"/>
      <w:divBdr>
        <w:top w:val="none" w:sz="0" w:space="0" w:color="auto"/>
        <w:left w:val="none" w:sz="0" w:space="0" w:color="auto"/>
        <w:bottom w:val="none" w:sz="0" w:space="0" w:color="auto"/>
        <w:right w:val="none" w:sz="0" w:space="0" w:color="auto"/>
      </w:divBdr>
    </w:div>
    <w:div w:id="19961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9EE36ED6F294A94E3A0EE5E20D88C" ma:contentTypeVersion="6" ma:contentTypeDescription="Create a new document." ma:contentTypeScope="" ma:versionID="6a6c6cd7b86f4efadfa396af82615eca">
  <xsd:schema xmlns:xsd="http://www.w3.org/2001/XMLSchema" xmlns:xs="http://www.w3.org/2001/XMLSchema" xmlns:p="http://schemas.microsoft.com/office/2006/metadata/properties" xmlns:ns3="5626f8b9-be95-4e79-84b0-775b0ee2b27b" targetNamespace="http://schemas.microsoft.com/office/2006/metadata/properties" ma:root="true" ma:fieldsID="05483872bb04ac1c1acabbbbc1662ea8" ns3:_="">
    <xsd:import namespace="5626f8b9-be95-4e79-84b0-775b0ee2b2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6f8b9-be95-4e79-84b0-775b0ee2b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626f8b9-be95-4e79-84b0-775b0ee2b27b" xsi:nil="true"/>
  </documentManagement>
</p:properties>
</file>

<file path=customXml/itemProps1.xml><?xml version="1.0" encoding="utf-8"?>
<ds:datastoreItem xmlns:ds="http://schemas.openxmlformats.org/officeDocument/2006/customXml" ds:itemID="{82F4A074-930E-4F11-9487-632FC991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6f8b9-be95-4e79-84b0-775b0ee2b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0BE1C-AF41-4638-8F84-5A1FB77E92EC}">
  <ds:schemaRefs>
    <ds:schemaRef ds:uri="http://schemas.microsoft.com/sharepoint/v3/contenttype/forms"/>
  </ds:schemaRefs>
</ds:datastoreItem>
</file>

<file path=customXml/itemProps3.xml><?xml version="1.0" encoding="utf-8"?>
<ds:datastoreItem xmlns:ds="http://schemas.openxmlformats.org/officeDocument/2006/customXml" ds:itemID="{B4EC59D3-BA4B-49AE-889D-3D01FC23D4B2}">
  <ds:schemaRefs>
    <ds:schemaRef ds:uri="http://schemas.openxmlformats.org/officeDocument/2006/bibliography"/>
  </ds:schemaRefs>
</ds:datastoreItem>
</file>

<file path=customXml/itemProps4.xml><?xml version="1.0" encoding="utf-8"?>
<ds:datastoreItem xmlns:ds="http://schemas.openxmlformats.org/officeDocument/2006/customXml" ds:itemID="{1A7C1D17-6DEB-44C1-B80D-7E9EBDC70FAD}">
  <ds:schemaRefs>
    <ds:schemaRef ds:uri="5626f8b9-be95-4e79-84b0-775b0ee2b27b"/>
    <ds:schemaRef ds:uri="http://purl.org/dc/elements/1.1/"/>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1965</Words>
  <Characters>10691</Characters>
  <Application>Microsoft Office Word</Application>
  <DocSecurity>0</DocSecurity>
  <Lines>485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Heather D. Six</cp:lastModifiedBy>
  <cp:revision>2</cp:revision>
  <dcterms:created xsi:type="dcterms:W3CDTF">2025-07-30T15:00:00Z</dcterms:created>
  <dcterms:modified xsi:type="dcterms:W3CDTF">2025-07-30T15:00:00Z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0x010100A649EE36ED6F294A94E3A0EE5E20D88C</vt:lpwstr>
  </property>
</Properties>
</file>