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8C85" w14:textId="185A2C7A" w:rsidR="000600BB" w:rsidRDefault="00665854" w:rsidP="00665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5854">
        <w:rPr>
          <w:rFonts w:ascii="Times New Roman" w:hAnsi="Times New Roman" w:cs="Times New Roman"/>
          <w:b/>
          <w:sz w:val="24"/>
          <w:szCs w:val="24"/>
        </w:rPr>
        <w:t>Proposed</w:t>
      </w:r>
      <w:r w:rsidR="00711186">
        <w:rPr>
          <w:rFonts w:ascii="Times New Roman" w:hAnsi="Times New Roman" w:cs="Times New Roman"/>
          <w:b/>
          <w:sz w:val="24"/>
          <w:szCs w:val="24"/>
        </w:rPr>
        <w:t xml:space="preserve"> FY 2020</w:t>
      </w:r>
      <w:r w:rsidRPr="00665854">
        <w:rPr>
          <w:rFonts w:ascii="Times New Roman" w:hAnsi="Times New Roman" w:cs="Times New Roman"/>
          <w:b/>
          <w:sz w:val="24"/>
          <w:szCs w:val="24"/>
        </w:rPr>
        <w:t xml:space="preserve"> Changes to </w:t>
      </w:r>
      <w:r w:rsidR="00902061">
        <w:rPr>
          <w:rFonts w:ascii="Times New Roman" w:hAnsi="Times New Roman" w:cs="Times New Roman"/>
          <w:b/>
          <w:sz w:val="24"/>
          <w:szCs w:val="24"/>
        </w:rPr>
        <w:t>B</w:t>
      </w:r>
      <w:r w:rsidR="001F74BA">
        <w:rPr>
          <w:rFonts w:ascii="Times New Roman" w:hAnsi="Times New Roman" w:cs="Times New Roman"/>
          <w:b/>
          <w:sz w:val="24"/>
          <w:szCs w:val="24"/>
        </w:rPr>
        <w:t>A and CA</w:t>
      </w:r>
      <w:r w:rsidRPr="00665854">
        <w:rPr>
          <w:rFonts w:ascii="Times New Roman" w:hAnsi="Times New Roman" w:cs="Times New Roman"/>
          <w:b/>
          <w:sz w:val="24"/>
          <w:szCs w:val="24"/>
        </w:rPr>
        <w:t>:</w:t>
      </w:r>
    </w:p>
    <w:p w14:paraId="1794D742" w14:textId="77777777" w:rsidR="00665854" w:rsidRDefault="00665854" w:rsidP="00665854">
      <w:pPr>
        <w:rPr>
          <w:rFonts w:ascii="Times New Roman" w:hAnsi="Times New Roman" w:cs="Times New Roman"/>
          <w:b/>
          <w:sz w:val="24"/>
          <w:szCs w:val="24"/>
        </w:rPr>
      </w:pPr>
    </w:p>
    <w:p w14:paraId="4412CC14" w14:textId="380AE896" w:rsidR="00665854" w:rsidRDefault="00902061" w:rsidP="0071118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Proposed Changes for Borrowing Authority</w:t>
      </w:r>
      <w:r w:rsidR="00665854" w:rsidRPr="006658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CA24FA5" w14:textId="3B46615B" w:rsidR="00902061" w:rsidRDefault="00902061" w:rsidP="003354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New:</w:t>
      </w:r>
    </w:p>
    <w:p w14:paraId="269CB094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Account Title: </w:t>
      </w:r>
      <w:r w:rsidRPr="00711186">
        <w:t>Current-Year</w:t>
      </w:r>
      <w:r>
        <w:t xml:space="preserve"> Definite Borrowing Authority </w:t>
      </w:r>
      <w:r w:rsidRPr="00711186">
        <w:t xml:space="preserve"> </w:t>
      </w:r>
    </w:p>
    <w:p w14:paraId="642EE086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Account Number: </w:t>
      </w:r>
      <w:r>
        <w:t>414120</w:t>
      </w:r>
    </w:p>
    <w:p w14:paraId="75686ECF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Normal Balance: </w:t>
      </w:r>
      <w:r w:rsidRPr="00711186">
        <w:t xml:space="preserve">Debit </w:t>
      </w:r>
    </w:p>
    <w:p w14:paraId="7C38766C" w14:textId="32AB38BD" w:rsidR="005A1492" w:rsidRPr="005A1492" w:rsidRDefault="00902061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492">
        <w:rPr>
          <w:rFonts w:ascii="Times New Roman" w:hAnsi="Times New Roman" w:cs="Times New Roman"/>
          <w:b/>
          <w:bCs/>
          <w:sz w:val="24"/>
          <w:szCs w:val="24"/>
        </w:rPr>
        <w:t xml:space="preserve">Definition: </w:t>
      </w:r>
      <w:r w:rsidRPr="005A1492">
        <w:rPr>
          <w:rFonts w:ascii="Times New Roman" w:hAnsi="Times New Roman" w:cs="Times New Roman"/>
          <w:sz w:val="24"/>
          <w:szCs w:val="24"/>
        </w:rPr>
        <w:t xml:space="preserve">The amount of new definite </w:t>
      </w:r>
      <w:r w:rsidR="005A6A67" w:rsidRPr="005A1492">
        <w:rPr>
          <w:rFonts w:ascii="Times New Roman" w:hAnsi="Times New Roman" w:cs="Times New Roman"/>
          <w:sz w:val="24"/>
          <w:szCs w:val="24"/>
        </w:rPr>
        <w:t xml:space="preserve">borrowing </w:t>
      </w:r>
      <w:r w:rsidRPr="005A1492">
        <w:rPr>
          <w:rFonts w:ascii="Times New Roman" w:hAnsi="Times New Roman" w:cs="Times New Roman"/>
          <w:sz w:val="24"/>
          <w:szCs w:val="24"/>
        </w:rPr>
        <w:t xml:space="preserve">authority </w:t>
      </w:r>
      <w:r w:rsidR="005A6A67" w:rsidRPr="005A1492">
        <w:rPr>
          <w:rFonts w:ascii="Times New Roman" w:hAnsi="Times New Roman" w:cs="Times New Roman"/>
          <w:sz w:val="24"/>
          <w:szCs w:val="24"/>
        </w:rPr>
        <w:t xml:space="preserve">available to obligate.  Once obligated, the amount is available to be </w:t>
      </w:r>
      <w:proofErr w:type="gramStart"/>
      <w:r w:rsidR="005A6A67" w:rsidRPr="005A1492">
        <w:rPr>
          <w:rFonts w:ascii="Times New Roman" w:hAnsi="Times New Roman" w:cs="Times New Roman"/>
          <w:sz w:val="24"/>
          <w:szCs w:val="24"/>
        </w:rPr>
        <w:t>exercised</w:t>
      </w:r>
      <w:proofErr w:type="gramEnd"/>
      <w:r w:rsidR="005A6A67" w:rsidRPr="005A1492">
        <w:rPr>
          <w:rFonts w:ascii="Times New Roman" w:hAnsi="Times New Roman" w:cs="Times New Roman"/>
          <w:sz w:val="24"/>
          <w:szCs w:val="24"/>
        </w:rPr>
        <w:t xml:space="preserve"> and converted to cash based on </w:t>
      </w:r>
      <w:r w:rsidRPr="005A1492">
        <w:rPr>
          <w:rFonts w:ascii="Times New Roman" w:hAnsi="Times New Roman" w:cs="Times New Roman"/>
          <w:sz w:val="24"/>
          <w:szCs w:val="24"/>
        </w:rPr>
        <w:t>monies borrowed from the Bureau of the Fiscal Service</w:t>
      </w:r>
      <w:r w:rsidR="005A1492" w:rsidRPr="005A1492">
        <w:rPr>
          <w:rFonts w:ascii="Times New Roman" w:hAnsi="Times New Roman" w:cs="Times New Roman"/>
          <w:sz w:val="24"/>
          <w:szCs w:val="24"/>
        </w:rPr>
        <w:t xml:space="preserve"> or Federal Financing Bank</w:t>
      </w:r>
      <w:r w:rsidR="005A1492">
        <w:rPr>
          <w:rFonts w:ascii="Times New Roman" w:hAnsi="Times New Roman" w:cs="Times New Roman"/>
          <w:sz w:val="24"/>
          <w:szCs w:val="24"/>
        </w:rPr>
        <w:t xml:space="preserve"> in </w:t>
      </w:r>
      <w:r w:rsidR="001611E2">
        <w:rPr>
          <w:rFonts w:ascii="Times New Roman" w:hAnsi="Times New Roman" w:cs="Times New Roman"/>
          <w:sz w:val="24"/>
          <w:szCs w:val="24"/>
        </w:rPr>
        <w:t>order to liquidate unpaid obligations</w:t>
      </w:r>
      <w:r w:rsidR="005A1492" w:rsidRPr="005A1492">
        <w:rPr>
          <w:rFonts w:ascii="Times New Roman" w:hAnsi="Times New Roman" w:cs="Times New Roman"/>
          <w:sz w:val="24"/>
          <w:szCs w:val="24"/>
        </w:rPr>
        <w:t>.</w:t>
      </w:r>
      <w:r w:rsidR="005A6A67" w:rsidRPr="005A1492">
        <w:rPr>
          <w:rFonts w:ascii="Times New Roman" w:hAnsi="Times New Roman" w:cs="Times New Roman"/>
          <w:sz w:val="24"/>
          <w:szCs w:val="24"/>
        </w:rPr>
        <w:t xml:space="preserve"> </w:t>
      </w:r>
      <w:r w:rsidR="005A1492" w:rsidRPr="005A1492">
        <w:rPr>
          <w:rFonts w:ascii="Times New Roman" w:hAnsi="Times New Roman" w:cs="Times New Roman"/>
          <w:sz w:val="24"/>
          <w:szCs w:val="24"/>
        </w:rPr>
        <w:t>In limited situations, there may be legal authority to substitute spending authority from offsetting collections for the borrowing authority.</w:t>
      </w:r>
    </w:p>
    <w:p w14:paraId="1611AC1D" w14:textId="69BC69EC" w:rsidR="00902061" w:rsidRPr="00155424" w:rsidRDefault="00902061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24"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Pr="00155424">
        <w:rPr>
          <w:rFonts w:ascii="Times New Roman" w:hAnsi="Times New Roman" w:cs="Times New Roman"/>
          <w:sz w:val="24"/>
          <w:szCs w:val="24"/>
        </w:rPr>
        <w:t>Separate current-year definite contract authority from current-year indefinite contract authority.</w:t>
      </w:r>
    </w:p>
    <w:p w14:paraId="4E32C130" w14:textId="4E3F4762" w:rsidR="00902061" w:rsidRDefault="00902061" w:rsidP="003354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Delete:</w:t>
      </w:r>
    </w:p>
    <w:p w14:paraId="4B1C169F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Account Title: </w:t>
      </w:r>
      <w:r w:rsidRPr="00711186">
        <w:t xml:space="preserve">Estimated Indefinite Borrowing Authority </w:t>
      </w:r>
    </w:p>
    <w:p w14:paraId="0F9CA038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Account Number: </w:t>
      </w:r>
      <w:r w:rsidRPr="00711186">
        <w:t xml:space="preserve">404200 </w:t>
      </w:r>
    </w:p>
    <w:p w14:paraId="06BB2F48" w14:textId="77777777" w:rsidR="00902061" w:rsidRPr="00711186" w:rsidRDefault="00902061" w:rsidP="00902061">
      <w:pPr>
        <w:pStyle w:val="Default"/>
      </w:pPr>
      <w:r w:rsidRPr="00711186">
        <w:rPr>
          <w:b/>
          <w:bCs/>
        </w:rPr>
        <w:t xml:space="preserve">Normal Balance: </w:t>
      </w:r>
      <w:r w:rsidRPr="00711186">
        <w:t xml:space="preserve">Debit </w:t>
      </w:r>
    </w:p>
    <w:p w14:paraId="561193B4" w14:textId="012F8635" w:rsidR="00902061" w:rsidRDefault="00902061" w:rsidP="00902061">
      <w:pPr>
        <w:pStyle w:val="Default"/>
      </w:pPr>
      <w:r w:rsidRPr="00711186">
        <w:rPr>
          <w:b/>
          <w:bCs/>
        </w:rPr>
        <w:t xml:space="preserve">Definition: </w:t>
      </w:r>
      <w:r w:rsidRPr="00711186">
        <w:t xml:space="preserve">The amount of estimated indefinite borrowing authority required to finance </w:t>
      </w:r>
      <w:proofErr w:type="gramStart"/>
      <w:r w:rsidRPr="00711186">
        <w:t>estimated</w:t>
      </w:r>
      <w:proofErr w:type="gramEnd"/>
      <w:r w:rsidRPr="00711186">
        <w:t xml:space="preserve"> obligations during the current year. The balance in this account </w:t>
      </w:r>
      <w:proofErr w:type="gramStart"/>
      <w:r w:rsidRPr="00711186">
        <w:t>will be adjusted</w:t>
      </w:r>
      <w:proofErr w:type="gramEnd"/>
      <w:r w:rsidRPr="00711186">
        <w:t xml:space="preserve"> to zero at yearend.</w:t>
      </w:r>
    </w:p>
    <w:p w14:paraId="173C5FD8" w14:textId="0235AAFB" w:rsidR="00155424" w:rsidRDefault="00155424" w:rsidP="00902061">
      <w:pPr>
        <w:pStyle w:val="Default"/>
      </w:pPr>
    </w:p>
    <w:p w14:paraId="5FECFF10" w14:textId="0DA12FAD" w:rsidR="00155424" w:rsidRPr="00155424" w:rsidRDefault="00155424" w:rsidP="00902061">
      <w:pPr>
        <w:pStyle w:val="Default"/>
      </w:pPr>
      <w:r>
        <w:rPr>
          <w:b/>
        </w:rPr>
        <w:t xml:space="preserve">Justification:  </w:t>
      </w:r>
      <w:r w:rsidR="005A6A67" w:rsidRPr="005A1492">
        <w:t xml:space="preserve">Based on </w:t>
      </w:r>
      <w:proofErr w:type="spellStart"/>
      <w:r w:rsidR="005A6A67" w:rsidRPr="005A1492">
        <w:t>USSGL</w:t>
      </w:r>
      <w:proofErr w:type="spellEnd"/>
      <w:r w:rsidR="005A6A67" w:rsidRPr="005A1492">
        <w:t xml:space="preserve"> account changes related to borrowing authority,</w:t>
      </w:r>
      <w:r w:rsidR="005A6A67">
        <w:rPr>
          <w:b/>
        </w:rPr>
        <w:t xml:space="preserve"> </w:t>
      </w:r>
      <w:r w:rsidR="005A6A67" w:rsidRPr="005A1492">
        <w:t>t</w:t>
      </w:r>
      <w:r>
        <w:t>here is no need to have an estimate for Indefinite Borrowing Authority.</w:t>
      </w:r>
    </w:p>
    <w:p w14:paraId="7D8CE5E7" w14:textId="7B5C4338" w:rsidR="00902061" w:rsidRDefault="00902061" w:rsidP="0071118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8BAB97" w14:textId="58448F1C" w:rsidR="00902061" w:rsidRDefault="00902061" w:rsidP="003354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Modification:</w:t>
      </w:r>
    </w:p>
    <w:p w14:paraId="02F06079" w14:textId="77777777" w:rsidR="00902061" w:rsidRDefault="00902061" w:rsidP="009020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Account Title: </w:t>
      </w:r>
      <w:r>
        <w:rPr>
          <w:sz w:val="23"/>
          <w:szCs w:val="23"/>
        </w:rPr>
        <w:t xml:space="preserve">Current-Year </w:t>
      </w:r>
      <w:r>
        <w:rPr>
          <w:color w:val="4F81BD" w:themeColor="accent1"/>
          <w:sz w:val="23"/>
          <w:szCs w:val="23"/>
        </w:rPr>
        <w:t>Indefinite</w:t>
      </w:r>
      <w:r>
        <w:rPr>
          <w:sz w:val="23"/>
          <w:szCs w:val="23"/>
        </w:rPr>
        <w:t xml:space="preserve"> Borrowing Authority </w:t>
      </w:r>
      <w:r w:rsidRPr="00F31F37">
        <w:rPr>
          <w:strike/>
          <w:color w:val="FF0000"/>
          <w:sz w:val="23"/>
          <w:szCs w:val="23"/>
        </w:rPr>
        <w:t xml:space="preserve">Realized </w:t>
      </w:r>
    </w:p>
    <w:p w14:paraId="5AB1A9AB" w14:textId="5E2D5EC0" w:rsidR="00902061" w:rsidRDefault="00902061" w:rsidP="009020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Account Number: </w:t>
      </w:r>
      <w:r>
        <w:rPr>
          <w:sz w:val="23"/>
          <w:szCs w:val="23"/>
        </w:rPr>
        <w:t xml:space="preserve">414100 </w:t>
      </w:r>
    </w:p>
    <w:p w14:paraId="6CC6E94D" w14:textId="77777777" w:rsidR="00902061" w:rsidRDefault="00902061" w:rsidP="009020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Normal Balance: </w:t>
      </w:r>
      <w:r>
        <w:rPr>
          <w:sz w:val="23"/>
          <w:szCs w:val="23"/>
        </w:rPr>
        <w:t xml:space="preserve">Debit </w:t>
      </w:r>
    </w:p>
    <w:p w14:paraId="25F11A32" w14:textId="7826D004" w:rsidR="00902061" w:rsidRDefault="00902061" w:rsidP="009020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Definition: </w:t>
      </w:r>
      <w:r>
        <w:rPr>
          <w:sz w:val="23"/>
          <w:szCs w:val="23"/>
        </w:rPr>
        <w:t xml:space="preserve">The </w:t>
      </w:r>
      <w:r w:rsidR="00625641" w:rsidRPr="00625641">
        <w:rPr>
          <w:strike/>
          <w:color w:val="FF0000"/>
          <w:sz w:val="23"/>
          <w:szCs w:val="23"/>
        </w:rPr>
        <w:t>authorized</w:t>
      </w:r>
      <w:r w:rsidR="0062564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amount of new </w:t>
      </w:r>
      <w:r w:rsidR="001165E1" w:rsidRPr="00625641">
        <w:rPr>
          <w:color w:val="4F81BD" w:themeColor="accent1"/>
          <w:sz w:val="23"/>
          <w:szCs w:val="23"/>
        </w:rPr>
        <w:t>indefinite</w:t>
      </w:r>
      <w:r w:rsidR="001165E1">
        <w:rPr>
          <w:sz w:val="23"/>
          <w:szCs w:val="23"/>
        </w:rPr>
        <w:t xml:space="preserve"> </w:t>
      </w:r>
      <w:r w:rsidR="001165E1" w:rsidRPr="00625641">
        <w:rPr>
          <w:color w:val="4F81BD" w:themeColor="accent1"/>
          <w:sz w:val="23"/>
          <w:szCs w:val="23"/>
        </w:rPr>
        <w:t>borrowing</w:t>
      </w:r>
      <w:r w:rsidR="001165E1">
        <w:rPr>
          <w:sz w:val="23"/>
          <w:szCs w:val="23"/>
        </w:rPr>
        <w:t xml:space="preserve"> authority </w:t>
      </w:r>
      <w:r w:rsidR="001165E1" w:rsidRPr="00625641">
        <w:rPr>
          <w:color w:val="4F81BD" w:themeColor="accent1"/>
          <w:sz w:val="23"/>
          <w:szCs w:val="23"/>
        </w:rPr>
        <w:t>available to obligate</w:t>
      </w:r>
      <w:r w:rsidR="001165E1">
        <w:rPr>
          <w:sz w:val="23"/>
          <w:szCs w:val="23"/>
        </w:rPr>
        <w:t xml:space="preserve">.  </w:t>
      </w:r>
      <w:r w:rsidR="001165E1" w:rsidRPr="00625641">
        <w:rPr>
          <w:color w:val="4F81BD" w:themeColor="accent1"/>
          <w:sz w:val="23"/>
          <w:szCs w:val="23"/>
        </w:rPr>
        <w:t xml:space="preserve">Once obligated, the amount is available to be </w:t>
      </w:r>
      <w:proofErr w:type="gramStart"/>
      <w:r w:rsidR="001165E1" w:rsidRPr="00625641">
        <w:rPr>
          <w:color w:val="4F81BD" w:themeColor="accent1"/>
          <w:sz w:val="23"/>
          <w:szCs w:val="23"/>
        </w:rPr>
        <w:t>exercised</w:t>
      </w:r>
      <w:proofErr w:type="gramEnd"/>
      <w:r w:rsidR="001165E1" w:rsidRPr="00625641">
        <w:rPr>
          <w:color w:val="4F81BD" w:themeColor="accent1"/>
          <w:sz w:val="23"/>
          <w:szCs w:val="23"/>
        </w:rPr>
        <w:t xml:space="preserve"> and converted to cash based on</w:t>
      </w:r>
      <w:r w:rsidR="00625641">
        <w:rPr>
          <w:color w:val="4F81BD" w:themeColor="accent1"/>
          <w:sz w:val="23"/>
          <w:szCs w:val="23"/>
        </w:rPr>
        <w:t xml:space="preserve"> </w:t>
      </w:r>
      <w:r w:rsidR="00625641" w:rsidRPr="00625641">
        <w:rPr>
          <w:strike/>
          <w:color w:val="FF0000"/>
          <w:sz w:val="23"/>
          <w:szCs w:val="23"/>
        </w:rPr>
        <w:t>to expend</w:t>
      </w:r>
      <w:r w:rsidR="001165E1">
        <w:rPr>
          <w:sz w:val="23"/>
          <w:szCs w:val="23"/>
        </w:rPr>
        <w:t xml:space="preserve"> </w:t>
      </w:r>
      <w:r>
        <w:rPr>
          <w:sz w:val="23"/>
          <w:szCs w:val="23"/>
        </w:rPr>
        <w:t>monies borrowed from the Bureau of the Fiscal Service</w:t>
      </w:r>
      <w:r w:rsidR="005A1492">
        <w:rPr>
          <w:sz w:val="23"/>
          <w:szCs w:val="23"/>
        </w:rPr>
        <w:t xml:space="preserve"> or</w:t>
      </w:r>
      <w:r w:rsidR="00625641">
        <w:rPr>
          <w:sz w:val="23"/>
          <w:szCs w:val="23"/>
        </w:rPr>
        <w:t xml:space="preserve"> </w:t>
      </w:r>
      <w:r w:rsidR="00625641" w:rsidRPr="00625641">
        <w:rPr>
          <w:strike/>
          <w:color w:val="FF0000"/>
          <w:sz w:val="23"/>
          <w:szCs w:val="23"/>
        </w:rPr>
        <w:t>other investors</w:t>
      </w:r>
      <w:r w:rsidR="005A1492">
        <w:rPr>
          <w:sz w:val="23"/>
          <w:szCs w:val="23"/>
        </w:rPr>
        <w:t xml:space="preserve"> </w:t>
      </w:r>
      <w:r w:rsidR="005A1492" w:rsidRPr="00625641">
        <w:rPr>
          <w:color w:val="4F81BD" w:themeColor="accent1"/>
          <w:sz w:val="23"/>
          <w:szCs w:val="23"/>
        </w:rPr>
        <w:t>Federal Financing Bank</w:t>
      </w:r>
      <w:r w:rsidR="005A6A67">
        <w:rPr>
          <w:sz w:val="23"/>
          <w:szCs w:val="23"/>
        </w:rPr>
        <w:t xml:space="preserve"> </w:t>
      </w:r>
      <w:r w:rsidR="005A6A67" w:rsidRPr="00625641">
        <w:rPr>
          <w:color w:val="4F81BD" w:themeColor="accent1"/>
          <w:sz w:val="23"/>
          <w:szCs w:val="23"/>
        </w:rPr>
        <w:t>in</w:t>
      </w:r>
      <w:r w:rsidR="005A6A67">
        <w:rPr>
          <w:sz w:val="23"/>
          <w:szCs w:val="23"/>
        </w:rPr>
        <w:t xml:space="preserve"> </w:t>
      </w:r>
      <w:r w:rsidR="005A6A67" w:rsidRPr="00625641">
        <w:rPr>
          <w:color w:val="4F81BD" w:themeColor="accent1"/>
          <w:sz w:val="23"/>
          <w:szCs w:val="23"/>
        </w:rPr>
        <w:t>order to liquidate unpaid obligations</w:t>
      </w:r>
      <w:r>
        <w:rPr>
          <w:sz w:val="23"/>
          <w:szCs w:val="23"/>
        </w:rPr>
        <w:t xml:space="preserve">. </w:t>
      </w:r>
      <w:r w:rsidRPr="00625641">
        <w:rPr>
          <w:strike/>
          <w:color w:val="FF0000"/>
          <w:sz w:val="23"/>
          <w:szCs w:val="23"/>
        </w:rPr>
        <w:t>Report authority borrowed for such obligations even though the Federal agency ultimately will use subsequent appropriations or offsetting collections to liquidate the obligations.</w:t>
      </w:r>
      <w:r>
        <w:rPr>
          <w:sz w:val="23"/>
          <w:szCs w:val="23"/>
        </w:rPr>
        <w:t xml:space="preserve"> </w:t>
      </w:r>
      <w:r w:rsidR="001165E1" w:rsidRPr="00625641">
        <w:rPr>
          <w:color w:val="4F81BD" w:themeColor="accent1"/>
          <w:sz w:val="23"/>
          <w:szCs w:val="23"/>
        </w:rPr>
        <w:t>In limited situations, there may be legal authority to substitute spending authority from offsetting collections for the borrowing authority.</w:t>
      </w:r>
    </w:p>
    <w:p w14:paraId="673C9830" w14:textId="1AA7563D" w:rsidR="00155424" w:rsidRDefault="00155424" w:rsidP="00902061">
      <w:pPr>
        <w:pStyle w:val="Default"/>
        <w:rPr>
          <w:sz w:val="23"/>
          <w:szCs w:val="23"/>
        </w:rPr>
      </w:pPr>
    </w:p>
    <w:p w14:paraId="7F9F11CF" w14:textId="17189822" w:rsidR="00155424" w:rsidRPr="00155424" w:rsidRDefault="00155424" w:rsidP="0015542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24"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Pr="00155424">
        <w:rPr>
          <w:rFonts w:ascii="Times New Roman" w:hAnsi="Times New Roman" w:cs="Times New Roman"/>
          <w:sz w:val="24"/>
          <w:szCs w:val="24"/>
        </w:rPr>
        <w:t>Separate current-year in</w:t>
      </w:r>
      <w:r w:rsidR="00A10E18">
        <w:rPr>
          <w:rFonts w:ascii="Times New Roman" w:hAnsi="Times New Roman" w:cs="Times New Roman"/>
          <w:sz w:val="24"/>
          <w:szCs w:val="24"/>
        </w:rPr>
        <w:t>definite borrowing</w:t>
      </w:r>
      <w:r w:rsidRPr="00155424">
        <w:rPr>
          <w:rFonts w:ascii="Times New Roman" w:hAnsi="Times New Roman" w:cs="Times New Roman"/>
          <w:sz w:val="24"/>
          <w:szCs w:val="24"/>
        </w:rPr>
        <w:t xml:space="preserve"> authority from current-year </w:t>
      </w:r>
      <w:r w:rsidR="00A10E18">
        <w:rPr>
          <w:rFonts w:ascii="Times New Roman" w:hAnsi="Times New Roman" w:cs="Times New Roman"/>
          <w:sz w:val="24"/>
          <w:szCs w:val="24"/>
        </w:rPr>
        <w:t>definite borrowing</w:t>
      </w:r>
      <w:r w:rsidRPr="00155424">
        <w:rPr>
          <w:rFonts w:ascii="Times New Roman" w:hAnsi="Times New Roman" w:cs="Times New Roman"/>
          <w:sz w:val="24"/>
          <w:szCs w:val="24"/>
        </w:rPr>
        <w:t xml:space="preserve"> authority.</w:t>
      </w:r>
    </w:p>
    <w:p w14:paraId="1BB7AE53" w14:textId="15B78681" w:rsidR="00902061" w:rsidRPr="004F5AC5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AC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Account Title: </w:t>
      </w:r>
      <w:r w:rsidRPr="00625641">
        <w:rPr>
          <w:rFonts w:ascii="Times New Roman" w:hAnsi="Times New Roman" w:cs="Times New Roman"/>
          <w:sz w:val="24"/>
          <w:szCs w:val="24"/>
        </w:rPr>
        <w:t>Current-Year Decreases</w:t>
      </w:r>
      <w:r w:rsidRPr="004F5AC5">
        <w:rPr>
          <w:rFonts w:ascii="Times New Roman" w:hAnsi="Times New Roman" w:cs="Times New Roman"/>
          <w:color w:val="000000"/>
          <w:sz w:val="24"/>
          <w:szCs w:val="24"/>
        </w:rPr>
        <w:t xml:space="preserve"> to Indefinite Borrowing Authority </w:t>
      </w:r>
      <w:r w:rsidRPr="004F5AC5">
        <w:rPr>
          <w:rFonts w:ascii="Times New Roman" w:hAnsi="Times New Roman" w:cs="Times New Roman"/>
          <w:strike/>
          <w:color w:val="FF0000"/>
          <w:sz w:val="24"/>
          <w:szCs w:val="24"/>
        </w:rPr>
        <w:t>Realized</w:t>
      </w:r>
      <w:r w:rsidRPr="004F5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A7573A" w14:textId="77777777" w:rsidR="00902061" w:rsidRPr="004F5AC5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Account Number: </w:t>
      </w:r>
      <w:r w:rsidRPr="004F5AC5">
        <w:rPr>
          <w:rFonts w:ascii="Times New Roman" w:hAnsi="Times New Roman" w:cs="Times New Roman"/>
          <w:color w:val="000000"/>
          <w:sz w:val="24"/>
          <w:szCs w:val="24"/>
        </w:rPr>
        <w:t xml:space="preserve">414300 </w:t>
      </w:r>
    </w:p>
    <w:p w14:paraId="5ECA4B4C" w14:textId="77777777" w:rsidR="00902061" w:rsidRPr="004F5AC5" w:rsidRDefault="00902061" w:rsidP="00902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Normal Balance: </w:t>
      </w:r>
      <w:r w:rsidRPr="004F5AC5">
        <w:rPr>
          <w:rFonts w:ascii="Times New Roman" w:hAnsi="Times New Roman" w:cs="Times New Roman"/>
          <w:color w:val="000000"/>
          <w:sz w:val="24"/>
          <w:szCs w:val="24"/>
        </w:rPr>
        <w:t xml:space="preserve">Credit </w:t>
      </w:r>
    </w:p>
    <w:p w14:paraId="11B78CF0" w14:textId="13BCE8FE" w:rsidR="00902061" w:rsidRDefault="00902061" w:rsidP="00902061">
      <w:pPr>
        <w:pStyle w:val="Default"/>
        <w:rPr>
          <w:color w:val="4F81BD" w:themeColor="accent1"/>
        </w:rPr>
      </w:pPr>
      <w:r w:rsidRPr="00A31C2A">
        <w:rPr>
          <w:b/>
          <w:bCs/>
        </w:rPr>
        <w:t xml:space="preserve">Definition: </w:t>
      </w:r>
      <w:r w:rsidRPr="00A31C2A">
        <w:t xml:space="preserve">The amount </w:t>
      </w:r>
      <w:r w:rsidRPr="00625641">
        <w:rPr>
          <w:strike/>
          <w:color w:val="FF0000"/>
        </w:rPr>
        <w:t>necessary</w:t>
      </w:r>
      <w:r w:rsidRPr="00A31C2A">
        <w:t xml:space="preserve"> </w:t>
      </w:r>
      <w:r w:rsidR="00526E22" w:rsidRPr="0099136A">
        <w:rPr>
          <w:color w:val="4F81BD" w:themeColor="accent1"/>
        </w:rPr>
        <w:t>needed</w:t>
      </w:r>
      <w:r w:rsidR="00526E22" w:rsidRPr="00A31C2A">
        <w:t xml:space="preserve"> </w:t>
      </w:r>
      <w:r w:rsidRPr="00A31C2A">
        <w:t xml:space="preserve">to reconcile current-year </w:t>
      </w:r>
      <w:r w:rsidR="005A6A67" w:rsidRPr="0099136A">
        <w:rPr>
          <w:color w:val="4F81BD" w:themeColor="accent1"/>
        </w:rPr>
        <w:t>indefinite</w:t>
      </w:r>
      <w:r w:rsidR="0099136A">
        <w:t xml:space="preserve"> </w:t>
      </w:r>
      <w:r w:rsidRPr="00A31C2A">
        <w:t xml:space="preserve">borrowing authority </w:t>
      </w:r>
      <w:r w:rsidRPr="0099136A">
        <w:rPr>
          <w:strike/>
          <w:color w:val="FF0000"/>
        </w:rPr>
        <w:t>realized</w:t>
      </w:r>
      <w:r w:rsidRPr="00A31C2A">
        <w:t xml:space="preserve"> to </w:t>
      </w:r>
      <w:r w:rsidR="00526E22" w:rsidRPr="0099136A">
        <w:rPr>
          <w:color w:val="4F81BD" w:themeColor="accent1"/>
        </w:rPr>
        <w:t>the amount of</w:t>
      </w:r>
      <w:r w:rsidR="00526E22">
        <w:t xml:space="preserve"> </w:t>
      </w:r>
      <w:r w:rsidRPr="00A31C2A">
        <w:t>obligations</w:t>
      </w:r>
      <w:r w:rsidR="005A6A67">
        <w:t xml:space="preserve"> </w:t>
      </w:r>
      <w:r w:rsidR="005A6A67" w:rsidRPr="0099136A">
        <w:rPr>
          <w:color w:val="4F81BD" w:themeColor="accent1"/>
        </w:rPr>
        <w:t>incurred</w:t>
      </w:r>
      <w:r w:rsidRPr="00A31C2A">
        <w:t xml:space="preserve"> for </w:t>
      </w:r>
      <w:r w:rsidR="00526E22" w:rsidRPr="0099136A">
        <w:rPr>
          <w:color w:val="4F81BD" w:themeColor="accent1"/>
        </w:rPr>
        <w:t>a</w:t>
      </w:r>
      <w:r w:rsidR="00526E22">
        <w:t xml:space="preserve"> </w:t>
      </w:r>
      <w:r w:rsidRPr="00A31C2A">
        <w:t>Treasury Appropriation Fund Symbol</w:t>
      </w:r>
      <w:r w:rsidR="0099136A">
        <w:t xml:space="preserve"> </w:t>
      </w:r>
      <w:r w:rsidR="00526E22" w:rsidRPr="0099136A">
        <w:rPr>
          <w:color w:val="4F81BD" w:themeColor="accent1"/>
        </w:rPr>
        <w:t xml:space="preserve">as of </w:t>
      </w:r>
      <w:proofErr w:type="spellStart"/>
      <w:r w:rsidR="00526E22" w:rsidRPr="0099136A">
        <w:rPr>
          <w:color w:val="4F81BD" w:themeColor="accent1"/>
        </w:rPr>
        <w:t>yearend</w:t>
      </w:r>
      <w:r w:rsidR="0099136A">
        <w:rPr>
          <w:color w:val="4F81BD" w:themeColor="accent1"/>
        </w:rPr>
        <w:t>.</w:t>
      </w:r>
      <w:r w:rsidRPr="0099136A">
        <w:rPr>
          <w:strike/>
          <w:color w:val="FF0000"/>
        </w:rPr>
        <w:t>s</w:t>
      </w:r>
      <w:proofErr w:type="spellEnd"/>
      <w:r w:rsidRPr="0099136A">
        <w:rPr>
          <w:strike/>
          <w:color w:val="FF0000"/>
        </w:rPr>
        <w:t xml:space="preserve"> that are funded with indefinite borrowing authority.</w:t>
      </w:r>
      <w:r w:rsidRPr="00A31C2A">
        <w:t xml:space="preserve">  </w:t>
      </w:r>
    </w:p>
    <w:p w14:paraId="3D8B4365" w14:textId="22A55D6C" w:rsidR="00155424" w:rsidRDefault="00155424" w:rsidP="00902061">
      <w:pPr>
        <w:pStyle w:val="Default"/>
        <w:rPr>
          <w:color w:val="4F81BD" w:themeColor="accent1"/>
        </w:rPr>
      </w:pPr>
    </w:p>
    <w:p w14:paraId="3CFDC902" w14:textId="77F746A0" w:rsidR="00155424" w:rsidRDefault="00155424" w:rsidP="00902061">
      <w:pPr>
        <w:pStyle w:val="Default"/>
        <w:rPr>
          <w:color w:val="auto"/>
        </w:rPr>
      </w:pPr>
      <w:r>
        <w:rPr>
          <w:b/>
          <w:color w:val="auto"/>
        </w:rPr>
        <w:t xml:space="preserve">Justification: </w:t>
      </w:r>
      <w:r w:rsidR="0099136A">
        <w:rPr>
          <w:color w:val="auto"/>
        </w:rPr>
        <w:t>Make the language clearer.</w:t>
      </w:r>
    </w:p>
    <w:p w14:paraId="5975289D" w14:textId="7EA40664" w:rsidR="00A537B0" w:rsidRDefault="00A537B0" w:rsidP="00902061">
      <w:pPr>
        <w:pStyle w:val="Default"/>
        <w:rPr>
          <w:color w:val="auto"/>
        </w:rPr>
      </w:pPr>
    </w:p>
    <w:p w14:paraId="75963817" w14:textId="1EF2BDAC" w:rsidR="00A537B0" w:rsidRDefault="00A537B0" w:rsidP="00902061">
      <w:pPr>
        <w:pStyle w:val="Default"/>
        <w:rPr>
          <w:color w:val="auto"/>
        </w:rPr>
      </w:pPr>
    </w:p>
    <w:p w14:paraId="14B411ED" w14:textId="77777777" w:rsidR="00A537B0" w:rsidRDefault="00A537B0" w:rsidP="00A537B0">
      <w:pPr>
        <w:pStyle w:val="Default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Proposed Changes to Borrowing Authority </w:t>
      </w:r>
      <w:proofErr w:type="spellStart"/>
      <w:r>
        <w:rPr>
          <w:b/>
          <w:color w:val="auto"/>
          <w:u w:val="single"/>
        </w:rPr>
        <w:t>TCs</w:t>
      </w:r>
      <w:proofErr w:type="spellEnd"/>
      <w:r>
        <w:rPr>
          <w:b/>
          <w:color w:val="auto"/>
          <w:u w:val="single"/>
        </w:rPr>
        <w:t>:</w:t>
      </w:r>
    </w:p>
    <w:p w14:paraId="5B207B93" w14:textId="77777777" w:rsidR="00A537B0" w:rsidRDefault="00A537B0" w:rsidP="00A537B0">
      <w:pPr>
        <w:pStyle w:val="Default"/>
        <w:rPr>
          <w:b/>
          <w:color w:val="auto"/>
          <w:u w:val="single"/>
        </w:rPr>
      </w:pPr>
    </w:p>
    <w:p w14:paraId="0831A560" w14:textId="77777777" w:rsidR="00A537B0" w:rsidRDefault="00A537B0" w:rsidP="00A537B0">
      <w:pPr>
        <w:pStyle w:val="Default"/>
        <w:jc w:val="center"/>
        <w:rPr>
          <w:color w:val="auto"/>
        </w:rPr>
      </w:pPr>
      <w:r>
        <w:rPr>
          <w:b/>
          <w:color w:val="auto"/>
          <w:u w:val="single"/>
        </w:rPr>
        <w:t>Delete:</w:t>
      </w:r>
    </w:p>
    <w:p w14:paraId="73A207B9" w14:textId="77777777" w:rsidR="00A537B0" w:rsidRDefault="00A537B0" w:rsidP="00A537B0">
      <w:pPr>
        <w:pStyle w:val="Default"/>
      </w:pPr>
      <w:r w:rsidRPr="00436B22">
        <w:rPr>
          <w:b/>
          <w:bCs/>
        </w:rPr>
        <w:t xml:space="preserve">A162 </w:t>
      </w:r>
      <w:r w:rsidRPr="00436B22">
        <w:t xml:space="preserve">To record an estimate of indefinite borrowing authority to cover obligations for the current year. </w:t>
      </w:r>
    </w:p>
    <w:p w14:paraId="2A0F38B9" w14:textId="77777777" w:rsidR="00A537B0" w:rsidRDefault="00A537B0" w:rsidP="00A537B0">
      <w:pPr>
        <w:pStyle w:val="Default"/>
        <w:rPr>
          <w:b/>
          <w:bCs/>
        </w:rPr>
      </w:pPr>
    </w:p>
    <w:p w14:paraId="24FFD611" w14:textId="77777777" w:rsidR="00A537B0" w:rsidRDefault="00A537B0" w:rsidP="00A537B0">
      <w:pPr>
        <w:pStyle w:val="Default"/>
      </w:pPr>
      <w:r w:rsidRPr="00436B22">
        <w:rPr>
          <w:b/>
          <w:bCs/>
        </w:rPr>
        <w:t xml:space="preserve">Reference: </w:t>
      </w:r>
      <w:proofErr w:type="spellStart"/>
      <w:r w:rsidRPr="00436B22">
        <w:t>USSGL</w:t>
      </w:r>
      <w:proofErr w:type="spellEnd"/>
      <w:r w:rsidRPr="00436B22">
        <w:t xml:space="preserve"> implementation guidance; </w:t>
      </w:r>
      <w:proofErr w:type="spellStart"/>
      <w:r w:rsidRPr="00436B22">
        <w:t>USSGL</w:t>
      </w:r>
      <w:proofErr w:type="spellEnd"/>
      <w:r w:rsidRPr="00436B22">
        <w:t xml:space="preserve"> Budgetary Accounting Guide </w:t>
      </w:r>
    </w:p>
    <w:p w14:paraId="05C4213F" w14:textId="77777777" w:rsidR="00A537B0" w:rsidRPr="00436B22" w:rsidRDefault="00A537B0" w:rsidP="00A537B0">
      <w:pPr>
        <w:pStyle w:val="Default"/>
      </w:pPr>
    </w:p>
    <w:p w14:paraId="503C23E9" w14:textId="77777777" w:rsidR="00A537B0" w:rsidRPr="00436B22" w:rsidRDefault="00A537B0" w:rsidP="00A537B0">
      <w:pPr>
        <w:pStyle w:val="Default"/>
      </w:pPr>
      <w:r w:rsidRPr="00436B22">
        <w:rPr>
          <w:b/>
          <w:bCs/>
        </w:rPr>
        <w:t xml:space="preserve">Budgetary Entry </w:t>
      </w:r>
    </w:p>
    <w:p w14:paraId="2E3A7A10" w14:textId="77777777" w:rsidR="00A537B0" w:rsidRPr="00436B22" w:rsidRDefault="00A537B0" w:rsidP="00A537B0">
      <w:pPr>
        <w:pStyle w:val="Default"/>
      </w:pPr>
      <w:r w:rsidRPr="00436B22">
        <w:t xml:space="preserve">Debit 404200 Estimated Indefinite Borrowing Authority </w:t>
      </w:r>
    </w:p>
    <w:p w14:paraId="1469782E" w14:textId="77777777" w:rsidR="00A537B0" w:rsidRPr="00436B22" w:rsidRDefault="00A537B0" w:rsidP="00A537B0">
      <w:pPr>
        <w:pStyle w:val="Default"/>
      </w:pPr>
      <w:r>
        <w:t xml:space="preserve">   </w:t>
      </w:r>
      <w:r w:rsidRPr="00436B22">
        <w:t xml:space="preserve">Credit 445000 </w:t>
      </w:r>
      <w:proofErr w:type="spellStart"/>
      <w:r w:rsidRPr="00436B22">
        <w:t>Unapportioned</w:t>
      </w:r>
      <w:proofErr w:type="spellEnd"/>
      <w:r w:rsidRPr="00436B22">
        <w:t xml:space="preserve"> Authority </w:t>
      </w:r>
    </w:p>
    <w:p w14:paraId="2D343150" w14:textId="77777777" w:rsidR="00A537B0" w:rsidRPr="00436B22" w:rsidRDefault="00A537B0" w:rsidP="00A537B0">
      <w:pPr>
        <w:pStyle w:val="Default"/>
      </w:pPr>
      <w:r>
        <w:t xml:space="preserve">   </w:t>
      </w:r>
      <w:r w:rsidRPr="00436B22">
        <w:t xml:space="preserve">Credit 462000 Unobligated Funds Exempt </w:t>
      </w:r>
      <w:proofErr w:type="gramStart"/>
      <w:r w:rsidRPr="00436B22">
        <w:t>From</w:t>
      </w:r>
      <w:proofErr w:type="gramEnd"/>
      <w:r w:rsidRPr="00436B22">
        <w:t xml:space="preserve"> Apportionment </w:t>
      </w:r>
    </w:p>
    <w:p w14:paraId="4654912B" w14:textId="77777777" w:rsidR="00A537B0" w:rsidRPr="00436B22" w:rsidRDefault="00A537B0" w:rsidP="00A537B0">
      <w:pPr>
        <w:pStyle w:val="Default"/>
      </w:pPr>
      <w:r w:rsidRPr="00436B22">
        <w:rPr>
          <w:b/>
          <w:bCs/>
        </w:rPr>
        <w:t xml:space="preserve">Proprietary Entry </w:t>
      </w:r>
    </w:p>
    <w:p w14:paraId="355206EC" w14:textId="02846025" w:rsidR="00A537B0" w:rsidRDefault="00A537B0" w:rsidP="00A537B0">
      <w:pPr>
        <w:pStyle w:val="Default"/>
      </w:pPr>
      <w:r w:rsidRPr="00436B22">
        <w:t>None</w:t>
      </w:r>
    </w:p>
    <w:p w14:paraId="2B6920B8" w14:textId="388840B7" w:rsidR="0099136A" w:rsidRDefault="0099136A" w:rsidP="00A537B0">
      <w:pPr>
        <w:pStyle w:val="Default"/>
      </w:pPr>
    </w:p>
    <w:p w14:paraId="5E2773BC" w14:textId="05A3AC1B" w:rsidR="0099136A" w:rsidRPr="0099136A" w:rsidRDefault="0099136A" w:rsidP="00A537B0">
      <w:pPr>
        <w:pStyle w:val="Default"/>
      </w:pPr>
      <w:r>
        <w:rPr>
          <w:b/>
        </w:rPr>
        <w:t xml:space="preserve">Justification: </w:t>
      </w:r>
      <w:r>
        <w:t xml:space="preserve">Account 404200 </w:t>
      </w:r>
      <w:proofErr w:type="gramStart"/>
      <w:r>
        <w:t>has been deleted</w:t>
      </w:r>
      <w:proofErr w:type="gramEnd"/>
      <w:r>
        <w:t xml:space="preserve"> so this TC is no longer needed.</w:t>
      </w:r>
    </w:p>
    <w:p w14:paraId="26E05F95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BF946D" w14:textId="2963390B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9027DF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913F82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1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A154 </w:t>
      </w:r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To record the realization of borrowing authority that </w:t>
      </w:r>
      <w:proofErr w:type="gramStart"/>
      <w:r w:rsidRPr="00F31F37">
        <w:rPr>
          <w:rFonts w:ascii="Times New Roman" w:hAnsi="Times New Roman" w:cs="Times New Roman"/>
          <w:color w:val="000000"/>
          <w:sz w:val="24"/>
          <w:szCs w:val="24"/>
        </w:rPr>
        <w:t>was previously estimated</w:t>
      </w:r>
      <w:proofErr w:type="gramEnd"/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3E2E40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8126C9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1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Comment: </w:t>
      </w:r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When borrowing authority </w:t>
      </w:r>
      <w:proofErr w:type="gramStart"/>
      <w:r w:rsidRPr="00F31F37">
        <w:rPr>
          <w:rFonts w:ascii="Times New Roman" w:hAnsi="Times New Roman" w:cs="Times New Roman"/>
          <w:color w:val="000000"/>
          <w:sz w:val="24"/>
          <w:szCs w:val="24"/>
        </w:rPr>
        <w:t>is estimated</w:t>
      </w:r>
      <w:proofErr w:type="gramEnd"/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, the actual borrowing authority is realized based on the amount obligated. </w:t>
      </w:r>
      <w:proofErr w:type="gramStart"/>
      <w:r w:rsidRPr="00F31F37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gramEnd"/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 post </w:t>
      </w:r>
      <w:proofErr w:type="spellStart"/>
      <w:r w:rsidRPr="00F31F37">
        <w:rPr>
          <w:rFonts w:ascii="Times New Roman" w:hAnsi="Times New Roman" w:cs="Times New Roman"/>
          <w:color w:val="000000"/>
          <w:sz w:val="24"/>
          <w:szCs w:val="24"/>
        </w:rPr>
        <w:t>USSGL</w:t>
      </w:r>
      <w:proofErr w:type="spellEnd"/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 TC-B306. </w:t>
      </w:r>
    </w:p>
    <w:p w14:paraId="3BB9EF8C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279184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1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Reference: </w:t>
      </w:r>
      <w:proofErr w:type="spellStart"/>
      <w:r w:rsidRPr="00F31F37">
        <w:rPr>
          <w:rFonts w:ascii="Times New Roman" w:hAnsi="Times New Roman" w:cs="Times New Roman"/>
          <w:color w:val="000000"/>
          <w:sz w:val="24"/>
          <w:szCs w:val="24"/>
        </w:rPr>
        <w:t>USSGL</w:t>
      </w:r>
      <w:proofErr w:type="spellEnd"/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 implementation guidance; </w:t>
      </w:r>
      <w:r w:rsidRPr="000C2ACA">
        <w:rPr>
          <w:rFonts w:ascii="Times New Roman" w:hAnsi="Times New Roman" w:cs="Times New Roman"/>
          <w:sz w:val="24"/>
          <w:szCs w:val="24"/>
        </w:rPr>
        <w:t xml:space="preserve">Borrowing Authority Case Studies </w:t>
      </w:r>
    </w:p>
    <w:p w14:paraId="740675FA" w14:textId="77777777" w:rsidR="00A537B0" w:rsidRPr="00F31F37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8EFC8" w14:textId="77777777" w:rsidR="00A537B0" w:rsidRPr="00F31F37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1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Budgetary Entry </w:t>
      </w:r>
    </w:p>
    <w:p w14:paraId="21439E28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F31F37">
        <w:rPr>
          <w:rFonts w:ascii="Times New Roman" w:hAnsi="Times New Roman" w:cs="Times New Roman"/>
          <w:color w:val="000000"/>
          <w:sz w:val="24"/>
          <w:szCs w:val="24"/>
        </w:rPr>
        <w:t xml:space="preserve">Debit 414100 Current-Year Borrowing Authority </w:t>
      </w:r>
      <w:r w:rsidRPr="000C2ACA">
        <w:rPr>
          <w:rFonts w:ascii="Times New Roman" w:hAnsi="Times New Roman" w:cs="Times New Roman"/>
          <w:sz w:val="24"/>
          <w:szCs w:val="24"/>
        </w:rPr>
        <w:t>Realized</w:t>
      </w:r>
    </w:p>
    <w:p w14:paraId="3A17177C" w14:textId="77777777" w:rsidR="00A537B0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31F37">
        <w:rPr>
          <w:rFonts w:ascii="Times New Roman" w:hAnsi="Times New Roman" w:cs="Times New Roman"/>
          <w:color w:val="000000"/>
          <w:sz w:val="24"/>
          <w:szCs w:val="24"/>
        </w:rPr>
        <w:t>Credit 404200 Estimated Indefinite Borrowing Authority</w:t>
      </w:r>
    </w:p>
    <w:p w14:paraId="22ECB74E" w14:textId="77777777" w:rsidR="00A537B0" w:rsidRPr="00F31F37" w:rsidRDefault="00A537B0" w:rsidP="00A5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1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Proprietary Entry </w:t>
      </w:r>
    </w:p>
    <w:p w14:paraId="6E40FB35" w14:textId="21EB73F3" w:rsidR="00A537B0" w:rsidRDefault="00A537B0" w:rsidP="00A537B0">
      <w:pPr>
        <w:pStyle w:val="Default"/>
      </w:pPr>
      <w:r w:rsidRPr="004229A6">
        <w:t>None</w:t>
      </w:r>
    </w:p>
    <w:p w14:paraId="60CC02B9" w14:textId="66FA1D14" w:rsidR="0099136A" w:rsidRDefault="0099136A" w:rsidP="00A537B0">
      <w:pPr>
        <w:pStyle w:val="Default"/>
      </w:pPr>
    </w:p>
    <w:p w14:paraId="28B7EB2D" w14:textId="77777777" w:rsidR="0099136A" w:rsidRPr="0099136A" w:rsidRDefault="0099136A" w:rsidP="0099136A">
      <w:pPr>
        <w:pStyle w:val="Default"/>
      </w:pPr>
      <w:r>
        <w:rPr>
          <w:b/>
        </w:rPr>
        <w:t xml:space="preserve">Justification: </w:t>
      </w:r>
      <w:r>
        <w:t xml:space="preserve">Account 404200 </w:t>
      </w:r>
      <w:proofErr w:type="gramStart"/>
      <w:r>
        <w:t>has been deleted</w:t>
      </w:r>
      <w:proofErr w:type="gramEnd"/>
      <w:r>
        <w:t xml:space="preserve"> so this TC is no longer needed.</w:t>
      </w:r>
    </w:p>
    <w:p w14:paraId="243A6375" w14:textId="77777777" w:rsidR="0099136A" w:rsidRDefault="0099136A" w:rsidP="00A537B0">
      <w:pPr>
        <w:pStyle w:val="Default"/>
      </w:pPr>
    </w:p>
    <w:p w14:paraId="4DF21238" w14:textId="4E126D04" w:rsidR="00A537B0" w:rsidRDefault="00A537B0" w:rsidP="00A537B0">
      <w:pPr>
        <w:pStyle w:val="Default"/>
      </w:pPr>
    </w:p>
    <w:p w14:paraId="33ED2279" w14:textId="2B5044A4" w:rsidR="00A537B0" w:rsidRDefault="00A537B0" w:rsidP="00A537B0">
      <w:pPr>
        <w:pStyle w:val="Default"/>
      </w:pPr>
    </w:p>
    <w:p w14:paraId="72F1B261" w14:textId="0339768E" w:rsidR="00A537B0" w:rsidRPr="00CD2004" w:rsidRDefault="0099136A" w:rsidP="00A537B0">
      <w:pPr>
        <w:pStyle w:val="Default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lastRenderedPageBreak/>
        <w:t>M</w:t>
      </w:r>
      <w:r w:rsidR="00A537B0">
        <w:rPr>
          <w:b/>
          <w:color w:val="auto"/>
          <w:u w:val="single"/>
        </w:rPr>
        <w:t>odifications:</w:t>
      </w:r>
    </w:p>
    <w:p w14:paraId="3D552940" w14:textId="77777777" w:rsidR="00A537B0" w:rsidRDefault="00A537B0" w:rsidP="00A537B0">
      <w:pPr>
        <w:pStyle w:val="Default"/>
      </w:pPr>
      <w:r w:rsidRPr="00021CF9">
        <w:rPr>
          <w:b/>
          <w:bCs/>
        </w:rPr>
        <w:t xml:space="preserve">A152 </w:t>
      </w:r>
      <w:r w:rsidRPr="00021CF9">
        <w:t xml:space="preserve">To record indefinite or definite borrowing authority. </w:t>
      </w:r>
    </w:p>
    <w:p w14:paraId="071C5964" w14:textId="77777777" w:rsidR="00A537B0" w:rsidRPr="00021CF9" w:rsidRDefault="00A537B0" w:rsidP="00A537B0">
      <w:pPr>
        <w:pStyle w:val="Default"/>
      </w:pPr>
    </w:p>
    <w:p w14:paraId="659DFC56" w14:textId="4C2FFDE8" w:rsidR="00A537B0" w:rsidRDefault="00A537B0" w:rsidP="00A537B0">
      <w:pPr>
        <w:pStyle w:val="Default"/>
      </w:pPr>
      <w:r w:rsidRPr="00021CF9">
        <w:rPr>
          <w:b/>
          <w:bCs/>
        </w:rPr>
        <w:t xml:space="preserve">Comment: </w:t>
      </w:r>
      <w:r w:rsidRPr="00021CF9">
        <w:t xml:space="preserve">To cover </w:t>
      </w:r>
      <w:r w:rsidRPr="0099136A">
        <w:rPr>
          <w:color w:val="auto"/>
        </w:rPr>
        <w:t>reductions</w:t>
      </w:r>
      <w:r w:rsidRPr="00021CF9">
        <w:t xml:space="preserve"> of indefinite borrowing authority, see </w:t>
      </w:r>
      <w:proofErr w:type="spellStart"/>
      <w:r w:rsidRPr="00021CF9">
        <w:t>USSGL</w:t>
      </w:r>
      <w:proofErr w:type="spellEnd"/>
      <w:r w:rsidRPr="00021CF9">
        <w:t xml:space="preserve"> TC-A148.</w:t>
      </w:r>
    </w:p>
    <w:p w14:paraId="78E6531E" w14:textId="77777777" w:rsidR="00A537B0" w:rsidRPr="00021CF9" w:rsidRDefault="00A537B0" w:rsidP="00A537B0">
      <w:pPr>
        <w:pStyle w:val="Default"/>
      </w:pPr>
      <w:r w:rsidRPr="00021CF9">
        <w:t xml:space="preserve"> </w:t>
      </w:r>
    </w:p>
    <w:p w14:paraId="370FAAF9" w14:textId="77777777" w:rsidR="00A537B0" w:rsidRDefault="00A537B0" w:rsidP="00A537B0">
      <w:pPr>
        <w:pStyle w:val="Default"/>
      </w:pPr>
      <w:r w:rsidRPr="00021CF9">
        <w:rPr>
          <w:b/>
          <w:bCs/>
        </w:rPr>
        <w:t xml:space="preserve">Reference: </w:t>
      </w:r>
      <w:proofErr w:type="spellStart"/>
      <w:r w:rsidRPr="00021CF9">
        <w:t>USSGL</w:t>
      </w:r>
      <w:proofErr w:type="spellEnd"/>
      <w:r w:rsidRPr="00021CF9">
        <w:t xml:space="preserve"> implementation guidance; </w:t>
      </w:r>
      <w:proofErr w:type="spellStart"/>
      <w:r w:rsidRPr="00021CF9">
        <w:t>USSGL</w:t>
      </w:r>
      <w:proofErr w:type="spellEnd"/>
      <w:r w:rsidRPr="00021CF9">
        <w:t xml:space="preserve"> Budgetary Accounting Guide </w:t>
      </w:r>
    </w:p>
    <w:p w14:paraId="6F1EDCB5" w14:textId="77777777" w:rsidR="00A537B0" w:rsidRPr="00021CF9" w:rsidRDefault="00A537B0" w:rsidP="00A537B0">
      <w:pPr>
        <w:pStyle w:val="Default"/>
      </w:pPr>
    </w:p>
    <w:p w14:paraId="0E060C2F" w14:textId="77777777" w:rsidR="00A537B0" w:rsidRPr="00021CF9" w:rsidRDefault="00A537B0" w:rsidP="00A537B0">
      <w:pPr>
        <w:pStyle w:val="Default"/>
      </w:pPr>
      <w:r w:rsidRPr="00021CF9">
        <w:rPr>
          <w:b/>
          <w:bCs/>
        </w:rPr>
        <w:t xml:space="preserve">Budgetary Entry </w:t>
      </w:r>
    </w:p>
    <w:p w14:paraId="190E2771" w14:textId="77777777" w:rsidR="00A537B0" w:rsidRDefault="00A537B0" w:rsidP="00A537B0">
      <w:pPr>
        <w:pStyle w:val="Default"/>
      </w:pPr>
      <w:r w:rsidRPr="00021CF9">
        <w:t>Debit 414100 Current-Year</w:t>
      </w:r>
      <w:r>
        <w:t xml:space="preserve"> </w:t>
      </w:r>
      <w:r>
        <w:rPr>
          <w:color w:val="4F81BD" w:themeColor="accent1"/>
        </w:rPr>
        <w:t>Indefinite</w:t>
      </w:r>
      <w:r w:rsidRPr="00021CF9">
        <w:t xml:space="preserve"> Borrowing Authority </w:t>
      </w:r>
      <w:r w:rsidRPr="00F31F37">
        <w:rPr>
          <w:strike/>
          <w:color w:val="FF0000"/>
        </w:rPr>
        <w:t>Realized</w:t>
      </w:r>
      <w:r w:rsidRPr="00021CF9">
        <w:t xml:space="preserve"> </w:t>
      </w:r>
    </w:p>
    <w:p w14:paraId="4F0BCEA6" w14:textId="77777777" w:rsidR="00A537B0" w:rsidRPr="00F31F37" w:rsidRDefault="00A537B0" w:rsidP="00A537B0">
      <w:pPr>
        <w:pStyle w:val="Default"/>
        <w:rPr>
          <w:color w:val="4F81BD" w:themeColor="accent1"/>
        </w:rPr>
      </w:pPr>
      <w:r>
        <w:rPr>
          <w:color w:val="4F81BD" w:themeColor="accent1"/>
        </w:rPr>
        <w:t>Debit 414120 Current-Year Definite Borrowing Authority</w:t>
      </w:r>
    </w:p>
    <w:p w14:paraId="1303A3C7" w14:textId="77777777" w:rsidR="00A537B0" w:rsidRPr="00021CF9" w:rsidRDefault="00A537B0" w:rsidP="00A537B0">
      <w:pPr>
        <w:pStyle w:val="Default"/>
      </w:pPr>
      <w:r>
        <w:t xml:space="preserve">   </w:t>
      </w:r>
      <w:r w:rsidRPr="00021CF9">
        <w:t xml:space="preserve">Credit 445000 </w:t>
      </w:r>
      <w:proofErr w:type="spellStart"/>
      <w:r w:rsidRPr="00021CF9">
        <w:t>Unapportioned</w:t>
      </w:r>
      <w:proofErr w:type="spellEnd"/>
      <w:r w:rsidRPr="00021CF9">
        <w:t xml:space="preserve"> Authority </w:t>
      </w:r>
    </w:p>
    <w:p w14:paraId="0DAECB3C" w14:textId="77777777" w:rsidR="00A537B0" w:rsidRDefault="00A537B0" w:rsidP="00A537B0">
      <w:pPr>
        <w:pStyle w:val="Default"/>
        <w:rPr>
          <w:b/>
          <w:bCs/>
        </w:rPr>
      </w:pPr>
      <w:r>
        <w:t xml:space="preserve">   </w:t>
      </w:r>
      <w:r w:rsidRPr="00021CF9">
        <w:t xml:space="preserve">Credit 462000 Unobligated Funds Exempt </w:t>
      </w:r>
      <w:proofErr w:type="gramStart"/>
      <w:r w:rsidRPr="00021CF9">
        <w:t>From</w:t>
      </w:r>
      <w:proofErr w:type="gramEnd"/>
      <w:r w:rsidRPr="00021CF9">
        <w:t xml:space="preserve"> Apportionment </w:t>
      </w:r>
    </w:p>
    <w:p w14:paraId="05B76A48" w14:textId="77777777" w:rsidR="00A537B0" w:rsidRPr="00021CF9" w:rsidRDefault="00A537B0" w:rsidP="00A537B0">
      <w:pPr>
        <w:pStyle w:val="Default"/>
      </w:pPr>
      <w:r w:rsidRPr="00021CF9">
        <w:rPr>
          <w:b/>
          <w:bCs/>
        </w:rPr>
        <w:t xml:space="preserve">Proprietary Entry </w:t>
      </w:r>
    </w:p>
    <w:p w14:paraId="68750972" w14:textId="77777777" w:rsidR="00A537B0" w:rsidRDefault="00A537B0" w:rsidP="00A537B0">
      <w:pPr>
        <w:pStyle w:val="Default"/>
      </w:pPr>
      <w:r w:rsidRPr="00021CF9">
        <w:t>None</w:t>
      </w:r>
    </w:p>
    <w:p w14:paraId="6CF84A94" w14:textId="77777777" w:rsidR="00A537B0" w:rsidRDefault="00A537B0" w:rsidP="00A537B0">
      <w:pPr>
        <w:pStyle w:val="Default"/>
        <w:rPr>
          <w:b/>
          <w:bCs/>
        </w:rPr>
      </w:pPr>
    </w:p>
    <w:p w14:paraId="0C520CC0" w14:textId="77777777" w:rsidR="00A537B0" w:rsidRDefault="00A537B0" w:rsidP="00A537B0">
      <w:pPr>
        <w:pStyle w:val="Default"/>
        <w:rPr>
          <w:b/>
          <w:bCs/>
        </w:rPr>
      </w:pPr>
    </w:p>
    <w:p w14:paraId="37EFC3E6" w14:textId="77777777" w:rsidR="00A537B0" w:rsidRDefault="00A537B0" w:rsidP="00A537B0">
      <w:pPr>
        <w:pStyle w:val="Default"/>
        <w:rPr>
          <w:b/>
          <w:bCs/>
          <w:sz w:val="20"/>
          <w:szCs w:val="20"/>
        </w:rPr>
      </w:pPr>
    </w:p>
    <w:p w14:paraId="043B2C4B" w14:textId="77777777" w:rsidR="00A537B0" w:rsidRDefault="00A537B0" w:rsidP="00A537B0">
      <w:pPr>
        <w:pStyle w:val="Default"/>
      </w:pPr>
      <w:r w:rsidRPr="00401F85">
        <w:rPr>
          <w:b/>
          <w:bCs/>
        </w:rPr>
        <w:t xml:space="preserve">A158 </w:t>
      </w:r>
      <w:r w:rsidRPr="00401F85">
        <w:t>To record actual reductions to</w:t>
      </w:r>
      <w:r>
        <w:t xml:space="preserve"> </w:t>
      </w:r>
      <w:r>
        <w:rPr>
          <w:color w:val="4F81BD" w:themeColor="accent1"/>
        </w:rPr>
        <w:t>indefinite</w:t>
      </w:r>
      <w:r w:rsidRPr="00401F85">
        <w:t xml:space="preserve"> borrowing authority </w:t>
      </w:r>
      <w:r w:rsidRPr="001611E2">
        <w:rPr>
          <w:color w:val="auto"/>
        </w:rPr>
        <w:t>previously anticipated</w:t>
      </w:r>
      <w:r w:rsidRPr="00401F85">
        <w:t xml:space="preserve">. </w:t>
      </w:r>
    </w:p>
    <w:p w14:paraId="6D1EF5A3" w14:textId="77777777" w:rsidR="00A537B0" w:rsidRPr="00401F85" w:rsidRDefault="00A537B0" w:rsidP="00A537B0">
      <w:pPr>
        <w:pStyle w:val="Default"/>
      </w:pPr>
    </w:p>
    <w:p w14:paraId="57C2577D" w14:textId="77777777" w:rsidR="00A537B0" w:rsidRDefault="00A537B0" w:rsidP="00A537B0">
      <w:pPr>
        <w:pStyle w:val="Default"/>
      </w:pPr>
      <w:r w:rsidRPr="00401F85">
        <w:rPr>
          <w:b/>
          <w:bCs/>
        </w:rPr>
        <w:t xml:space="preserve">Comment: </w:t>
      </w:r>
      <w:r w:rsidRPr="00401F85">
        <w:t xml:space="preserve">See </w:t>
      </w:r>
      <w:proofErr w:type="spellStart"/>
      <w:r w:rsidRPr="00401F85">
        <w:t>USSGL</w:t>
      </w:r>
      <w:proofErr w:type="spellEnd"/>
      <w:r w:rsidRPr="00401F85">
        <w:t xml:space="preserve"> TC-A164 for anticipated reductions to borrowing authority. </w:t>
      </w:r>
    </w:p>
    <w:p w14:paraId="55A33831" w14:textId="77777777" w:rsidR="00A537B0" w:rsidRPr="00401F85" w:rsidRDefault="00A537B0" w:rsidP="00A537B0">
      <w:pPr>
        <w:pStyle w:val="Default"/>
      </w:pPr>
    </w:p>
    <w:p w14:paraId="71AF8B36" w14:textId="77777777" w:rsidR="00A537B0" w:rsidRDefault="00A537B0" w:rsidP="00A537B0">
      <w:pPr>
        <w:pStyle w:val="Default"/>
      </w:pPr>
      <w:r w:rsidRPr="00401F85">
        <w:rPr>
          <w:b/>
          <w:bCs/>
        </w:rPr>
        <w:t xml:space="preserve">Reference: </w:t>
      </w:r>
      <w:proofErr w:type="spellStart"/>
      <w:r w:rsidRPr="00401F85">
        <w:t>USSGL</w:t>
      </w:r>
      <w:proofErr w:type="spellEnd"/>
      <w:r w:rsidRPr="00401F85">
        <w:t xml:space="preserve"> implementation guidance; </w:t>
      </w:r>
      <w:proofErr w:type="spellStart"/>
      <w:r w:rsidRPr="00401F85">
        <w:t>USSGL</w:t>
      </w:r>
      <w:proofErr w:type="spellEnd"/>
      <w:r w:rsidRPr="00401F85">
        <w:t xml:space="preserve"> Budgetary Accounting Guide </w:t>
      </w:r>
    </w:p>
    <w:p w14:paraId="767C8788" w14:textId="77777777" w:rsidR="00A537B0" w:rsidRPr="00401F85" w:rsidRDefault="00A537B0" w:rsidP="00A537B0">
      <w:pPr>
        <w:pStyle w:val="Default"/>
      </w:pPr>
    </w:p>
    <w:p w14:paraId="2268626C" w14:textId="77777777" w:rsidR="00A537B0" w:rsidRPr="00401F85" w:rsidRDefault="00A537B0" w:rsidP="00A537B0">
      <w:pPr>
        <w:pStyle w:val="Default"/>
      </w:pPr>
      <w:r w:rsidRPr="00401F85">
        <w:rPr>
          <w:b/>
          <w:bCs/>
        </w:rPr>
        <w:t xml:space="preserve">Budgetary Entry </w:t>
      </w:r>
    </w:p>
    <w:p w14:paraId="19948002" w14:textId="77777777" w:rsidR="00A537B0" w:rsidRPr="00401F85" w:rsidRDefault="00A537B0" w:rsidP="00A537B0">
      <w:pPr>
        <w:pStyle w:val="Default"/>
      </w:pPr>
      <w:r w:rsidRPr="00401F85">
        <w:t xml:space="preserve">Debit 404400 Anticipated Reductions to Borrowing Authority </w:t>
      </w:r>
    </w:p>
    <w:p w14:paraId="196108F7" w14:textId="2331B829" w:rsidR="00A537B0" w:rsidRPr="00401F85" w:rsidRDefault="00A537B0" w:rsidP="00A537B0">
      <w:pPr>
        <w:pStyle w:val="Default"/>
      </w:pPr>
      <w:r>
        <w:t xml:space="preserve">   </w:t>
      </w:r>
      <w:r w:rsidRPr="00401F85">
        <w:t xml:space="preserve">Credit 414300 </w:t>
      </w:r>
      <w:r w:rsidRPr="00945CC6">
        <w:rPr>
          <w:color w:val="auto"/>
        </w:rPr>
        <w:t xml:space="preserve">Current-Year Decreases </w:t>
      </w:r>
      <w:r w:rsidRPr="00401F85">
        <w:t xml:space="preserve">to Indefinite Borrowing Authority </w:t>
      </w:r>
      <w:r w:rsidRPr="00401F85">
        <w:rPr>
          <w:strike/>
          <w:color w:val="FF0000"/>
        </w:rPr>
        <w:t>Realized</w:t>
      </w:r>
      <w:r w:rsidRPr="00401F85">
        <w:t xml:space="preserve"> </w:t>
      </w:r>
    </w:p>
    <w:p w14:paraId="3AA1A427" w14:textId="77777777" w:rsidR="00A537B0" w:rsidRPr="00401F85" w:rsidRDefault="00A537B0" w:rsidP="00A537B0">
      <w:pPr>
        <w:pStyle w:val="Default"/>
      </w:pPr>
      <w:r w:rsidRPr="00401F85">
        <w:rPr>
          <w:b/>
          <w:bCs/>
        </w:rPr>
        <w:t xml:space="preserve">Proprietary Entry </w:t>
      </w:r>
    </w:p>
    <w:p w14:paraId="66233D63" w14:textId="77777777" w:rsidR="00A537B0" w:rsidRDefault="00A537B0" w:rsidP="00A537B0">
      <w:pPr>
        <w:pStyle w:val="Default"/>
      </w:pPr>
      <w:r w:rsidRPr="00401F85">
        <w:t>None</w:t>
      </w:r>
    </w:p>
    <w:p w14:paraId="202477D1" w14:textId="77777777" w:rsidR="00A537B0" w:rsidRDefault="00A537B0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00092" w14:textId="5479044F" w:rsidR="00A537B0" w:rsidRDefault="00A537B0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A729DC" w14:textId="77777777" w:rsidR="00945CC6" w:rsidRDefault="00945CC6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848277" w14:textId="321540B4" w:rsidR="00902061" w:rsidRDefault="00335463" w:rsidP="009020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Proposed Changes for Contract</w:t>
      </w:r>
      <w:r w:rsidR="00902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Authority</w:t>
      </w:r>
      <w:r w:rsidR="00902061" w:rsidRPr="006658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D80673E" w14:textId="77777777" w:rsidR="00902061" w:rsidRDefault="00902061" w:rsidP="009020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New:</w:t>
      </w:r>
    </w:p>
    <w:p w14:paraId="202BF196" w14:textId="77777777" w:rsidR="00665854" w:rsidRPr="00711186" w:rsidRDefault="00665854" w:rsidP="00711186">
      <w:pPr>
        <w:pStyle w:val="Default"/>
      </w:pPr>
      <w:r w:rsidRPr="00711186">
        <w:rPr>
          <w:b/>
          <w:bCs/>
        </w:rPr>
        <w:t xml:space="preserve">Account Title: </w:t>
      </w:r>
      <w:r w:rsidRPr="00711186">
        <w:t xml:space="preserve">Current-Year Definite Contract Authority  </w:t>
      </w:r>
    </w:p>
    <w:p w14:paraId="50DFC48F" w14:textId="77777777" w:rsidR="00665854" w:rsidRPr="00711186" w:rsidRDefault="00665854" w:rsidP="00711186">
      <w:pPr>
        <w:pStyle w:val="Default"/>
      </w:pPr>
      <w:r w:rsidRPr="00711186">
        <w:rPr>
          <w:b/>
          <w:bCs/>
        </w:rPr>
        <w:t xml:space="preserve">Account Number: </w:t>
      </w:r>
      <w:r w:rsidRPr="00711186">
        <w:t>413120</w:t>
      </w:r>
    </w:p>
    <w:p w14:paraId="33847D37" w14:textId="77777777" w:rsidR="00665854" w:rsidRPr="00711186" w:rsidRDefault="00665854" w:rsidP="00711186">
      <w:pPr>
        <w:pStyle w:val="Default"/>
      </w:pPr>
      <w:r w:rsidRPr="00711186">
        <w:rPr>
          <w:b/>
          <w:bCs/>
        </w:rPr>
        <w:t xml:space="preserve">Normal Balance: </w:t>
      </w:r>
      <w:r w:rsidRPr="00711186">
        <w:t xml:space="preserve">Debit </w:t>
      </w:r>
    </w:p>
    <w:p w14:paraId="152DBC67" w14:textId="272EC04E" w:rsidR="00665854" w:rsidRDefault="00665854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86">
        <w:rPr>
          <w:rFonts w:ascii="Times New Roman" w:hAnsi="Times New Roman" w:cs="Times New Roman"/>
          <w:b/>
          <w:bCs/>
          <w:sz w:val="24"/>
          <w:szCs w:val="24"/>
        </w:rPr>
        <w:t xml:space="preserve">Definition: </w:t>
      </w:r>
      <w:r w:rsidRPr="00711186">
        <w:rPr>
          <w:rFonts w:ascii="Times New Roman" w:hAnsi="Times New Roman" w:cs="Times New Roman"/>
          <w:sz w:val="24"/>
          <w:szCs w:val="24"/>
        </w:rPr>
        <w:t>The amount of new definite</w:t>
      </w:r>
      <w:r w:rsidR="006F5DA2">
        <w:rPr>
          <w:rFonts w:ascii="Times New Roman" w:hAnsi="Times New Roman" w:cs="Times New Roman"/>
          <w:sz w:val="24"/>
          <w:szCs w:val="24"/>
        </w:rPr>
        <w:t xml:space="preserve"> contract</w:t>
      </w:r>
      <w:r w:rsidRPr="00711186">
        <w:rPr>
          <w:rFonts w:ascii="Times New Roman" w:hAnsi="Times New Roman" w:cs="Times New Roman"/>
          <w:sz w:val="24"/>
          <w:szCs w:val="24"/>
        </w:rPr>
        <w:t xml:space="preserve"> authority to incur obligations in advance of a separate</w:t>
      </w:r>
      <w:r w:rsidR="00945CC6">
        <w:rPr>
          <w:rFonts w:ascii="Times New Roman" w:hAnsi="Times New Roman" w:cs="Times New Roman"/>
          <w:sz w:val="24"/>
          <w:szCs w:val="24"/>
        </w:rPr>
        <w:t xml:space="preserve"> </w:t>
      </w:r>
      <w:r w:rsidR="00711186">
        <w:rPr>
          <w:rFonts w:ascii="Times New Roman" w:hAnsi="Times New Roman" w:cs="Times New Roman"/>
          <w:sz w:val="24"/>
          <w:szCs w:val="24"/>
        </w:rPr>
        <w:t>a</w:t>
      </w:r>
      <w:r w:rsidRPr="00711186">
        <w:rPr>
          <w:rFonts w:ascii="Times New Roman" w:hAnsi="Times New Roman" w:cs="Times New Roman"/>
          <w:sz w:val="24"/>
          <w:szCs w:val="24"/>
        </w:rPr>
        <w:t>ppropriation</w:t>
      </w:r>
      <w:r w:rsidR="00711186" w:rsidRPr="00711186">
        <w:rPr>
          <w:rFonts w:ascii="Times New Roman" w:hAnsi="Times New Roman" w:cs="Times New Roman"/>
          <w:sz w:val="24"/>
          <w:szCs w:val="24"/>
        </w:rPr>
        <w:t xml:space="preserve"> of liquidating cash or collections.</w:t>
      </w:r>
      <w:r w:rsidR="006F5D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A16A67" w14:textId="77777777" w:rsidR="00763B92" w:rsidRDefault="00763B92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A09F" w14:textId="77777777" w:rsidR="00763B92" w:rsidRPr="00763B92" w:rsidRDefault="00763B92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>
        <w:rPr>
          <w:rFonts w:ascii="Times New Roman" w:hAnsi="Times New Roman" w:cs="Times New Roman"/>
          <w:sz w:val="24"/>
          <w:szCs w:val="24"/>
        </w:rPr>
        <w:t>Separate current-year definite contract authority from current-year indefinite contract authority.</w:t>
      </w:r>
    </w:p>
    <w:p w14:paraId="26CDDE3D" w14:textId="77777777" w:rsidR="00711186" w:rsidRDefault="00711186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381E8" w14:textId="77777777" w:rsidR="00711186" w:rsidRDefault="00711186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9A928" w14:textId="53F08A50" w:rsidR="00711186" w:rsidRDefault="00711186" w:rsidP="00335463">
      <w:pPr>
        <w:pStyle w:val="Default"/>
        <w:jc w:val="center"/>
      </w:pPr>
      <w:r>
        <w:rPr>
          <w:b/>
          <w:u w:val="single"/>
        </w:rPr>
        <w:lastRenderedPageBreak/>
        <w:t>Delet</w:t>
      </w:r>
      <w:r w:rsidR="00902061">
        <w:rPr>
          <w:b/>
          <w:u w:val="single"/>
        </w:rPr>
        <w:t>e</w:t>
      </w:r>
      <w:r>
        <w:rPr>
          <w:b/>
          <w:u w:val="single"/>
        </w:rPr>
        <w:t>:</w:t>
      </w:r>
    </w:p>
    <w:p w14:paraId="5C3B6D66" w14:textId="77777777" w:rsidR="00711186" w:rsidRPr="00711186" w:rsidRDefault="00711186" w:rsidP="00711186">
      <w:pPr>
        <w:pStyle w:val="Default"/>
      </w:pPr>
      <w:r w:rsidRPr="00711186">
        <w:rPr>
          <w:b/>
          <w:bCs/>
        </w:rPr>
        <w:t xml:space="preserve">Account Title: </w:t>
      </w:r>
      <w:r w:rsidRPr="00711186">
        <w:t xml:space="preserve">Estimated Indefinite Contract Authority </w:t>
      </w:r>
    </w:p>
    <w:p w14:paraId="6EE0C448" w14:textId="77777777" w:rsidR="00711186" w:rsidRPr="00711186" w:rsidRDefault="00711186" w:rsidP="00711186">
      <w:pPr>
        <w:pStyle w:val="Default"/>
      </w:pPr>
      <w:r w:rsidRPr="00711186">
        <w:rPr>
          <w:b/>
          <w:bCs/>
        </w:rPr>
        <w:t xml:space="preserve">Account Number: </w:t>
      </w:r>
      <w:r w:rsidRPr="00711186">
        <w:t xml:space="preserve">403200 </w:t>
      </w:r>
    </w:p>
    <w:p w14:paraId="3FD70361" w14:textId="77777777" w:rsidR="00711186" w:rsidRPr="00711186" w:rsidRDefault="00711186" w:rsidP="00711186">
      <w:pPr>
        <w:pStyle w:val="Default"/>
      </w:pPr>
      <w:r w:rsidRPr="00711186">
        <w:rPr>
          <w:b/>
          <w:bCs/>
        </w:rPr>
        <w:t xml:space="preserve">Normal Balance: </w:t>
      </w:r>
      <w:r w:rsidRPr="00711186">
        <w:t xml:space="preserve">Debit </w:t>
      </w:r>
    </w:p>
    <w:p w14:paraId="36A97894" w14:textId="77777777" w:rsidR="00711186" w:rsidRDefault="00711186" w:rsidP="00711186">
      <w:pPr>
        <w:pStyle w:val="Default"/>
      </w:pPr>
      <w:r w:rsidRPr="00711186">
        <w:rPr>
          <w:b/>
          <w:bCs/>
        </w:rPr>
        <w:t xml:space="preserve">Definition: </w:t>
      </w:r>
      <w:r w:rsidRPr="00711186">
        <w:t>The estimated amount of indefinite contract authority during the fiscal year that permits a Federal agency to incur obligations in advance of liquidating authority.</w:t>
      </w:r>
    </w:p>
    <w:p w14:paraId="1E83A587" w14:textId="77777777" w:rsidR="00711186" w:rsidRDefault="00711186" w:rsidP="00711186">
      <w:pPr>
        <w:pStyle w:val="Default"/>
      </w:pPr>
    </w:p>
    <w:p w14:paraId="6832F709" w14:textId="5501A41E" w:rsidR="00A10E18" w:rsidRPr="00155424" w:rsidRDefault="00A10E18" w:rsidP="00A10E18">
      <w:pPr>
        <w:pStyle w:val="Default"/>
      </w:pPr>
      <w:r>
        <w:rPr>
          <w:b/>
        </w:rPr>
        <w:t xml:space="preserve">Justification:  </w:t>
      </w:r>
      <w:r w:rsidR="00945CC6" w:rsidRPr="005A1492">
        <w:t xml:space="preserve">Based on </w:t>
      </w:r>
      <w:proofErr w:type="spellStart"/>
      <w:r w:rsidR="00945CC6" w:rsidRPr="005A1492">
        <w:t>USSGL</w:t>
      </w:r>
      <w:proofErr w:type="spellEnd"/>
      <w:r w:rsidR="00945CC6" w:rsidRPr="005A1492">
        <w:t xml:space="preserve"> acco</w:t>
      </w:r>
      <w:r w:rsidR="00945CC6">
        <w:t>unt changes related to contract</w:t>
      </w:r>
      <w:r w:rsidR="00945CC6" w:rsidRPr="005A1492">
        <w:t xml:space="preserve"> authority,</w:t>
      </w:r>
      <w:r w:rsidR="00945CC6">
        <w:rPr>
          <w:b/>
        </w:rPr>
        <w:t xml:space="preserve"> </w:t>
      </w:r>
      <w:r w:rsidR="00945CC6" w:rsidRPr="005A1492">
        <w:t>t</w:t>
      </w:r>
      <w:r w:rsidR="00945CC6">
        <w:t>here is no need to have an estimate for Indefinite Contract Authority.</w:t>
      </w:r>
    </w:p>
    <w:p w14:paraId="3B71E4C4" w14:textId="21347942" w:rsidR="00711186" w:rsidRDefault="00711186" w:rsidP="00711186">
      <w:pPr>
        <w:pStyle w:val="Default"/>
      </w:pPr>
    </w:p>
    <w:p w14:paraId="751CAD58" w14:textId="77777777" w:rsidR="00A10E18" w:rsidRDefault="00A10E18" w:rsidP="00711186">
      <w:pPr>
        <w:pStyle w:val="Default"/>
      </w:pPr>
    </w:p>
    <w:p w14:paraId="15F68A41" w14:textId="4DF70E08" w:rsidR="002367E5" w:rsidRDefault="002367E5" w:rsidP="00335463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Modifications:</w:t>
      </w:r>
    </w:p>
    <w:p w14:paraId="2E229B2F" w14:textId="77777777" w:rsidR="002367E5" w:rsidRPr="00A31C2A" w:rsidRDefault="002367E5" w:rsidP="002367E5">
      <w:pPr>
        <w:pStyle w:val="Default"/>
      </w:pPr>
      <w:r w:rsidRPr="00A31C2A">
        <w:rPr>
          <w:b/>
          <w:bCs/>
        </w:rPr>
        <w:t xml:space="preserve">Account Title: </w:t>
      </w:r>
      <w:r w:rsidRPr="00A31C2A">
        <w:t xml:space="preserve">Current-Year </w:t>
      </w:r>
      <w:r w:rsidRPr="00A31C2A">
        <w:rPr>
          <w:color w:val="4F81BD" w:themeColor="accent1"/>
        </w:rPr>
        <w:t xml:space="preserve">Indefinite </w:t>
      </w:r>
      <w:r w:rsidRPr="00A31C2A">
        <w:t xml:space="preserve">Contract Authority </w:t>
      </w:r>
      <w:r w:rsidRPr="00A31C2A">
        <w:rPr>
          <w:strike/>
          <w:color w:val="FF0000"/>
        </w:rPr>
        <w:t>Realized</w:t>
      </w:r>
      <w:r w:rsidRPr="00A31C2A">
        <w:t xml:space="preserve"> </w:t>
      </w:r>
    </w:p>
    <w:p w14:paraId="00A81D10" w14:textId="77777777" w:rsidR="002367E5" w:rsidRPr="00A31C2A" w:rsidRDefault="002367E5" w:rsidP="002367E5">
      <w:pPr>
        <w:pStyle w:val="Default"/>
      </w:pPr>
      <w:r w:rsidRPr="00A31C2A">
        <w:rPr>
          <w:b/>
          <w:bCs/>
        </w:rPr>
        <w:t xml:space="preserve">Account Number: </w:t>
      </w:r>
      <w:r w:rsidRPr="00A31C2A">
        <w:t xml:space="preserve">413100 </w:t>
      </w:r>
    </w:p>
    <w:p w14:paraId="4C6FB120" w14:textId="77777777" w:rsidR="002367E5" w:rsidRPr="00A31C2A" w:rsidRDefault="002367E5" w:rsidP="002367E5">
      <w:pPr>
        <w:pStyle w:val="Default"/>
      </w:pPr>
      <w:r w:rsidRPr="00A31C2A">
        <w:rPr>
          <w:b/>
          <w:bCs/>
        </w:rPr>
        <w:t xml:space="preserve">Normal Balance: </w:t>
      </w:r>
      <w:r w:rsidRPr="00A31C2A">
        <w:t xml:space="preserve">Debit </w:t>
      </w:r>
    </w:p>
    <w:p w14:paraId="73EAE8F2" w14:textId="39AF11A1" w:rsidR="002367E5" w:rsidRPr="00A31C2A" w:rsidRDefault="002367E5" w:rsidP="002367E5">
      <w:pPr>
        <w:pStyle w:val="Default"/>
      </w:pPr>
      <w:r w:rsidRPr="00A31C2A">
        <w:rPr>
          <w:b/>
          <w:bCs/>
        </w:rPr>
        <w:t xml:space="preserve">Definition: </w:t>
      </w:r>
      <w:r w:rsidRPr="00A31C2A">
        <w:t xml:space="preserve">The amount of new </w:t>
      </w:r>
      <w:r w:rsidRPr="00A31C2A">
        <w:rPr>
          <w:color w:val="4F81BD" w:themeColor="accent1"/>
        </w:rPr>
        <w:t>indefinite</w:t>
      </w:r>
      <w:r w:rsidR="008E28ED">
        <w:rPr>
          <w:color w:val="4F81BD" w:themeColor="accent1"/>
        </w:rPr>
        <w:t xml:space="preserve"> contract</w:t>
      </w:r>
      <w:r w:rsidRPr="00A31C2A">
        <w:t xml:space="preserve"> authority to incur obligations in advance of a separate appropriation of liquidating cash or collections.</w:t>
      </w:r>
    </w:p>
    <w:p w14:paraId="15F78CCB" w14:textId="77777777" w:rsidR="002367E5" w:rsidRDefault="002367E5" w:rsidP="002367E5">
      <w:pPr>
        <w:pStyle w:val="Default"/>
        <w:rPr>
          <w:sz w:val="23"/>
          <w:szCs w:val="23"/>
        </w:rPr>
      </w:pPr>
    </w:p>
    <w:p w14:paraId="4876F058" w14:textId="77777777" w:rsidR="00A10E18" w:rsidRPr="00155424" w:rsidRDefault="00A10E18" w:rsidP="00A10E1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24"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Pr="00155424">
        <w:rPr>
          <w:rFonts w:ascii="Times New Roman" w:hAnsi="Times New Roman" w:cs="Times New Roman"/>
          <w:sz w:val="24"/>
          <w:szCs w:val="24"/>
        </w:rPr>
        <w:t>Separate current-year indefinite contract authority from current-year definite contract authority.</w:t>
      </w:r>
    </w:p>
    <w:p w14:paraId="54E10B68" w14:textId="15EF4101" w:rsidR="002367E5" w:rsidRDefault="002367E5" w:rsidP="002367E5">
      <w:pPr>
        <w:pStyle w:val="Default"/>
        <w:rPr>
          <w:sz w:val="23"/>
          <w:szCs w:val="23"/>
        </w:rPr>
      </w:pPr>
    </w:p>
    <w:p w14:paraId="4BECE106" w14:textId="77777777" w:rsidR="00A537B0" w:rsidRDefault="00A537B0" w:rsidP="002367E5">
      <w:pPr>
        <w:pStyle w:val="Default"/>
        <w:rPr>
          <w:b/>
          <w:bCs/>
        </w:rPr>
      </w:pPr>
    </w:p>
    <w:p w14:paraId="7932C49C" w14:textId="4377B92C" w:rsidR="00B908EF" w:rsidRDefault="00CD2004" w:rsidP="00436B22">
      <w:pPr>
        <w:pStyle w:val="Default"/>
        <w:rPr>
          <w:b/>
          <w:u w:val="single"/>
        </w:rPr>
      </w:pPr>
      <w:r>
        <w:rPr>
          <w:b/>
          <w:u w:val="single"/>
        </w:rPr>
        <w:t xml:space="preserve">Proposed Changes to Contract Authority </w:t>
      </w:r>
      <w:proofErr w:type="spellStart"/>
      <w:r>
        <w:rPr>
          <w:b/>
          <w:u w:val="single"/>
        </w:rPr>
        <w:t>TCs</w:t>
      </w:r>
      <w:proofErr w:type="spellEnd"/>
      <w:r>
        <w:rPr>
          <w:b/>
          <w:u w:val="single"/>
        </w:rPr>
        <w:t>:</w:t>
      </w:r>
    </w:p>
    <w:p w14:paraId="63079A89" w14:textId="35C05389" w:rsidR="00CD2004" w:rsidRDefault="00CD2004" w:rsidP="00436B22">
      <w:pPr>
        <w:pStyle w:val="Default"/>
        <w:rPr>
          <w:b/>
          <w:u w:val="single"/>
        </w:rPr>
      </w:pPr>
    </w:p>
    <w:p w14:paraId="2E517979" w14:textId="0386DB3F" w:rsidR="00CD2004" w:rsidRDefault="00CD2004" w:rsidP="00CD2004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Delete:</w:t>
      </w:r>
    </w:p>
    <w:p w14:paraId="6B6059AE" w14:textId="77777777" w:rsidR="00CD2004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A168 </w:t>
      </w:r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To record the realization of contract authority that </w:t>
      </w:r>
      <w:proofErr w:type="gramStart"/>
      <w:r w:rsidRPr="00B908EF">
        <w:rPr>
          <w:rFonts w:ascii="Times New Roman" w:hAnsi="Times New Roman" w:cs="Times New Roman"/>
          <w:color w:val="000000"/>
          <w:sz w:val="24"/>
          <w:szCs w:val="24"/>
        </w:rPr>
        <w:t>was previously anticipated</w:t>
      </w:r>
      <w:proofErr w:type="gramEnd"/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5D5288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42205" w14:textId="77777777" w:rsidR="00CD2004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Comment: </w:t>
      </w:r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When contract authority </w:t>
      </w:r>
      <w:proofErr w:type="gramStart"/>
      <w:r w:rsidRPr="00B908EF">
        <w:rPr>
          <w:rFonts w:ascii="Times New Roman" w:hAnsi="Times New Roman" w:cs="Times New Roman"/>
          <w:color w:val="000000"/>
          <w:sz w:val="24"/>
          <w:szCs w:val="24"/>
        </w:rPr>
        <w:t>is estimated</w:t>
      </w:r>
      <w:proofErr w:type="gramEnd"/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, the actual contract authority is realized based on the amount obligated. </w:t>
      </w:r>
      <w:proofErr w:type="gramStart"/>
      <w:r w:rsidRPr="00B908EF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gramEnd"/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 post </w:t>
      </w:r>
      <w:proofErr w:type="spellStart"/>
      <w:r w:rsidRPr="00B908EF">
        <w:rPr>
          <w:rFonts w:ascii="Times New Roman" w:hAnsi="Times New Roman" w:cs="Times New Roman"/>
          <w:color w:val="000000"/>
          <w:sz w:val="24"/>
          <w:szCs w:val="24"/>
        </w:rPr>
        <w:t>USSGL</w:t>
      </w:r>
      <w:proofErr w:type="spellEnd"/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 TC-B306. </w:t>
      </w:r>
    </w:p>
    <w:p w14:paraId="0009E1E7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C045B" w14:textId="77777777" w:rsidR="00CD2004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Reference: </w:t>
      </w:r>
      <w:proofErr w:type="spellStart"/>
      <w:r w:rsidRPr="00B908EF">
        <w:rPr>
          <w:rFonts w:ascii="Times New Roman" w:hAnsi="Times New Roman" w:cs="Times New Roman"/>
          <w:color w:val="000000"/>
          <w:sz w:val="24"/>
          <w:szCs w:val="24"/>
        </w:rPr>
        <w:t>USSGL</w:t>
      </w:r>
      <w:proofErr w:type="spellEnd"/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 implementation guidance; Contract Authority Case Studies </w:t>
      </w:r>
    </w:p>
    <w:p w14:paraId="31AFDBB2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C0B7B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Budgetary Entry </w:t>
      </w:r>
    </w:p>
    <w:p w14:paraId="11A150D1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Debit 413100 Current-Year Contract Authority Realized </w:t>
      </w:r>
    </w:p>
    <w:p w14:paraId="74A62150" w14:textId="77777777" w:rsidR="00CD2004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908EF">
        <w:rPr>
          <w:rFonts w:ascii="Times New Roman" w:hAnsi="Times New Roman" w:cs="Times New Roman"/>
          <w:color w:val="000000"/>
          <w:sz w:val="24"/>
          <w:szCs w:val="24"/>
        </w:rPr>
        <w:t xml:space="preserve">Credit 403200 Estimated Indefinite Contract Authority </w:t>
      </w:r>
    </w:p>
    <w:p w14:paraId="2458ED87" w14:textId="77777777" w:rsidR="00CD2004" w:rsidRPr="00B908EF" w:rsidRDefault="00CD2004" w:rsidP="00CD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0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Proprietary Entry </w:t>
      </w:r>
    </w:p>
    <w:p w14:paraId="029D2A70" w14:textId="1EC15EB1" w:rsidR="00CD2004" w:rsidRDefault="00CD2004" w:rsidP="00CD2004">
      <w:pPr>
        <w:pStyle w:val="Default"/>
      </w:pPr>
      <w:r w:rsidRPr="00B908EF">
        <w:t>None</w:t>
      </w:r>
    </w:p>
    <w:p w14:paraId="22A3EA7E" w14:textId="77777777" w:rsidR="00A10E18" w:rsidRDefault="00A10E18" w:rsidP="00155424">
      <w:pPr>
        <w:pStyle w:val="Default"/>
        <w:rPr>
          <w:b/>
          <w:bCs/>
        </w:rPr>
      </w:pPr>
    </w:p>
    <w:p w14:paraId="6BE35D58" w14:textId="333ADBEB" w:rsidR="00A10E18" w:rsidRDefault="00A10E18" w:rsidP="00155424">
      <w:pPr>
        <w:pStyle w:val="Default"/>
        <w:rPr>
          <w:b/>
          <w:bCs/>
        </w:rPr>
      </w:pPr>
    </w:p>
    <w:p w14:paraId="74138C20" w14:textId="5319FCCE" w:rsidR="0005279F" w:rsidRDefault="0005279F" w:rsidP="00155424">
      <w:pPr>
        <w:pStyle w:val="Default"/>
        <w:rPr>
          <w:b/>
          <w:bCs/>
        </w:rPr>
      </w:pPr>
    </w:p>
    <w:p w14:paraId="27044F77" w14:textId="544EBAD1" w:rsidR="0005279F" w:rsidRDefault="0005279F" w:rsidP="00155424">
      <w:pPr>
        <w:pStyle w:val="Default"/>
        <w:rPr>
          <w:b/>
          <w:bCs/>
        </w:rPr>
      </w:pPr>
    </w:p>
    <w:p w14:paraId="6B61B632" w14:textId="5010DAFC" w:rsidR="0005279F" w:rsidRDefault="0005279F" w:rsidP="00155424">
      <w:pPr>
        <w:pStyle w:val="Default"/>
        <w:rPr>
          <w:b/>
          <w:bCs/>
        </w:rPr>
      </w:pPr>
    </w:p>
    <w:p w14:paraId="31ADD143" w14:textId="20709495" w:rsidR="0005279F" w:rsidRDefault="0005279F" w:rsidP="00155424">
      <w:pPr>
        <w:pStyle w:val="Default"/>
        <w:rPr>
          <w:b/>
          <w:bCs/>
        </w:rPr>
      </w:pPr>
    </w:p>
    <w:p w14:paraId="1A00EA1A" w14:textId="017999ED" w:rsidR="0005279F" w:rsidRDefault="0005279F" w:rsidP="00155424">
      <w:pPr>
        <w:pStyle w:val="Default"/>
        <w:rPr>
          <w:b/>
          <w:bCs/>
        </w:rPr>
      </w:pPr>
    </w:p>
    <w:p w14:paraId="3112D7AA" w14:textId="77777777" w:rsidR="0005279F" w:rsidRDefault="0005279F" w:rsidP="00155424">
      <w:pPr>
        <w:pStyle w:val="Default"/>
        <w:rPr>
          <w:b/>
          <w:bCs/>
        </w:rPr>
      </w:pPr>
    </w:p>
    <w:p w14:paraId="5899FE9D" w14:textId="253135A2" w:rsidR="00155424" w:rsidRPr="00B82432" w:rsidRDefault="00155424" w:rsidP="00155424">
      <w:pPr>
        <w:pStyle w:val="Default"/>
      </w:pPr>
      <w:r w:rsidRPr="00B82432">
        <w:rPr>
          <w:b/>
          <w:bCs/>
        </w:rPr>
        <w:lastRenderedPageBreak/>
        <w:t xml:space="preserve">A176 </w:t>
      </w:r>
      <w:r w:rsidRPr="00B82432">
        <w:t xml:space="preserve">To record the anticipated indefinite contract authority to cover anticipated obligations for the current year. </w:t>
      </w:r>
    </w:p>
    <w:p w14:paraId="26C9B929" w14:textId="77777777" w:rsidR="00155424" w:rsidRPr="00B82432" w:rsidRDefault="00155424" w:rsidP="00155424">
      <w:pPr>
        <w:pStyle w:val="Default"/>
      </w:pPr>
    </w:p>
    <w:p w14:paraId="23D1117E" w14:textId="77777777" w:rsidR="00155424" w:rsidRDefault="00155424" w:rsidP="00155424">
      <w:pPr>
        <w:pStyle w:val="Default"/>
      </w:pPr>
      <w:r w:rsidRPr="00B82432">
        <w:rPr>
          <w:b/>
          <w:bCs/>
        </w:rPr>
        <w:t xml:space="preserve">Reference: </w:t>
      </w:r>
      <w:proofErr w:type="spellStart"/>
      <w:r w:rsidRPr="00B82432">
        <w:t>USSGL</w:t>
      </w:r>
      <w:proofErr w:type="spellEnd"/>
      <w:r w:rsidRPr="00B82432">
        <w:t xml:space="preserve"> implementation guidance; Contract Authority Case Studies </w:t>
      </w:r>
    </w:p>
    <w:p w14:paraId="2698E013" w14:textId="77777777" w:rsidR="00155424" w:rsidRPr="00B82432" w:rsidRDefault="00155424" w:rsidP="00155424">
      <w:pPr>
        <w:pStyle w:val="Default"/>
      </w:pPr>
    </w:p>
    <w:p w14:paraId="51D8EF73" w14:textId="77777777" w:rsidR="00155424" w:rsidRPr="00B82432" w:rsidRDefault="00155424" w:rsidP="00155424">
      <w:pPr>
        <w:pStyle w:val="Default"/>
      </w:pPr>
      <w:r w:rsidRPr="00B82432">
        <w:rPr>
          <w:b/>
          <w:bCs/>
        </w:rPr>
        <w:t xml:space="preserve">Budgetary Entry </w:t>
      </w:r>
    </w:p>
    <w:p w14:paraId="0A66F19D" w14:textId="77777777" w:rsidR="00155424" w:rsidRPr="00B82432" w:rsidRDefault="00155424" w:rsidP="00155424">
      <w:pPr>
        <w:pStyle w:val="Default"/>
      </w:pPr>
      <w:r w:rsidRPr="00B82432">
        <w:t xml:space="preserve">Debit 403200 Estimated Indefinite Contract Authority </w:t>
      </w:r>
    </w:p>
    <w:p w14:paraId="2A4FB78E" w14:textId="77777777" w:rsidR="00155424" w:rsidRPr="00B82432" w:rsidRDefault="00155424" w:rsidP="00155424">
      <w:pPr>
        <w:pStyle w:val="Default"/>
      </w:pPr>
      <w:r>
        <w:t xml:space="preserve">   </w:t>
      </w:r>
      <w:r w:rsidRPr="00B82432">
        <w:t xml:space="preserve">Credit 445000 </w:t>
      </w:r>
      <w:proofErr w:type="spellStart"/>
      <w:r w:rsidRPr="00B82432">
        <w:t>Unapportioned</w:t>
      </w:r>
      <w:proofErr w:type="spellEnd"/>
      <w:r w:rsidRPr="00B82432">
        <w:t xml:space="preserve"> Authority </w:t>
      </w:r>
    </w:p>
    <w:p w14:paraId="4F4179CF" w14:textId="77777777" w:rsidR="00155424" w:rsidRPr="00B82432" w:rsidRDefault="00155424" w:rsidP="00155424">
      <w:pPr>
        <w:pStyle w:val="Default"/>
      </w:pPr>
      <w:r>
        <w:t xml:space="preserve">   </w:t>
      </w:r>
      <w:r w:rsidRPr="00B82432">
        <w:t xml:space="preserve">Credit 462000 Unobligated Funds Exempt </w:t>
      </w:r>
      <w:proofErr w:type="gramStart"/>
      <w:r w:rsidRPr="00B82432">
        <w:t>From</w:t>
      </w:r>
      <w:proofErr w:type="gramEnd"/>
      <w:r w:rsidRPr="00B82432">
        <w:t xml:space="preserve"> Apportionment </w:t>
      </w:r>
    </w:p>
    <w:p w14:paraId="1DEACF05" w14:textId="77777777" w:rsidR="00155424" w:rsidRPr="00B82432" w:rsidRDefault="00155424" w:rsidP="00155424">
      <w:pPr>
        <w:pStyle w:val="Default"/>
      </w:pPr>
      <w:r w:rsidRPr="00B82432">
        <w:rPr>
          <w:b/>
          <w:bCs/>
        </w:rPr>
        <w:t xml:space="preserve">Proprietary Entry </w:t>
      </w:r>
    </w:p>
    <w:p w14:paraId="5414BDF8" w14:textId="77777777" w:rsidR="00155424" w:rsidRDefault="00155424" w:rsidP="00155424">
      <w:pPr>
        <w:pStyle w:val="Default"/>
      </w:pPr>
      <w:r w:rsidRPr="00B82432">
        <w:t>None</w:t>
      </w:r>
    </w:p>
    <w:p w14:paraId="7B5A7727" w14:textId="77777777" w:rsidR="00155424" w:rsidRDefault="00155424" w:rsidP="00CD2004">
      <w:pPr>
        <w:pStyle w:val="Default"/>
      </w:pPr>
    </w:p>
    <w:p w14:paraId="6795BAB4" w14:textId="76287BC8" w:rsidR="00CD2004" w:rsidRDefault="00CD2004" w:rsidP="00CD2004">
      <w:pPr>
        <w:pStyle w:val="Default"/>
        <w:rPr>
          <w:b/>
          <w:u w:val="single"/>
        </w:rPr>
      </w:pPr>
    </w:p>
    <w:p w14:paraId="57BBFBAB" w14:textId="76CFEA47" w:rsidR="00CD2004" w:rsidRPr="00CD2004" w:rsidRDefault="00155424" w:rsidP="00CD2004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Modifications:</w:t>
      </w:r>
    </w:p>
    <w:p w14:paraId="558D7807" w14:textId="6ED7B5DA" w:rsidR="00B908EF" w:rsidRDefault="00B908EF" w:rsidP="00B908EF">
      <w:pPr>
        <w:pStyle w:val="Default"/>
      </w:pPr>
      <w:r w:rsidRPr="00B908EF">
        <w:rPr>
          <w:b/>
          <w:bCs/>
        </w:rPr>
        <w:t xml:space="preserve">A166 </w:t>
      </w:r>
      <w:r w:rsidRPr="00B908EF">
        <w:t xml:space="preserve">To record definite and indefinite contract authority based on legislation. </w:t>
      </w:r>
    </w:p>
    <w:p w14:paraId="64686BA5" w14:textId="77777777" w:rsidR="00B908EF" w:rsidRPr="00B908EF" w:rsidRDefault="00B908EF" w:rsidP="00B908EF">
      <w:pPr>
        <w:pStyle w:val="Default"/>
      </w:pPr>
    </w:p>
    <w:p w14:paraId="5335B3EC" w14:textId="77777777" w:rsidR="00B908EF" w:rsidRDefault="00B908EF" w:rsidP="00B908EF">
      <w:pPr>
        <w:pStyle w:val="Default"/>
      </w:pPr>
      <w:r w:rsidRPr="00DD72A3">
        <w:rPr>
          <w:b/>
          <w:bCs/>
          <w:strike/>
          <w:color w:val="FF0000"/>
        </w:rPr>
        <w:t xml:space="preserve">Reference: </w:t>
      </w:r>
      <w:proofErr w:type="spellStart"/>
      <w:r w:rsidRPr="00DD72A3">
        <w:rPr>
          <w:strike/>
          <w:color w:val="FF0000"/>
        </w:rPr>
        <w:t>USSGL</w:t>
      </w:r>
      <w:proofErr w:type="spellEnd"/>
      <w:r w:rsidRPr="00DD72A3">
        <w:rPr>
          <w:strike/>
          <w:color w:val="FF0000"/>
        </w:rPr>
        <w:t xml:space="preserve"> implementation guidance; </w:t>
      </w:r>
      <w:r w:rsidRPr="00B908EF">
        <w:rPr>
          <w:strike/>
          <w:color w:val="FF0000"/>
        </w:rPr>
        <w:t>Contract Authority Case Studies</w:t>
      </w:r>
    </w:p>
    <w:p w14:paraId="2F429131" w14:textId="14F69819" w:rsidR="00B908EF" w:rsidRPr="00B908EF" w:rsidRDefault="00B908EF" w:rsidP="00B908EF">
      <w:pPr>
        <w:pStyle w:val="Default"/>
      </w:pPr>
      <w:r w:rsidRPr="00B908EF">
        <w:t xml:space="preserve"> </w:t>
      </w:r>
    </w:p>
    <w:p w14:paraId="27C8C6D0" w14:textId="77777777" w:rsidR="00B908EF" w:rsidRPr="00B908EF" w:rsidRDefault="00B908EF" w:rsidP="00B908EF">
      <w:pPr>
        <w:pStyle w:val="Default"/>
      </w:pPr>
      <w:r w:rsidRPr="00B908EF">
        <w:rPr>
          <w:b/>
          <w:bCs/>
        </w:rPr>
        <w:t xml:space="preserve">Budgetary Entry </w:t>
      </w:r>
    </w:p>
    <w:p w14:paraId="5C7FF460" w14:textId="208389D6" w:rsidR="00B908EF" w:rsidRDefault="00B908EF" w:rsidP="00B908EF">
      <w:pPr>
        <w:pStyle w:val="Default"/>
      </w:pPr>
      <w:r w:rsidRPr="00B908EF">
        <w:t>Debit 413100 Current-Year</w:t>
      </w:r>
      <w:r>
        <w:t xml:space="preserve"> </w:t>
      </w:r>
      <w:r>
        <w:rPr>
          <w:color w:val="4F81BD" w:themeColor="accent1"/>
        </w:rPr>
        <w:t>Indefinite</w:t>
      </w:r>
      <w:r w:rsidRPr="00B908EF">
        <w:t xml:space="preserve"> Contract Authority </w:t>
      </w:r>
      <w:r w:rsidRPr="00B908EF">
        <w:rPr>
          <w:strike/>
          <w:color w:val="FF0000"/>
        </w:rPr>
        <w:t>Realized</w:t>
      </w:r>
      <w:r w:rsidRPr="00B908EF">
        <w:t xml:space="preserve"> </w:t>
      </w:r>
    </w:p>
    <w:p w14:paraId="714B9D8C" w14:textId="13349709" w:rsidR="00B908EF" w:rsidRPr="00B908EF" w:rsidRDefault="00B908EF" w:rsidP="00B908EF">
      <w:pPr>
        <w:pStyle w:val="Default"/>
        <w:rPr>
          <w:color w:val="4F81BD" w:themeColor="accent1"/>
        </w:rPr>
      </w:pPr>
      <w:r>
        <w:rPr>
          <w:color w:val="4F81BD" w:themeColor="accent1"/>
        </w:rPr>
        <w:t xml:space="preserve">Debit 413120 Current-Year Definite Contract Authority </w:t>
      </w:r>
    </w:p>
    <w:p w14:paraId="33CEE669" w14:textId="2934DE65" w:rsidR="00B908EF" w:rsidRPr="00B908EF" w:rsidRDefault="00B908EF" w:rsidP="00B908EF">
      <w:pPr>
        <w:pStyle w:val="Default"/>
      </w:pPr>
      <w:r>
        <w:t xml:space="preserve">   </w:t>
      </w:r>
      <w:r w:rsidRPr="00B908EF">
        <w:t xml:space="preserve">Credit 445000 </w:t>
      </w:r>
      <w:proofErr w:type="spellStart"/>
      <w:r w:rsidRPr="00B908EF">
        <w:t>Unapportioned</w:t>
      </w:r>
      <w:proofErr w:type="spellEnd"/>
      <w:r w:rsidRPr="00B908EF">
        <w:t xml:space="preserve"> Authority </w:t>
      </w:r>
    </w:p>
    <w:p w14:paraId="2DF5BE7C" w14:textId="3F745479" w:rsidR="00B908EF" w:rsidRPr="00B908EF" w:rsidRDefault="00B908EF" w:rsidP="00B908EF">
      <w:pPr>
        <w:pStyle w:val="Default"/>
      </w:pPr>
      <w:r>
        <w:t xml:space="preserve">   </w:t>
      </w:r>
      <w:r w:rsidRPr="00B908EF">
        <w:t xml:space="preserve">Credit 462000 Unobligated Funds Exempt </w:t>
      </w:r>
      <w:proofErr w:type="gramStart"/>
      <w:r w:rsidRPr="00B908EF">
        <w:t>From</w:t>
      </w:r>
      <w:proofErr w:type="gramEnd"/>
      <w:r w:rsidRPr="00B908EF">
        <w:t xml:space="preserve"> Apportionment </w:t>
      </w:r>
    </w:p>
    <w:p w14:paraId="379A8740" w14:textId="77777777" w:rsidR="00B908EF" w:rsidRPr="00B908EF" w:rsidRDefault="00B908EF" w:rsidP="00B908EF">
      <w:pPr>
        <w:pStyle w:val="Default"/>
      </w:pPr>
      <w:r w:rsidRPr="00B908EF">
        <w:rPr>
          <w:b/>
          <w:bCs/>
        </w:rPr>
        <w:t xml:space="preserve">Proprietary Entry </w:t>
      </w:r>
    </w:p>
    <w:p w14:paraId="3E7718A3" w14:textId="43DFF686" w:rsidR="00B908EF" w:rsidRDefault="00B908EF" w:rsidP="00B908EF">
      <w:pPr>
        <w:pStyle w:val="Default"/>
      </w:pPr>
      <w:r w:rsidRPr="00B908EF">
        <w:t>None</w:t>
      </w:r>
    </w:p>
    <w:p w14:paraId="0201457B" w14:textId="05D32826" w:rsidR="00B908EF" w:rsidRDefault="00B908EF" w:rsidP="00B908EF">
      <w:pPr>
        <w:pStyle w:val="Default"/>
      </w:pPr>
    </w:p>
    <w:p w14:paraId="10B7F095" w14:textId="1EB4CC88" w:rsidR="00B908EF" w:rsidRDefault="00B908EF" w:rsidP="00B908EF">
      <w:pPr>
        <w:pStyle w:val="Default"/>
      </w:pPr>
    </w:p>
    <w:p w14:paraId="19173515" w14:textId="77777777" w:rsidR="00AF02F5" w:rsidRDefault="00AF02F5" w:rsidP="00B908EF">
      <w:pPr>
        <w:pStyle w:val="Default"/>
      </w:pPr>
    </w:p>
    <w:p w14:paraId="4696F030" w14:textId="77777777" w:rsidR="00A10E18" w:rsidRDefault="00A10E18" w:rsidP="00B908EF">
      <w:pPr>
        <w:pStyle w:val="Default"/>
      </w:pPr>
    </w:p>
    <w:p w14:paraId="5A7788CE" w14:textId="6B74C3EA" w:rsidR="00B908EF" w:rsidRDefault="00B908EF" w:rsidP="00B908EF">
      <w:pPr>
        <w:pStyle w:val="Default"/>
      </w:pPr>
      <w:r w:rsidRPr="00B908EF">
        <w:rPr>
          <w:b/>
          <w:bCs/>
        </w:rPr>
        <w:t xml:space="preserve">A174 </w:t>
      </w:r>
      <w:r w:rsidRPr="00B908EF">
        <w:t xml:space="preserve">To record </w:t>
      </w:r>
      <w:r w:rsidRPr="00E07549">
        <w:rPr>
          <w:color w:val="auto"/>
        </w:rPr>
        <w:t>an unanticipated actual decrease</w:t>
      </w:r>
      <w:r w:rsidR="00DD72A3">
        <w:rPr>
          <w:color w:val="4F81BD" w:themeColor="accent1"/>
        </w:rPr>
        <w:t xml:space="preserve"> </w:t>
      </w:r>
      <w:r w:rsidRPr="00B908EF">
        <w:t xml:space="preserve">to indefinite contract authority. </w:t>
      </w:r>
    </w:p>
    <w:p w14:paraId="29BED3AA" w14:textId="77777777" w:rsidR="00B908EF" w:rsidRPr="00B908EF" w:rsidRDefault="00B908EF" w:rsidP="00B908EF">
      <w:pPr>
        <w:pStyle w:val="Default"/>
      </w:pPr>
    </w:p>
    <w:p w14:paraId="36C82D90" w14:textId="18CAE89E" w:rsidR="00B908EF" w:rsidRDefault="00B908EF" w:rsidP="00B908EF">
      <w:pPr>
        <w:pStyle w:val="Default"/>
      </w:pPr>
      <w:r w:rsidRPr="00B908EF">
        <w:rPr>
          <w:b/>
          <w:bCs/>
        </w:rPr>
        <w:t xml:space="preserve">Comment: </w:t>
      </w:r>
      <w:r w:rsidRPr="00B908EF">
        <w:t xml:space="preserve">For the reduction of unobligated balances for indefinite contract authority, record the yearend </w:t>
      </w:r>
      <w:proofErr w:type="spellStart"/>
      <w:r w:rsidRPr="00B908EF">
        <w:t>preclosing</w:t>
      </w:r>
      <w:proofErr w:type="spellEnd"/>
      <w:r w:rsidRPr="00B908EF">
        <w:t xml:space="preserve"> </w:t>
      </w:r>
      <w:proofErr w:type="spellStart"/>
      <w:r w:rsidRPr="00B908EF">
        <w:t>USSGL</w:t>
      </w:r>
      <w:proofErr w:type="spellEnd"/>
      <w:r w:rsidRPr="00B908EF">
        <w:t xml:space="preserve"> TC-F112. </w:t>
      </w:r>
    </w:p>
    <w:p w14:paraId="3B4AB04B" w14:textId="77777777" w:rsidR="00B908EF" w:rsidRPr="00B908EF" w:rsidRDefault="00B908EF" w:rsidP="00B908EF">
      <w:pPr>
        <w:pStyle w:val="Default"/>
      </w:pPr>
    </w:p>
    <w:p w14:paraId="067B77EE" w14:textId="77777777" w:rsidR="00B908EF" w:rsidRDefault="00B908EF" w:rsidP="00B908EF">
      <w:pPr>
        <w:pStyle w:val="Default"/>
      </w:pPr>
      <w:r w:rsidRPr="00A537B0">
        <w:rPr>
          <w:b/>
          <w:bCs/>
          <w:strike/>
          <w:color w:val="FF0000"/>
        </w:rPr>
        <w:t xml:space="preserve">Reference: </w:t>
      </w:r>
      <w:proofErr w:type="spellStart"/>
      <w:r w:rsidRPr="00A537B0">
        <w:rPr>
          <w:strike/>
          <w:color w:val="FF0000"/>
        </w:rPr>
        <w:t>USSGL</w:t>
      </w:r>
      <w:proofErr w:type="spellEnd"/>
      <w:r w:rsidRPr="00A537B0">
        <w:rPr>
          <w:strike/>
          <w:color w:val="FF0000"/>
        </w:rPr>
        <w:t xml:space="preserve"> implementation guidance; </w:t>
      </w:r>
      <w:r w:rsidRPr="00B908EF">
        <w:rPr>
          <w:strike/>
          <w:color w:val="FF0000"/>
        </w:rPr>
        <w:t>Contract Authority Case Studies</w:t>
      </w:r>
    </w:p>
    <w:p w14:paraId="3888C847" w14:textId="3B59FE3F" w:rsidR="00B908EF" w:rsidRPr="00B908EF" w:rsidRDefault="00B908EF" w:rsidP="00B908EF">
      <w:pPr>
        <w:pStyle w:val="Default"/>
      </w:pPr>
      <w:r w:rsidRPr="00B908EF">
        <w:t xml:space="preserve"> </w:t>
      </w:r>
    </w:p>
    <w:p w14:paraId="727812E6" w14:textId="77777777" w:rsidR="00B908EF" w:rsidRPr="00B908EF" w:rsidRDefault="00B908EF" w:rsidP="00B908EF">
      <w:pPr>
        <w:pStyle w:val="Default"/>
      </w:pPr>
      <w:r w:rsidRPr="00B908EF">
        <w:rPr>
          <w:b/>
          <w:bCs/>
        </w:rPr>
        <w:t xml:space="preserve">Budgetary Entry </w:t>
      </w:r>
    </w:p>
    <w:p w14:paraId="0379E9DC" w14:textId="77777777" w:rsidR="00B908EF" w:rsidRPr="00B908EF" w:rsidRDefault="00B908EF" w:rsidP="00B908EF">
      <w:pPr>
        <w:pStyle w:val="Default"/>
      </w:pPr>
      <w:r w:rsidRPr="00B908EF">
        <w:t xml:space="preserve">Debit 445000 </w:t>
      </w:r>
      <w:proofErr w:type="spellStart"/>
      <w:r w:rsidRPr="00B908EF">
        <w:t>Unapportioned</w:t>
      </w:r>
      <w:proofErr w:type="spellEnd"/>
      <w:r w:rsidRPr="00B908EF">
        <w:t xml:space="preserve"> Authority </w:t>
      </w:r>
    </w:p>
    <w:p w14:paraId="770D4A66" w14:textId="77777777" w:rsidR="00B908EF" w:rsidRPr="00B908EF" w:rsidRDefault="00B908EF" w:rsidP="00B908EF">
      <w:pPr>
        <w:pStyle w:val="Default"/>
      </w:pPr>
      <w:r w:rsidRPr="00B908EF">
        <w:t xml:space="preserve">Debit 462000 Unobligated Funds Exempt </w:t>
      </w:r>
      <w:proofErr w:type="gramStart"/>
      <w:r w:rsidRPr="00B908EF">
        <w:t>From</w:t>
      </w:r>
      <w:proofErr w:type="gramEnd"/>
      <w:r w:rsidRPr="00B908EF">
        <w:t xml:space="preserve"> Apportionment </w:t>
      </w:r>
    </w:p>
    <w:p w14:paraId="2E6D971B" w14:textId="2B1FDFBF" w:rsidR="00B908EF" w:rsidRPr="00B908EF" w:rsidRDefault="00B82432" w:rsidP="00B908EF">
      <w:pPr>
        <w:pStyle w:val="Default"/>
      </w:pPr>
      <w:r>
        <w:t xml:space="preserve">   </w:t>
      </w:r>
      <w:r w:rsidR="00B908EF" w:rsidRPr="00B908EF">
        <w:t xml:space="preserve">Credit 413300 </w:t>
      </w:r>
      <w:r w:rsidR="00B908EF" w:rsidRPr="00E07549">
        <w:rPr>
          <w:color w:val="auto"/>
        </w:rPr>
        <w:t>Decreases</w:t>
      </w:r>
      <w:r w:rsidR="00B908EF" w:rsidRPr="00B908EF">
        <w:t xml:space="preserve"> to Indefinite Contract Authority </w:t>
      </w:r>
    </w:p>
    <w:p w14:paraId="27BCE3DC" w14:textId="77777777" w:rsidR="00B908EF" w:rsidRPr="00B908EF" w:rsidRDefault="00B908EF" w:rsidP="00B908EF">
      <w:pPr>
        <w:pStyle w:val="Default"/>
      </w:pPr>
      <w:r w:rsidRPr="00B908EF">
        <w:rPr>
          <w:b/>
          <w:bCs/>
        </w:rPr>
        <w:t xml:space="preserve">Proprietary Entry </w:t>
      </w:r>
    </w:p>
    <w:p w14:paraId="6BAA16C3" w14:textId="5641AC5E" w:rsidR="00B908EF" w:rsidRDefault="00B908EF" w:rsidP="00B908EF">
      <w:pPr>
        <w:pStyle w:val="Default"/>
      </w:pPr>
      <w:r w:rsidRPr="00B908EF">
        <w:t>None</w:t>
      </w:r>
    </w:p>
    <w:p w14:paraId="307E84DD" w14:textId="00BBEFA6" w:rsidR="00B82432" w:rsidRDefault="00B82432" w:rsidP="00B908EF">
      <w:pPr>
        <w:pStyle w:val="Default"/>
      </w:pPr>
    </w:p>
    <w:p w14:paraId="6926E3EB" w14:textId="1197C313" w:rsidR="00B82432" w:rsidRDefault="00B82432" w:rsidP="00B82432">
      <w:pPr>
        <w:pStyle w:val="Default"/>
      </w:pPr>
    </w:p>
    <w:p w14:paraId="06236794" w14:textId="77777777" w:rsidR="0005279F" w:rsidRDefault="0005279F" w:rsidP="00B82432">
      <w:pPr>
        <w:pStyle w:val="Default"/>
      </w:pPr>
    </w:p>
    <w:p w14:paraId="57747BCD" w14:textId="77777777" w:rsidR="00A10E18" w:rsidRDefault="00A10E18" w:rsidP="00B82432">
      <w:pPr>
        <w:pStyle w:val="Default"/>
      </w:pPr>
    </w:p>
    <w:p w14:paraId="7357FA40" w14:textId="553F871F" w:rsidR="005A3F9C" w:rsidRPr="00155424" w:rsidRDefault="00155424" w:rsidP="00B82432">
      <w:pPr>
        <w:pStyle w:val="Default"/>
        <w:rPr>
          <w:b/>
          <w:u w:val="single"/>
        </w:rPr>
      </w:pPr>
      <w:r>
        <w:rPr>
          <w:b/>
          <w:u w:val="single"/>
        </w:rPr>
        <w:lastRenderedPageBreak/>
        <w:t xml:space="preserve">Proposed Modifications to Closing </w:t>
      </w:r>
      <w:proofErr w:type="spellStart"/>
      <w:r>
        <w:rPr>
          <w:b/>
          <w:u w:val="single"/>
        </w:rPr>
        <w:t>TCs</w:t>
      </w:r>
      <w:proofErr w:type="spellEnd"/>
      <w:r>
        <w:rPr>
          <w:b/>
          <w:u w:val="single"/>
        </w:rPr>
        <w:t>:</w:t>
      </w:r>
    </w:p>
    <w:p w14:paraId="2A9CC477" w14:textId="121D0662" w:rsidR="00B82432" w:rsidRDefault="00B82432" w:rsidP="00B82432">
      <w:pPr>
        <w:pStyle w:val="Default"/>
      </w:pPr>
      <w:r w:rsidRPr="00B82432">
        <w:rPr>
          <w:b/>
          <w:bCs/>
        </w:rPr>
        <w:t xml:space="preserve">F112 </w:t>
      </w:r>
      <w:r w:rsidRPr="00B82432">
        <w:t xml:space="preserve">To record adjustments for </w:t>
      </w:r>
      <w:r w:rsidRPr="00E07549">
        <w:rPr>
          <w:color w:val="auto"/>
        </w:rPr>
        <w:t>anticipated</w:t>
      </w:r>
      <w:r w:rsidRPr="00B82432">
        <w:t xml:space="preserve"> resources not realized. </w:t>
      </w:r>
    </w:p>
    <w:p w14:paraId="7E8A866F" w14:textId="77777777" w:rsidR="00B82432" w:rsidRPr="00B82432" w:rsidRDefault="00B82432" w:rsidP="00B82432">
      <w:pPr>
        <w:pStyle w:val="Default"/>
      </w:pPr>
    </w:p>
    <w:p w14:paraId="5B29DD26" w14:textId="2354504E" w:rsidR="00B82432" w:rsidRDefault="00B82432" w:rsidP="00B82432">
      <w:pPr>
        <w:pStyle w:val="Default"/>
      </w:pPr>
      <w:r w:rsidRPr="00B82432">
        <w:rPr>
          <w:b/>
          <w:bCs/>
        </w:rPr>
        <w:t xml:space="preserve">Comment: </w:t>
      </w:r>
      <w:r w:rsidRPr="00B82432">
        <w:t xml:space="preserve">Balance in the anticipated accounts must be zero at yearend. </w:t>
      </w:r>
    </w:p>
    <w:p w14:paraId="74997D1A" w14:textId="77777777" w:rsidR="00B82432" w:rsidRPr="00B82432" w:rsidRDefault="00B82432" w:rsidP="00B82432">
      <w:pPr>
        <w:pStyle w:val="Default"/>
      </w:pPr>
    </w:p>
    <w:p w14:paraId="7015E56D" w14:textId="77777777" w:rsidR="00B82432" w:rsidRPr="00B82432" w:rsidRDefault="00B82432" w:rsidP="00B82432">
      <w:pPr>
        <w:pStyle w:val="Default"/>
      </w:pPr>
      <w:r w:rsidRPr="00B82432">
        <w:rPr>
          <w:b/>
          <w:bCs/>
        </w:rPr>
        <w:t xml:space="preserve">Budgetary Entry </w:t>
      </w:r>
    </w:p>
    <w:p w14:paraId="130F72A6" w14:textId="77777777" w:rsidR="00B82432" w:rsidRPr="00B82432" w:rsidRDefault="00B82432" w:rsidP="00B82432">
      <w:pPr>
        <w:pStyle w:val="Default"/>
      </w:pPr>
      <w:r w:rsidRPr="00B82432">
        <w:t xml:space="preserve">Debit 405000 Anticipated Reductions to Appropriations by Offsetting Collections or Receipts </w:t>
      </w:r>
    </w:p>
    <w:p w14:paraId="52ADFB15" w14:textId="73A1C5B3" w:rsidR="00B82432" w:rsidRDefault="00B82432" w:rsidP="00B82432">
      <w:pPr>
        <w:pStyle w:val="Default"/>
        <w:rPr>
          <w:strike/>
          <w:color w:val="FF0000"/>
        </w:rPr>
      </w:pPr>
      <w:r w:rsidRPr="00B82432">
        <w:t xml:space="preserve">Debit 413100 Current-Year </w:t>
      </w:r>
      <w:r>
        <w:rPr>
          <w:color w:val="4F81BD" w:themeColor="accent1"/>
        </w:rPr>
        <w:t xml:space="preserve">Indefinite </w:t>
      </w:r>
      <w:r w:rsidRPr="00B82432">
        <w:t xml:space="preserve">Contract Authority </w:t>
      </w:r>
      <w:r w:rsidRPr="00B82432">
        <w:rPr>
          <w:strike/>
          <w:color w:val="FF0000"/>
        </w:rPr>
        <w:t xml:space="preserve">Realized </w:t>
      </w:r>
    </w:p>
    <w:p w14:paraId="202A63EF" w14:textId="6246BC49" w:rsidR="00B82432" w:rsidRPr="00B82432" w:rsidRDefault="00B82432" w:rsidP="00B82432">
      <w:pPr>
        <w:pStyle w:val="Default"/>
        <w:rPr>
          <w:color w:val="4F81BD" w:themeColor="accent1"/>
        </w:rPr>
      </w:pPr>
      <w:r w:rsidRPr="00B82432">
        <w:rPr>
          <w:color w:val="4F81BD" w:themeColor="accent1"/>
        </w:rPr>
        <w:t>Debit 413120 Current-Year Definite Contract Authority</w:t>
      </w:r>
    </w:p>
    <w:p w14:paraId="778637FB" w14:textId="6DB6CB27" w:rsidR="00B82432" w:rsidRDefault="00B82432" w:rsidP="00B82432">
      <w:pPr>
        <w:pStyle w:val="Default"/>
        <w:rPr>
          <w:strike/>
          <w:color w:val="FF0000"/>
        </w:rPr>
      </w:pPr>
      <w:r w:rsidRPr="00B82432">
        <w:t xml:space="preserve">Debit 414100 Current-Year </w:t>
      </w:r>
      <w:r>
        <w:rPr>
          <w:color w:val="4F81BD" w:themeColor="accent1"/>
        </w:rPr>
        <w:t xml:space="preserve">Indefinite </w:t>
      </w:r>
      <w:r w:rsidRPr="00B82432">
        <w:t xml:space="preserve">Borrowing Authority </w:t>
      </w:r>
      <w:r w:rsidRPr="00B82432">
        <w:rPr>
          <w:strike/>
          <w:color w:val="FF0000"/>
        </w:rPr>
        <w:t xml:space="preserve">Realized </w:t>
      </w:r>
    </w:p>
    <w:p w14:paraId="189C8EAE" w14:textId="223FAE65" w:rsidR="00B82432" w:rsidRPr="00B82432" w:rsidRDefault="00B82432" w:rsidP="00B82432">
      <w:pPr>
        <w:pStyle w:val="Default"/>
        <w:rPr>
          <w:color w:val="4F81BD" w:themeColor="accent1"/>
        </w:rPr>
      </w:pPr>
      <w:r w:rsidRPr="00B82432">
        <w:rPr>
          <w:color w:val="4F81BD" w:themeColor="accent1"/>
        </w:rPr>
        <w:t>Debit 414120 Current-Year Definite Borrowing Authority</w:t>
      </w:r>
    </w:p>
    <w:p w14:paraId="731E92D7" w14:textId="77777777" w:rsidR="00B82432" w:rsidRPr="00B82432" w:rsidRDefault="00B82432" w:rsidP="00B82432">
      <w:pPr>
        <w:pStyle w:val="Default"/>
      </w:pPr>
      <w:r w:rsidRPr="00B82432">
        <w:t xml:space="preserve">Debit 445000 </w:t>
      </w:r>
      <w:proofErr w:type="spellStart"/>
      <w:r w:rsidRPr="00B82432">
        <w:t>Unapportioned</w:t>
      </w:r>
      <w:proofErr w:type="spellEnd"/>
      <w:r w:rsidRPr="00B82432">
        <w:t xml:space="preserve"> Authority </w:t>
      </w:r>
    </w:p>
    <w:p w14:paraId="76F42947" w14:textId="77777777" w:rsidR="00B82432" w:rsidRPr="00B82432" w:rsidRDefault="00B82432" w:rsidP="00B82432">
      <w:pPr>
        <w:pStyle w:val="Default"/>
      </w:pPr>
      <w:r w:rsidRPr="00B82432">
        <w:t xml:space="preserve">Debit 451000 Apportionments </w:t>
      </w:r>
    </w:p>
    <w:p w14:paraId="0FE08DA5" w14:textId="77777777" w:rsidR="00B82432" w:rsidRPr="00B82432" w:rsidRDefault="00B82432" w:rsidP="00B82432">
      <w:pPr>
        <w:pStyle w:val="Default"/>
      </w:pPr>
      <w:r w:rsidRPr="00B82432">
        <w:t xml:space="preserve">Debit 459000 Apportionments - Anticipated Resources - Programs Subject to Apportionment </w:t>
      </w:r>
    </w:p>
    <w:p w14:paraId="34A6A85E" w14:textId="77777777" w:rsidR="00B82432" w:rsidRPr="00B82432" w:rsidRDefault="00B82432" w:rsidP="00B82432">
      <w:pPr>
        <w:pStyle w:val="Default"/>
      </w:pPr>
      <w:r w:rsidRPr="00B82432">
        <w:t xml:space="preserve">Debit 469000 Anticipated Resources - Programs Exempt From Apportionment </w:t>
      </w:r>
    </w:p>
    <w:p w14:paraId="7895E52D" w14:textId="38E38A67" w:rsidR="00B82432" w:rsidRPr="00B82432" w:rsidRDefault="00B82432" w:rsidP="00B82432">
      <w:pPr>
        <w:pStyle w:val="Default"/>
        <w:rPr>
          <w:strike/>
          <w:color w:val="FF0000"/>
        </w:rPr>
      </w:pPr>
      <w:r>
        <w:t xml:space="preserve">   </w:t>
      </w:r>
      <w:r w:rsidRPr="00B82432">
        <w:rPr>
          <w:strike/>
          <w:color w:val="FF0000"/>
        </w:rPr>
        <w:t xml:space="preserve">Credit 403200 Estimated Indefinite Contract Authority </w:t>
      </w:r>
    </w:p>
    <w:p w14:paraId="2985F70B" w14:textId="71DAFC7E" w:rsidR="00B82432" w:rsidRPr="00B82432" w:rsidRDefault="00B82432" w:rsidP="00B82432">
      <w:pPr>
        <w:pStyle w:val="Default"/>
        <w:rPr>
          <w:strike/>
          <w:color w:val="FF0000"/>
        </w:rPr>
      </w:pPr>
      <w:r w:rsidRPr="00B82432">
        <w:rPr>
          <w:color w:val="FF0000"/>
        </w:rPr>
        <w:t xml:space="preserve">   </w:t>
      </w:r>
      <w:r w:rsidRPr="00B82432">
        <w:rPr>
          <w:strike/>
          <w:color w:val="FF0000"/>
        </w:rPr>
        <w:t xml:space="preserve">Credit 404200 Estimated Indefinite Borrowing Authority </w:t>
      </w:r>
    </w:p>
    <w:p w14:paraId="1363390A" w14:textId="3915ED0C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406000 Anticipated Collections </w:t>
      </w:r>
      <w:proofErr w:type="gramStart"/>
      <w:r w:rsidRPr="00B82432">
        <w:t>From</w:t>
      </w:r>
      <w:proofErr w:type="gramEnd"/>
      <w:r w:rsidRPr="00B82432">
        <w:t xml:space="preserve"> Non-Federal Sources </w:t>
      </w:r>
    </w:p>
    <w:p w14:paraId="608FF884" w14:textId="61FED666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407000 Anticipated Collections </w:t>
      </w:r>
      <w:proofErr w:type="gramStart"/>
      <w:r w:rsidRPr="00B82432">
        <w:t>From</w:t>
      </w:r>
      <w:proofErr w:type="gramEnd"/>
      <w:r w:rsidRPr="00B82432">
        <w:t xml:space="preserve"> Federal Sources </w:t>
      </w:r>
    </w:p>
    <w:p w14:paraId="0E3DCF86" w14:textId="1B876E12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412000 Anticipated Indefinite Appropriations </w:t>
      </w:r>
    </w:p>
    <w:p w14:paraId="744F0CE9" w14:textId="46FCB0D9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421000 Anticipated Reimbursements and Other Income </w:t>
      </w:r>
    </w:p>
    <w:p w14:paraId="17AF408E" w14:textId="5A911D05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421500 Anticipated Expenditure Transfers from Trust Funds </w:t>
      </w:r>
    </w:p>
    <w:p w14:paraId="394C4F71" w14:textId="699AF132" w:rsidR="00B82432" w:rsidRPr="00B82432" w:rsidRDefault="00B82432" w:rsidP="00B82432">
      <w:pPr>
        <w:pStyle w:val="Default"/>
      </w:pPr>
      <w:r>
        <w:t xml:space="preserve">   </w:t>
      </w:r>
      <w:r w:rsidRPr="00B82432">
        <w:t xml:space="preserve">Credit 431000 Anticipated Recoveries of Prior-Year Obligations </w:t>
      </w:r>
    </w:p>
    <w:p w14:paraId="3F90834F" w14:textId="07F44AE5" w:rsidR="00B82432" w:rsidRDefault="00B82432" w:rsidP="00B82432">
      <w:pPr>
        <w:pStyle w:val="Default"/>
      </w:pPr>
      <w:r>
        <w:t xml:space="preserve">   </w:t>
      </w:r>
      <w:r w:rsidRPr="00B82432">
        <w:t xml:space="preserve">Credit 445000 </w:t>
      </w:r>
      <w:proofErr w:type="spellStart"/>
      <w:r w:rsidRPr="00B82432">
        <w:t>Unapportioned</w:t>
      </w:r>
      <w:proofErr w:type="spellEnd"/>
      <w:r w:rsidRPr="00B82432">
        <w:t xml:space="preserve"> Authority </w:t>
      </w:r>
    </w:p>
    <w:p w14:paraId="0F1C55C8" w14:textId="77777777" w:rsidR="00B82432" w:rsidRPr="00B82432" w:rsidRDefault="00B82432" w:rsidP="00B82432">
      <w:pPr>
        <w:pStyle w:val="Default"/>
      </w:pPr>
    </w:p>
    <w:p w14:paraId="260A3EB3" w14:textId="77777777" w:rsidR="00B82432" w:rsidRPr="00B82432" w:rsidRDefault="00B82432" w:rsidP="00B82432">
      <w:pPr>
        <w:pStyle w:val="Default"/>
      </w:pPr>
      <w:r w:rsidRPr="00B82432">
        <w:rPr>
          <w:b/>
          <w:bCs/>
        </w:rPr>
        <w:t xml:space="preserve">Proprietary Entry </w:t>
      </w:r>
    </w:p>
    <w:p w14:paraId="4474A025" w14:textId="41E9DE80" w:rsidR="00B82432" w:rsidRDefault="00B82432" w:rsidP="00B82432">
      <w:pPr>
        <w:pStyle w:val="Default"/>
      </w:pPr>
      <w:r w:rsidRPr="00B82432">
        <w:t>None</w:t>
      </w:r>
    </w:p>
    <w:p w14:paraId="4409ADE4" w14:textId="4260D20E" w:rsidR="00B82432" w:rsidRDefault="00B82432" w:rsidP="00B82432">
      <w:pPr>
        <w:pStyle w:val="Default"/>
      </w:pPr>
    </w:p>
    <w:p w14:paraId="0679A291" w14:textId="1EEE55FE" w:rsidR="00EE458F" w:rsidRDefault="00EE458F" w:rsidP="00EE458F">
      <w:pPr>
        <w:pStyle w:val="Default"/>
        <w:rPr>
          <w:b/>
          <w:bCs/>
        </w:rPr>
      </w:pPr>
    </w:p>
    <w:p w14:paraId="3865B3BC" w14:textId="23956C3B" w:rsidR="0005279F" w:rsidRDefault="0005279F" w:rsidP="00EE458F">
      <w:pPr>
        <w:pStyle w:val="Default"/>
        <w:rPr>
          <w:b/>
          <w:bCs/>
        </w:rPr>
      </w:pPr>
    </w:p>
    <w:p w14:paraId="3665E050" w14:textId="7354FF7C" w:rsidR="0005279F" w:rsidRDefault="0005279F" w:rsidP="00EE458F">
      <w:pPr>
        <w:pStyle w:val="Default"/>
        <w:rPr>
          <w:b/>
          <w:bCs/>
        </w:rPr>
      </w:pPr>
    </w:p>
    <w:p w14:paraId="1EDA2A77" w14:textId="08209B62" w:rsidR="0005279F" w:rsidRDefault="0005279F" w:rsidP="00EE458F">
      <w:pPr>
        <w:pStyle w:val="Default"/>
        <w:rPr>
          <w:b/>
          <w:bCs/>
        </w:rPr>
      </w:pPr>
    </w:p>
    <w:p w14:paraId="65F5B5E6" w14:textId="5846F874" w:rsidR="0005279F" w:rsidRDefault="0005279F" w:rsidP="00EE458F">
      <w:pPr>
        <w:pStyle w:val="Default"/>
        <w:rPr>
          <w:b/>
          <w:bCs/>
        </w:rPr>
      </w:pPr>
    </w:p>
    <w:p w14:paraId="35B666DD" w14:textId="3671F3A8" w:rsidR="0005279F" w:rsidRDefault="0005279F" w:rsidP="00EE458F">
      <w:pPr>
        <w:pStyle w:val="Default"/>
        <w:rPr>
          <w:b/>
          <w:bCs/>
        </w:rPr>
      </w:pPr>
    </w:p>
    <w:p w14:paraId="4C9D3D76" w14:textId="04E50FD7" w:rsidR="0005279F" w:rsidRDefault="0005279F" w:rsidP="00EE458F">
      <w:pPr>
        <w:pStyle w:val="Default"/>
        <w:rPr>
          <w:b/>
          <w:bCs/>
        </w:rPr>
      </w:pPr>
    </w:p>
    <w:p w14:paraId="629D6C97" w14:textId="5CFFF862" w:rsidR="0005279F" w:rsidRDefault="0005279F" w:rsidP="00EE458F">
      <w:pPr>
        <w:pStyle w:val="Default"/>
        <w:rPr>
          <w:b/>
          <w:bCs/>
        </w:rPr>
      </w:pPr>
    </w:p>
    <w:p w14:paraId="62E89E4B" w14:textId="0F36A45C" w:rsidR="0005279F" w:rsidRDefault="0005279F" w:rsidP="00EE458F">
      <w:pPr>
        <w:pStyle w:val="Default"/>
        <w:rPr>
          <w:b/>
          <w:bCs/>
        </w:rPr>
      </w:pPr>
    </w:p>
    <w:p w14:paraId="3E4C2461" w14:textId="0AC3E640" w:rsidR="0005279F" w:rsidRDefault="0005279F" w:rsidP="00EE458F">
      <w:pPr>
        <w:pStyle w:val="Default"/>
        <w:rPr>
          <w:b/>
          <w:bCs/>
        </w:rPr>
      </w:pPr>
    </w:p>
    <w:p w14:paraId="1864CE3D" w14:textId="22C60EF2" w:rsidR="0005279F" w:rsidRDefault="0005279F" w:rsidP="00EE458F">
      <w:pPr>
        <w:pStyle w:val="Default"/>
        <w:rPr>
          <w:b/>
          <w:bCs/>
        </w:rPr>
      </w:pPr>
    </w:p>
    <w:p w14:paraId="233816FC" w14:textId="65DA1D4D" w:rsidR="0005279F" w:rsidRDefault="0005279F" w:rsidP="00EE458F">
      <w:pPr>
        <w:pStyle w:val="Default"/>
        <w:rPr>
          <w:b/>
          <w:bCs/>
        </w:rPr>
      </w:pPr>
    </w:p>
    <w:p w14:paraId="7BA2F86C" w14:textId="2BD1566D" w:rsidR="0005279F" w:rsidRDefault="0005279F" w:rsidP="00EE458F">
      <w:pPr>
        <w:pStyle w:val="Default"/>
        <w:rPr>
          <w:b/>
          <w:bCs/>
        </w:rPr>
      </w:pPr>
    </w:p>
    <w:p w14:paraId="18ED4C52" w14:textId="1F19010C" w:rsidR="0005279F" w:rsidRDefault="0005279F" w:rsidP="00EE458F">
      <w:pPr>
        <w:pStyle w:val="Default"/>
        <w:rPr>
          <w:b/>
          <w:bCs/>
        </w:rPr>
      </w:pPr>
    </w:p>
    <w:p w14:paraId="1D49F3EA" w14:textId="241D1600" w:rsidR="0005279F" w:rsidRDefault="0005279F" w:rsidP="00EE458F">
      <w:pPr>
        <w:pStyle w:val="Default"/>
        <w:rPr>
          <w:b/>
          <w:bCs/>
        </w:rPr>
      </w:pPr>
    </w:p>
    <w:p w14:paraId="0AE1CE40" w14:textId="77777777" w:rsidR="0005279F" w:rsidRDefault="0005279F" w:rsidP="00EE458F">
      <w:pPr>
        <w:pStyle w:val="Default"/>
        <w:rPr>
          <w:b/>
          <w:bCs/>
        </w:rPr>
      </w:pPr>
    </w:p>
    <w:p w14:paraId="558B04AD" w14:textId="77777777" w:rsidR="00EE458F" w:rsidRDefault="00EE458F" w:rsidP="00EE458F">
      <w:pPr>
        <w:pStyle w:val="Default"/>
        <w:rPr>
          <w:b/>
          <w:bCs/>
        </w:rPr>
      </w:pPr>
    </w:p>
    <w:p w14:paraId="5273726C" w14:textId="6319083E" w:rsidR="00EE458F" w:rsidRDefault="00EE458F" w:rsidP="00EE458F">
      <w:pPr>
        <w:pStyle w:val="Default"/>
      </w:pPr>
      <w:r w:rsidRPr="00EE458F">
        <w:rPr>
          <w:b/>
          <w:bCs/>
        </w:rPr>
        <w:lastRenderedPageBreak/>
        <w:t xml:space="preserve">F113 </w:t>
      </w:r>
      <w:r w:rsidRPr="00EE458F">
        <w:t xml:space="preserve">To record the reduction of unobligated balances for indefinite contract or indefinite borrowing authority at yearend. </w:t>
      </w:r>
    </w:p>
    <w:p w14:paraId="06499780" w14:textId="77777777" w:rsidR="00EE458F" w:rsidRPr="00EE458F" w:rsidRDefault="00EE458F" w:rsidP="00EE458F">
      <w:pPr>
        <w:pStyle w:val="Default"/>
      </w:pPr>
    </w:p>
    <w:p w14:paraId="31F97BB1" w14:textId="5045CE22" w:rsidR="00EE458F" w:rsidRDefault="00EE458F" w:rsidP="00EE458F">
      <w:pPr>
        <w:pStyle w:val="Default"/>
      </w:pPr>
      <w:r w:rsidRPr="00EE458F">
        <w:rPr>
          <w:b/>
          <w:bCs/>
        </w:rPr>
        <w:t xml:space="preserve">Comment: </w:t>
      </w:r>
      <w:r w:rsidRPr="00EE458F">
        <w:t xml:space="preserve">Unobligated balances for indefinite contract or borrowing authority must be zero at yearend. </w:t>
      </w:r>
    </w:p>
    <w:p w14:paraId="2101D6E1" w14:textId="77777777" w:rsidR="00EE458F" w:rsidRPr="00EE458F" w:rsidRDefault="00EE458F" w:rsidP="00EE458F">
      <w:pPr>
        <w:pStyle w:val="Default"/>
      </w:pPr>
    </w:p>
    <w:p w14:paraId="4B0B02B4" w14:textId="5E9D3820" w:rsidR="00EE458F" w:rsidRDefault="00EE458F" w:rsidP="00EE458F">
      <w:pPr>
        <w:pStyle w:val="Default"/>
        <w:rPr>
          <w:strike/>
          <w:color w:val="FF0000"/>
        </w:rPr>
      </w:pPr>
      <w:r w:rsidRPr="00EE458F">
        <w:rPr>
          <w:b/>
          <w:bCs/>
        </w:rPr>
        <w:t xml:space="preserve">Reference: </w:t>
      </w:r>
      <w:proofErr w:type="spellStart"/>
      <w:r w:rsidRPr="0005279F">
        <w:rPr>
          <w:strike/>
          <w:color w:val="FF0000"/>
        </w:rPr>
        <w:t>USSGL</w:t>
      </w:r>
      <w:proofErr w:type="spellEnd"/>
      <w:r w:rsidRPr="0005279F">
        <w:rPr>
          <w:strike/>
          <w:color w:val="FF0000"/>
        </w:rPr>
        <w:t xml:space="preserve"> implementation guidance;</w:t>
      </w:r>
      <w:r w:rsidRPr="00EE458F">
        <w:t xml:space="preserve"> </w:t>
      </w:r>
      <w:r w:rsidRPr="00EE458F">
        <w:rPr>
          <w:strike/>
          <w:color w:val="FF0000"/>
        </w:rPr>
        <w:t xml:space="preserve">Contract Authority Case Studies </w:t>
      </w:r>
    </w:p>
    <w:p w14:paraId="507EFAEA" w14:textId="77777777" w:rsidR="00EE458F" w:rsidRPr="00EE458F" w:rsidRDefault="00EE458F" w:rsidP="00EE458F">
      <w:pPr>
        <w:pStyle w:val="Default"/>
      </w:pPr>
    </w:p>
    <w:p w14:paraId="00737F39" w14:textId="77777777" w:rsidR="00EE458F" w:rsidRPr="00EE458F" w:rsidRDefault="00EE458F" w:rsidP="00EE458F">
      <w:pPr>
        <w:pStyle w:val="Default"/>
      </w:pPr>
      <w:r w:rsidRPr="00EE458F">
        <w:rPr>
          <w:b/>
          <w:bCs/>
        </w:rPr>
        <w:t xml:space="preserve">Budgetary Entry </w:t>
      </w:r>
    </w:p>
    <w:p w14:paraId="69E45A4A" w14:textId="77777777" w:rsidR="00EE458F" w:rsidRPr="00EE458F" w:rsidRDefault="00EE458F" w:rsidP="00EE458F">
      <w:pPr>
        <w:pStyle w:val="Default"/>
      </w:pPr>
      <w:r w:rsidRPr="00EE458F">
        <w:t xml:space="preserve">Debit 445000 </w:t>
      </w:r>
      <w:proofErr w:type="spellStart"/>
      <w:r w:rsidRPr="00EE458F">
        <w:t>Unapportioned</w:t>
      </w:r>
      <w:proofErr w:type="spellEnd"/>
      <w:r w:rsidRPr="00EE458F">
        <w:t xml:space="preserve"> Authority </w:t>
      </w:r>
    </w:p>
    <w:p w14:paraId="7868A5A4" w14:textId="77777777" w:rsidR="00EE458F" w:rsidRPr="00EE458F" w:rsidRDefault="00EE458F" w:rsidP="00EE458F">
      <w:pPr>
        <w:pStyle w:val="Default"/>
      </w:pPr>
      <w:r w:rsidRPr="00EE458F">
        <w:t xml:space="preserve">Debit 451000 Apportionments </w:t>
      </w:r>
    </w:p>
    <w:p w14:paraId="61A78B4C" w14:textId="77777777" w:rsidR="00EE458F" w:rsidRPr="00EE458F" w:rsidRDefault="00EE458F" w:rsidP="00EE458F">
      <w:pPr>
        <w:pStyle w:val="Default"/>
      </w:pPr>
      <w:r w:rsidRPr="00EE458F">
        <w:t xml:space="preserve">Debit 461000 Allotments - Realized Resources </w:t>
      </w:r>
    </w:p>
    <w:p w14:paraId="7397D339" w14:textId="77777777" w:rsidR="00EE458F" w:rsidRPr="00EE458F" w:rsidRDefault="00EE458F" w:rsidP="00EE458F">
      <w:pPr>
        <w:pStyle w:val="Default"/>
      </w:pPr>
      <w:r w:rsidRPr="00EE458F">
        <w:t xml:space="preserve">Debit 462000 Unobligated Funds Exempt </w:t>
      </w:r>
      <w:proofErr w:type="gramStart"/>
      <w:r w:rsidRPr="00EE458F">
        <w:t>From</w:t>
      </w:r>
      <w:proofErr w:type="gramEnd"/>
      <w:r w:rsidRPr="00EE458F">
        <w:t xml:space="preserve"> Apportionment </w:t>
      </w:r>
    </w:p>
    <w:p w14:paraId="228F3223" w14:textId="77777777" w:rsidR="00EE458F" w:rsidRPr="00EE458F" w:rsidRDefault="00EE458F" w:rsidP="00EE458F">
      <w:pPr>
        <w:pStyle w:val="Default"/>
      </w:pPr>
      <w:r w:rsidRPr="00EE458F">
        <w:t xml:space="preserve">Debit 470000 Commitments - Programs Subject to Apportionment </w:t>
      </w:r>
    </w:p>
    <w:p w14:paraId="6A832913" w14:textId="77777777" w:rsidR="00EE458F" w:rsidRPr="00EE458F" w:rsidRDefault="00EE458F" w:rsidP="00EE458F">
      <w:pPr>
        <w:pStyle w:val="Default"/>
      </w:pPr>
      <w:r w:rsidRPr="00EE458F">
        <w:t xml:space="preserve">Debit 472000 Commitments - Programs Exempt From Apportionment </w:t>
      </w:r>
    </w:p>
    <w:p w14:paraId="6B1528E3" w14:textId="77777777" w:rsidR="00EE458F" w:rsidRDefault="00EE458F" w:rsidP="00EE458F">
      <w:pPr>
        <w:pStyle w:val="Default"/>
      </w:pPr>
      <w:r>
        <w:t xml:space="preserve">   </w:t>
      </w:r>
      <w:r w:rsidRPr="00EE458F">
        <w:t xml:space="preserve">Credit 404800 Anticipated Transfers to the General Fund of the U.S. Government - Prior-Year </w:t>
      </w:r>
    </w:p>
    <w:p w14:paraId="44CBBF3B" w14:textId="3852648D" w:rsidR="00EE458F" w:rsidRPr="00EE458F" w:rsidRDefault="00EE458F" w:rsidP="00EE458F">
      <w:pPr>
        <w:pStyle w:val="Default"/>
      </w:pPr>
      <w:r>
        <w:t xml:space="preserve">   Balances            </w:t>
      </w:r>
      <w:r w:rsidRPr="00EE458F">
        <w:t xml:space="preserve"> </w:t>
      </w:r>
    </w:p>
    <w:p w14:paraId="5774018A" w14:textId="3822B596" w:rsidR="00EE458F" w:rsidRPr="00EE458F" w:rsidRDefault="00EE458F" w:rsidP="00EE458F">
      <w:pPr>
        <w:pStyle w:val="Default"/>
      </w:pPr>
      <w:r>
        <w:t xml:space="preserve">   </w:t>
      </w:r>
      <w:r w:rsidRPr="00EE458F">
        <w:t xml:space="preserve">Credit 413300 </w:t>
      </w:r>
      <w:r w:rsidRPr="00E07549">
        <w:rPr>
          <w:color w:val="auto"/>
        </w:rPr>
        <w:t>Decreases</w:t>
      </w:r>
      <w:r w:rsidRPr="00EE458F">
        <w:t xml:space="preserve"> to Indefinite Contract Authority </w:t>
      </w:r>
    </w:p>
    <w:p w14:paraId="7B202F8A" w14:textId="5BA0DBA1" w:rsidR="00EE458F" w:rsidRDefault="00EE458F" w:rsidP="00EE458F">
      <w:pPr>
        <w:pStyle w:val="Default"/>
        <w:rPr>
          <w:strike/>
          <w:color w:val="FF0000"/>
        </w:rPr>
      </w:pPr>
      <w:r>
        <w:t xml:space="preserve">   </w:t>
      </w:r>
      <w:r w:rsidRPr="00EE458F">
        <w:t xml:space="preserve">Credit 414300 </w:t>
      </w:r>
      <w:r w:rsidRPr="00E07549">
        <w:rPr>
          <w:color w:val="auto"/>
        </w:rPr>
        <w:t>Current-Year Decreases</w:t>
      </w:r>
      <w:r>
        <w:rPr>
          <w:color w:val="4F81BD" w:themeColor="accent1"/>
        </w:rPr>
        <w:t xml:space="preserve"> </w:t>
      </w:r>
      <w:r w:rsidRPr="00EE458F">
        <w:t xml:space="preserve">to Indefinite Borrowing Authority </w:t>
      </w:r>
      <w:r>
        <w:rPr>
          <w:strike/>
          <w:color w:val="FF0000"/>
        </w:rPr>
        <w:t>Realized</w:t>
      </w:r>
    </w:p>
    <w:p w14:paraId="570351A5" w14:textId="39C94D3B" w:rsidR="005A3F9C" w:rsidRDefault="005A3F9C" w:rsidP="00EE458F">
      <w:pPr>
        <w:pStyle w:val="Default"/>
        <w:rPr>
          <w:b/>
          <w:color w:val="auto"/>
        </w:rPr>
      </w:pPr>
      <w:r>
        <w:rPr>
          <w:b/>
          <w:color w:val="auto"/>
        </w:rPr>
        <w:t>Proprietary Entry</w:t>
      </w:r>
    </w:p>
    <w:p w14:paraId="7AA49211" w14:textId="0E5C29B4" w:rsidR="005A3F9C" w:rsidRPr="005A3F9C" w:rsidRDefault="005A3F9C" w:rsidP="00EE458F">
      <w:pPr>
        <w:pStyle w:val="Default"/>
        <w:rPr>
          <w:color w:val="auto"/>
        </w:rPr>
      </w:pPr>
      <w:r>
        <w:rPr>
          <w:color w:val="auto"/>
        </w:rPr>
        <w:t>None</w:t>
      </w:r>
    </w:p>
    <w:p w14:paraId="1CB04A80" w14:textId="3226C939" w:rsidR="007B5B4F" w:rsidRDefault="007B5B4F" w:rsidP="00EE458F">
      <w:pPr>
        <w:pStyle w:val="Default"/>
        <w:rPr>
          <w:strike/>
          <w:color w:val="FF0000"/>
        </w:rPr>
      </w:pPr>
    </w:p>
    <w:p w14:paraId="15025671" w14:textId="15BAF283" w:rsidR="007B5B4F" w:rsidRDefault="007B5B4F" w:rsidP="00EE458F">
      <w:pPr>
        <w:pStyle w:val="Default"/>
        <w:rPr>
          <w:strike/>
          <w:color w:val="FF0000"/>
        </w:rPr>
      </w:pPr>
    </w:p>
    <w:p w14:paraId="49976777" w14:textId="3E08E1E6" w:rsid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F304 </w:t>
      </w: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To record the closing of fiscal-year contract authority. </w:t>
      </w:r>
    </w:p>
    <w:p w14:paraId="75CEF810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919D8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Budgetary Entry </w:t>
      </w:r>
    </w:p>
    <w:p w14:paraId="6B115699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413200 Substitution of Contract Authority </w:t>
      </w:r>
    </w:p>
    <w:p w14:paraId="13341156" w14:textId="51402783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413300 </w:t>
      </w:r>
      <w:r w:rsidRPr="00E07549">
        <w:rPr>
          <w:rFonts w:ascii="Times New Roman" w:hAnsi="Times New Roman" w:cs="Times New Roman"/>
          <w:sz w:val="24"/>
          <w:szCs w:val="24"/>
        </w:rPr>
        <w:t>Decreases</w:t>
      </w: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 to Indefinite Contract Authority </w:t>
      </w:r>
    </w:p>
    <w:p w14:paraId="4F89DD7E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413400 Contract Authority Withdrawn </w:t>
      </w:r>
    </w:p>
    <w:p w14:paraId="77030F06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413500 Contract Authority Liquidated </w:t>
      </w:r>
    </w:p>
    <w:p w14:paraId="4B645ABB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413900 Contract Authority Carried Forward </w:t>
      </w:r>
    </w:p>
    <w:p w14:paraId="63F99405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439200 Permanent Reduction - New Budget Authority </w:t>
      </w:r>
    </w:p>
    <w:p w14:paraId="78B066B8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Debit 439300 Permanent Reduction - Prior-Year Balances </w:t>
      </w:r>
    </w:p>
    <w:p w14:paraId="2D816853" w14:textId="68F711F0" w:rsid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B5B4F">
        <w:rPr>
          <w:rFonts w:ascii="Times New Roman" w:hAnsi="Times New Roman" w:cs="Times New Roman"/>
          <w:color w:val="000000"/>
          <w:sz w:val="24"/>
          <w:szCs w:val="24"/>
        </w:rPr>
        <w:t>Credit 413100 Current-Year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Indefinite</w:t>
      </w: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 Contract Authority </w:t>
      </w:r>
      <w:r w:rsidRPr="007B5B4F">
        <w:rPr>
          <w:rFonts w:ascii="Times New Roman" w:hAnsi="Times New Roman" w:cs="Times New Roman"/>
          <w:strike/>
          <w:color w:val="FF0000"/>
          <w:sz w:val="24"/>
          <w:szCs w:val="24"/>
        </w:rPr>
        <w:t>Realized</w:t>
      </w:r>
    </w:p>
    <w:p w14:paraId="2261980F" w14:textId="3FA8FD22" w:rsidR="007B5B4F" w:rsidRPr="007B5B4F" w:rsidRDefault="00BE3925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Credit 413120 Current-Year Definite Contract Authority</w:t>
      </w:r>
      <w:r w:rsidR="007B5B4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5B4F"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132AA1" w14:textId="08ED5C89" w:rsid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B5B4F">
        <w:rPr>
          <w:rFonts w:ascii="Times New Roman" w:hAnsi="Times New Roman" w:cs="Times New Roman"/>
          <w:color w:val="000000"/>
          <w:sz w:val="24"/>
          <w:szCs w:val="24"/>
        </w:rPr>
        <w:t xml:space="preserve">Credit 413900 Contract Authority Carried Forward </w:t>
      </w:r>
    </w:p>
    <w:p w14:paraId="0B6B27C3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7184A" w14:textId="77777777" w:rsidR="007B5B4F" w:rsidRPr="007B5B4F" w:rsidRDefault="007B5B4F" w:rsidP="007B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Proprietary Entry </w:t>
      </w:r>
    </w:p>
    <w:p w14:paraId="3FF64DAD" w14:textId="431C852A" w:rsidR="007B5B4F" w:rsidRDefault="007B5B4F" w:rsidP="007B5B4F">
      <w:pPr>
        <w:pStyle w:val="Default"/>
      </w:pPr>
      <w:r w:rsidRPr="007B5B4F">
        <w:t>None</w:t>
      </w:r>
    </w:p>
    <w:p w14:paraId="382D6E01" w14:textId="7536C686" w:rsidR="007B5B4F" w:rsidRDefault="007B5B4F" w:rsidP="007B5B4F">
      <w:pPr>
        <w:pStyle w:val="Default"/>
      </w:pPr>
    </w:p>
    <w:p w14:paraId="516AF88B" w14:textId="0FCDBBB3" w:rsidR="007B5B4F" w:rsidRDefault="007B5B4F" w:rsidP="007B5B4F">
      <w:pPr>
        <w:pStyle w:val="Default"/>
      </w:pPr>
    </w:p>
    <w:p w14:paraId="62A67547" w14:textId="26EE07ED" w:rsidR="007B5B4F" w:rsidRDefault="007B5B4F" w:rsidP="007B5B4F">
      <w:pPr>
        <w:pStyle w:val="Default"/>
      </w:pPr>
    </w:p>
    <w:p w14:paraId="14B2CE7D" w14:textId="2AA85E83" w:rsidR="007B5B4F" w:rsidRDefault="007B5B4F" w:rsidP="007B5B4F">
      <w:pPr>
        <w:pStyle w:val="Default"/>
      </w:pPr>
    </w:p>
    <w:p w14:paraId="183E9DE9" w14:textId="07E4D189" w:rsidR="007B5B4F" w:rsidRDefault="007B5B4F" w:rsidP="007B5B4F">
      <w:pPr>
        <w:pStyle w:val="Default"/>
      </w:pPr>
    </w:p>
    <w:p w14:paraId="7047294B" w14:textId="77777777" w:rsidR="00E07549" w:rsidRDefault="00E07549" w:rsidP="007B5B4F">
      <w:pPr>
        <w:pStyle w:val="Default"/>
      </w:pPr>
    </w:p>
    <w:p w14:paraId="74541161" w14:textId="582B9938" w:rsidR="007B5B4F" w:rsidRDefault="007B5B4F" w:rsidP="007B5B4F">
      <w:pPr>
        <w:pStyle w:val="Default"/>
      </w:pPr>
    </w:p>
    <w:p w14:paraId="3D738968" w14:textId="77777777" w:rsidR="00BE3925" w:rsidRDefault="007B5B4F" w:rsidP="007B5B4F">
      <w:pPr>
        <w:pStyle w:val="Default"/>
      </w:pPr>
      <w:r w:rsidRPr="007B5B4F">
        <w:rPr>
          <w:b/>
          <w:bCs/>
        </w:rPr>
        <w:lastRenderedPageBreak/>
        <w:t xml:space="preserve">F306 </w:t>
      </w:r>
      <w:r w:rsidRPr="007B5B4F">
        <w:t>To record the closing of fiscal-year borrowing authority.</w:t>
      </w:r>
    </w:p>
    <w:p w14:paraId="43FD8019" w14:textId="7C7F5F2F" w:rsidR="007B5B4F" w:rsidRPr="007B5B4F" w:rsidRDefault="007B5B4F" w:rsidP="007B5B4F">
      <w:pPr>
        <w:pStyle w:val="Default"/>
      </w:pPr>
      <w:r w:rsidRPr="007B5B4F">
        <w:t xml:space="preserve"> </w:t>
      </w:r>
    </w:p>
    <w:p w14:paraId="6F281B3E" w14:textId="77777777" w:rsidR="007B5B4F" w:rsidRPr="007B5B4F" w:rsidRDefault="007B5B4F" w:rsidP="007B5B4F">
      <w:pPr>
        <w:pStyle w:val="Default"/>
      </w:pPr>
      <w:r w:rsidRPr="007B5B4F">
        <w:rPr>
          <w:b/>
          <w:bCs/>
        </w:rPr>
        <w:t xml:space="preserve">Budgetary Entry </w:t>
      </w:r>
    </w:p>
    <w:p w14:paraId="70AA0365" w14:textId="77777777" w:rsidR="007B5B4F" w:rsidRPr="007B5B4F" w:rsidRDefault="007B5B4F" w:rsidP="007B5B4F">
      <w:pPr>
        <w:pStyle w:val="Default"/>
      </w:pPr>
      <w:r w:rsidRPr="007B5B4F">
        <w:t xml:space="preserve">Debit 414000 Substitution of Borrowing Authority </w:t>
      </w:r>
    </w:p>
    <w:p w14:paraId="45512CDB" w14:textId="3438B188" w:rsidR="007B5B4F" w:rsidRPr="007B5B4F" w:rsidRDefault="007B5B4F" w:rsidP="007B5B4F">
      <w:pPr>
        <w:pStyle w:val="Default"/>
      </w:pPr>
      <w:r w:rsidRPr="007B5B4F">
        <w:t xml:space="preserve">Debit 414300 </w:t>
      </w:r>
      <w:r w:rsidRPr="00E07549">
        <w:rPr>
          <w:color w:val="auto"/>
        </w:rPr>
        <w:t>Current-Year Decreases</w:t>
      </w:r>
      <w:r w:rsidRPr="007B5B4F">
        <w:t xml:space="preserve"> to Indefinite Borrowing Authority </w:t>
      </w:r>
      <w:r w:rsidRPr="00BE3925">
        <w:rPr>
          <w:strike/>
          <w:color w:val="FF0000"/>
        </w:rPr>
        <w:t>Realized</w:t>
      </w:r>
      <w:r w:rsidRPr="007B5B4F">
        <w:t xml:space="preserve"> </w:t>
      </w:r>
    </w:p>
    <w:p w14:paraId="5632AE71" w14:textId="77777777" w:rsidR="007B5B4F" w:rsidRPr="007B5B4F" w:rsidRDefault="007B5B4F" w:rsidP="007B5B4F">
      <w:pPr>
        <w:pStyle w:val="Default"/>
      </w:pPr>
      <w:r w:rsidRPr="007B5B4F">
        <w:t xml:space="preserve">Debit 414400 Borrowing Authority Withdrawn </w:t>
      </w:r>
    </w:p>
    <w:p w14:paraId="715AF991" w14:textId="77777777" w:rsidR="007B5B4F" w:rsidRPr="007B5B4F" w:rsidRDefault="007B5B4F" w:rsidP="007B5B4F">
      <w:pPr>
        <w:pStyle w:val="Default"/>
      </w:pPr>
      <w:r w:rsidRPr="007B5B4F">
        <w:t xml:space="preserve">Debit 414500 Borrowing Authority Converted to Cash </w:t>
      </w:r>
    </w:p>
    <w:p w14:paraId="4A252BAF" w14:textId="77777777" w:rsidR="007B5B4F" w:rsidRPr="007B5B4F" w:rsidRDefault="007B5B4F" w:rsidP="007B5B4F">
      <w:pPr>
        <w:pStyle w:val="Default"/>
      </w:pPr>
      <w:r w:rsidRPr="007B5B4F">
        <w:t xml:space="preserve">Debit 414900 Borrowing Authority Carried Forward </w:t>
      </w:r>
    </w:p>
    <w:p w14:paraId="0F09A3BB" w14:textId="77777777" w:rsidR="007B5B4F" w:rsidRPr="007B5B4F" w:rsidRDefault="007B5B4F" w:rsidP="007B5B4F">
      <w:pPr>
        <w:pStyle w:val="Default"/>
      </w:pPr>
      <w:r w:rsidRPr="007B5B4F">
        <w:t xml:space="preserve">Debit 439200 Permanent Reduction - New Budget Authority </w:t>
      </w:r>
    </w:p>
    <w:p w14:paraId="7FDAF786" w14:textId="77777777" w:rsidR="007B5B4F" w:rsidRPr="007B5B4F" w:rsidRDefault="007B5B4F" w:rsidP="007B5B4F">
      <w:pPr>
        <w:pStyle w:val="Default"/>
      </w:pPr>
      <w:r w:rsidRPr="007B5B4F">
        <w:t xml:space="preserve">Debit 439300 Permanent Reduction - Prior-Year Balances </w:t>
      </w:r>
    </w:p>
    <w:p w14:paraId="0E56D189" w14:textId="24D44139" w:rsidR="007B5B4F" w:rsidRDefault="00BE3925" w:rsidP="007B5B4F">
      <w:pPr>
        <w:pStyle w:val="Default"/>
      </w:pPr>
      <w:r>
        <w:t xml:space="preserve">   </w:t>
      </w:r>
      <w:r w:rsidR="007B5B4F" w:rsidRPr="007B5B4F">
        <w:t>Credit 414100 Current-Year</w:t>
      </w:r>
      <w:r>
        <w:t xml:space="preserve"> </w:t>
      </w:r>
      <w:r>
        <w:rPr>
          <w:color w:val="4F81BD" w:themeColor="accent1"/>
        </w:rPr>
        <w:t>Indefinite</w:t>
      </w:r>
      <w:r w:rsidR="007B5B4F" w:rsidRPr="007B5B4F">
        <w:t xml:space="preserve"> Borrowing Authority </w:t>
      </w:r>
      <w:r w:rsidR="007B5B4F" w:rsidRPr="00BE3925">
        <w:rPr>
          <w:strike/>
          <w:color w:val="FF0000"/>
        </w:rPr>
        <w:t>Realized</w:t>
      </w:r>
      <w:r w:rsidR="007B5B4F" w:rsidRPr="007B5B4F">
        <w:t xml:space="preserve"> </w:t>
      </w:r>
    </w:p>
    <w:p w14:paraId="7DD6F195" w14:textId="64534125" w:rsidR="00BE3925" w:rsidRPr="00BE3925" w:rsidRDefault="00BE3925" w:rsidP="007B5B4F">
      <w:pPr>
        <w:pStyle w:val="Default"/>
        <w:rPr>
          <w:color w:val="4F81BD" w:themeColor="accent1"/>
        </w:rPr>
      </w:pPr>
      <w:r>
        <w:t xml:space="preserve">   </w:t>
      </w:r>
      <w:r>
        <w:rPr>
          <w:color w:val="4F81BD" w:themeColor="accent1"/>
        </w:rPr>
        <w:t>Credit 414120 Current-Year Definite Borrowing Authority</w:t>
      </w:r>
    </w:p>
    <w:p w14:paraId="33B12001" w14:textId="6C119918" w:rsidR="007B5B4F" w:rsidRDefault="00BE3925" w:rsidP="007B5B4F">
      <w:pPr>
        <w:pStyle w:val="Default"/>
      </w:pPr>
      <w:r>
        <w:t xml:space="preserve">   </w:t>
      </w:r>
      <w:r w:rsidR="007B5B4F" w:rsidRPr="007B5B4F">
        <w:t xml:space="preserve">Credit 414900 Borrowing Authority Carried Forward </w:t>
      </w:r>
    </w:p>
    <w:p w14:paraId="6FB78A77" w14:textId="77777777" w:rsidR="00BE3925" w:rsidRPr="007B5B4F" w:rsidRDefault="00BE3925" w:rsidP="007B5B4F">
      <w:pPr>
        <w:pStyle w:val="Default"/>
      </w:pPr>
    </w:p>
    <w:p w14:paraId="2D2598C9" w14:textId="77777777" w:rsidR="007B5B4F" w:rsidRPr="007B5B4F" w:rsidRDefault="007B5B4F" w:rsidP="007B5B4F">
      <w:pPr>
        <w:pStyle w:val="Default"/>
      </w:pPr>
      <w:r w:rsidRPr="007B5B4F">
        <w:rPr>
          <w:b/>
          <w:bCs/>
        </w:rPr>
        <w:t xml:space="preserve">Proprietary Entry </w:t>
      </w:r>
    </w:p>
    <w:p w14:paraId="23BAEC42" w14:textId="1663295E" w:rsidR="007B5B4F" w:rsidRPr="007B5B4F" w:rsidRDefault="007B5B4F" w:rsidP="007B5B4F">
      <w:pPr>
        <w:pStyle w:val="Default"/>
        <w:rPr>
          <w:color w:val="FF0000"/>
        </w:rPr>
      </w:pPr>
      <w:r w:rsidRPr="007B5B4F">
        <w:t>None</w:t>
      </w:r>
    </w:p>
    <w:p w14:paraId="1EAC95BF" w14:textId="77777777" w:rsidR="00B80B4D" w:rsidRPr="00EE458F" w:rsidRDefault="00B80B4D" w:rsidP="004F5AC5">
      <w:pPr>
        <w:pStyle w:val="Default"/>
        <w:rPr>
          <w:color w:val="4F81BD" w:themeColor="accent1"/>
        </w:rPr>
      </w:pPr>
    </w:p>
    <w:p w14:paraId="5DF97A14" w14:textId="77777777" w:rsidR="00B80B4D" w:rsidRPr="00B80B4D" w:rsidRDefault="00B80B4D" w:rsidP="004F5AC5">
      <w:pPr>
        <w:pStyle w:val="Default"/>
        <w:rPr>
          <w:color w:val="4F81BD" w:themeColor="accent1"/>
          <w:sz w:val="23"/>
          <w:szCs w:val="23"/>
        </w:rPr>
      </w:pPr>
    </w:p>
    <w:p w14:paraId="46CD4C39" w14:textId="77777777" w:rsidR="002367E5" w:rsidRPr="002367E5" w:rsidRDefault="002367E5" w:rsidP="002367E5">
      <w:pPr>
        <w:pStyle w:val="Default"/>
        <w:rPr>
          <w:b/>
          <w:u w:val="single"/>
        </w:rPr>
      </w:pPr>
    </w:p>
    <w:p w14:paraId="4CF20351" w14:textId="77777777" w:rsidR="00711186" w:rsidRPr="00711186" w:rsidRDefault="00711186" w:rsidP="00711186">
      <w:pPr>
        <w:pStyle w:val="Default"/>
      </w:pPr>
    </w:p>
    <w:p w14:paraId="7B7627BE" w14:textId="77777777" w:rsidR="00711186" w:rsidRDefault="00711186" w:rsidP="00711186">
      <w:pPr>
        <w:pStyle w:val="Default"/>
        <w:rPr>
          <w:sz w:val="23"/>
          <w:szCs w:val="23"/>
        </w:rPr>
      </w:pPr>
    </w:p>
    <w:p w14:paraId="7EDFA4BF" w14:textId="77777777" w:rsidR="00711186" w:rsidRPr="00711186" w:rsidRDefault="00711186" w:rsidP="00711186">
      <w:pPr>
        <w:pStyle w:val="Default"/>
      </w:pPr>
    </w:p>
    <w:p w14:paraId="64C035FC" w14:textId="77777777" w:rsidR="00711186" w:rsidRPr="00711186" w:rsidRDefault="00711186" w:rsidP="00711186">
      <w:pPr>
        <w:pStyle w:val="Default"/>
      </w:pPr>
    </w:p>
    <w:p w14:paraId="3CE3F577" w14:textId="77777777" w:rsidR="00711186" w:rsidRPr="00711186" w:rsidRDefault="00711186" w:rsidP="00711186">
      <w:pPr>
        <w:pStyle w:val="Default"/>
      </w:pPr>
    </w:p>
    <w:p w14:paraId="104CA5CF" w14:textId="77777777" w:rsidR="00711186" w:rsidRDefault="00711186" w:rsidP="00711186">
      <w:pPr>
        <w:pStyle w:val="Default"/>
      </w:pPr>
    </w:p>
    <w:p w14:paraId="6781A5ED" w14:textId="77777777" w:rsidR="00711186" w:rsidRDefault="00711186" w:rsidP="00711186">
      <w:pPr>
        <w:pStyle w:val="Default"/>
      </w:pPr>
    </w:p>
    <w:p w14:paraId="73C769FC" w14:textId="77777777" w:rsidR="00711186" w:rsidRPr="00711186" w:rsidRDefault="00711186" w:rsidP="00711186">
      <w:pPr>
        <w:pStyle w:val="Default"/>
      </w:pPr>
    </w:p>
    <w:p w14:paraId="4439D02C" w14:textId="77777777" w:rsidR="00711186" w:rsidRPr="00711186" w:rsidRDefault="00711186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409EA" w14:textId="77777777" w:rsidR="00665854" w:rsidRDefault="00665854" w:rsidP="00665854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52D3F5B" w14:textId="77777777" w:rsidR="00665854" w:rsidRDefault="00665854" w:rsidP="00665854">
      <w:pPr>
        <w:rPr>
          <w:sz w:val="23"/>
          <w:szCs w:val="23"/>
        </w:rPr>
      </w:pPr>
    </w:p>
    <w:p w14:paraId="73E46EE1" w14:textId="77777777" w:rsidR="00665854" w:rsidRDefault="00665854" w:rsidP="006658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EB25D" w14:textId="77777777" w:rsidR="00665854" w:rsidRPr="00665854" w:rsidRDefault="00665854" w:rsidP="006658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5854" w:rsidRPr="00665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21BA8" w14:textId="77777777" w:rsidR="009B0DEC" w:rsidRDefault="009B0DEC" w:rsidP="00D37D23">
      <w:pPr>
        <w:spacing w:after="0" w:line="240" w:lineRule="auto"/>
      </w:pPr>
      <w:r>
        <w:separator/>
      </w:r>
    </w:p>
  </w:endnote>
  <w:endnote w:type="continuationSeparator" w:id="0">
    <w:p w14:paraId="3E45FE21" w14:textId="77777777" w:rsidR="009B0DEC" w:rsidRDefault="009B0DEC" w:rsidP="00D3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07AB" w14:textId="77777777" w:rsidR="00E84CE6" w:rsidRDefault="00E84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51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0517B" w14:textId="0EA2A8E9" w:rsidR="00F66F3D" w:rsidRDefault="00F66F3D" w:rsidP="00F66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CE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IRC Handout 4/23/19</w:t>
        </w:r>
      </w:p>
    </w:sdtContent>
  </w:sdt>
  <w:p w14:paraId="347F0DCD" w14:textId="77777777" w:rsidR="00D37D23" w:rsidRDefault="00D37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0EEE" w14:textId="77777777" w:rsidR="00E84CE6" w:rsidRDefault="00E8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DBF7" w14:textId="77777777" w:rsidR="009B0DEC" w:rsidRDefault="009B0DEC" w:rsidP="00D37D23">
      <w:pPr>
        <w:spacing w:after="0" w:line="240" w:lineRule="auto"/>
      </w:pPr>
      <w:r>
        <w:separator/>
      </w:r>
    </w:p>
  </w:footnote>
  <w:footnote w:type="continuationSeparator" w:id="0">
    <w:p w14:paraId="4FDA171E" w14:textId="77777777" w:rsidR="009B0DEC" w:rsidRDefault="009B0DEC" w:rsidP="00D3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6857" w14:textId="77777777" w:rsidR="00E84CE6" w:rsidRDefault="00E84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620833"/>
      <w:docPartObj>
        <w:docPartGallery w:val="Watermarks"/>
        <w:docPartUnique/>
      </w:docPartObj>
    </w:sdtPr>
    <w:sdtContent>
      <w:p w14:paraId="02D54448" w14:textId="0C9E698C" w:rsidR="00E84CE6" w:rsidRDefault="00E84CE6">
        <w:pPr>
          <w:pStyle w:val="Header"/>
        </w:pPr>
        <w:r>
          <w:rPr>
            <w:noProof/>
          </w:rPr>
          <w:pict w14:anchorId="26C936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8689" w14:textId="77777777" w:rsidR="00E84CE6" w:rsidRDefault="00E84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54"/>
    <w:rsid w:val="00021CF9"/>
    <w:rsid w:val="00032537"/>
    <w:rsid w:val="0005279F"/>
    <w:rsid w:val="000600BB"/>
    <w:rsid w:val="000C2ACA"/>
    <w:rsid w:val="001165E1"/>
    <w:rsid w:val="00155424"/>
    <w:rsid w:val="001611E2"/>
    <w:rsid w:val="001F74BA"/>
    <w:rsid w:val="002367E5"/>
    <w:rsid w:val="00335463"/>
    <w:rsid w:val="00401F85"/>
    <w:rsid w:val="004229A6"/>
    <w:rsid w:val="00436B22"/>
    <w:rsid w:val="004F5AC5"/>
    <w:rsid w:val="00526E22"/>
    <w:rsid w:val="005446FC"/>
    <w:rsid w:val="0057702A"/>
    <w:rsid w:val="005A1492"/>
    <w:rsid w:val="005A3F9C"/>
    <w:rsid w:val="005A6A67"/>
    <w:rsid w:val="00625641"/>
    <w:rsid w:val="00665854"/>
    <w:rsid w:val="006F5DA2"/>
    <w:rsid w:val="00711186"/>
    <w:rsid w:val="00763B92"/>
    <w:rsid w:val="007B5B4F"/>
    <w:rsid w:val="00814D1E"/>
    <w:rsid w:val="008E28ED"/>
    <w:rsid w:val="00902061"/>
    <w:rsid w:val="00945CC6"/>
    <w:rsid w:val="0099136A"/>
    <w:rsid w:val="009B0DEC"/>
    <w:rsid w:val="009B2E7E"/>
    <w:rsid w:val="009E1C26"/>
    <w:rsid w:val="00A10E18"/>
    <w:rsid w:val="00A31C2A"/>
    <w:rsid w:val="00A537B0"/>
    <w:rsid w:val="00A5775F"/>
    <w:rsid w:val="00AF02F5"/>
    <w:rsid w:val="00B80B4D"/>
    <w:rsid w:val="00B82432"/>
    <w:rsid w:val="00B908EF"/>
    <w:rsid w:val="00BD3F70"/>
    <w:rsid w:val="00BE3925"/>
    <w:rsid w:val="00CD2004"/>
    <w:rsid w:val="00D124DA"/>
    <w:rsid w:val="00D37D23"/>
    <w:rsid w:val="00DD72A3"/>
    <w:rsid w:val="00E07549"/>
    <w:rsid w:val="00E84CE6"/>
    <w:rsid w:val="00EE458F"/>
    <w:rsid w:val="00F31F37"/>
    <w:rsid w:val="00F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5FB0C2"/>
  <w15:chartTrackingRefBased/>
  <w15:docId w15:val="{08BA7857-5E70-4719-A8C5-D6592D1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1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23"/>
  </w:style>
  <w:style w:type="paragraph" w:styleId="Footer">
    <w:name w:val="footer"/>
    <w:basedOn w:val="Normal"/>
    <w:link w:val="FooterChar"/>
    <w:uiPriority w:val="99"/>
    <w:unhideWhenUsed/>
    <w:rsid w:val="00D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A098-2175-43FA-B018-BDDCB235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D. Epperly</dc:creator>
  <cp:keywords/>
  <dc:description/>
  <cp:lastModifiedBy>Regina D. Epperly</cp:lastModifiedBy>
  <cp:revision>5</cp:revision>
  <dcterms:created xsi:type="dcterms:W3CDTF">2019-04-11T12:34:00Z</dcterms:created>
  <dcterms:modified xsi:type="dcterms:W3CDTF">2019-04-15T17:59:00Z</dcterms:modified>
</cp:coreProperties>
</file>